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740" w:lineRule="exact"/>
        <w:jc w:val="center"/>
        <w:rPr>
          <w:rFonts w:hint="eastAsia" w:eastAsia="方正大标宋简体"/>
          <w:spacing w:val="80"/>
          <w:sz w:val="58"/>
        </w:rPr>
      </w:pPr>
      <w:r>
        <w:rPr>
          <w:sz w:val="32"/>
        </w:rPr>
        <mc:AlternateContent>
          <mc:Choice Requires="wpg">
            <w:drawing>
              <wp:anchor distT="0" distB="0" distL="114300" distR="114300" simplePos="0" relativeHeight="251660288" behindDoc="0" locked="0" layoutInCell="1" allowOverlap="1">
                <wp:simplePos x="0" y="0"/>
                <wp:positionH relativeFrom="column">
                  <wp:posOffset>-198120</wp:posOffset>
                </wp:positionH>
                <wp:positionV relativeFrom="paragraph">
                  <wp:posOffset>-163830</wp:posOffset>
                </wp:positionV>
                <wp:extent cx="6129655" cy="8736330"/>
                <wp:effectExtent l="0" t="4445" r="4445" b="34925"/>
                <wp:wrapNone/>
                <wp:docPr id="6" name="组合 6"/>
                <wp:cNvGraphicFramePr/>
                <a:graphic xmlns:a="http://schemas.openxmlformats.org/drawingml/2006/main">
                  <a:graphicData uri="http://schemas.microsoft.com/office/word/2010/wordprocessingGroup">
                    <wpg:wgp>
                      <wpg:cNvGrpSpPr/>
                      <wpg:grpSpPr>
                        <a:xfrm>
                          <a:off x="0" y="0"/>
                          <a:ext cx="6129655" cy="8736330"/>
                          <a:chOff x="6550" y="2123"/>
                          <a:chExt cx="9653" cy="13758"/>
                        </a:xfrm>
                      </wpg:grpSpPr>
                      <wps:wsp>
                        <wps:cNvPr id="3" name="直接连接符 3"/>
                        <wps:cNvSpPr/>
                        <wps:spPr>
                          <a:xfrm flipV="1">
                            <a:off x="6550" y="15880"/>
                            <a:ext cx="9638" cy="1"/>
                          </a:xfrm>
                          <a:prstGeom prst="line">
                            <a:avLst/>
                          </a:prstGeom>
                          <a:ln w="57150" cap="flat" cmpd="thinThick">
                            <a:solidFill>
                              <a:srgbClr val="FF0000"/>
                            </a:solidFill>
                            <a:prstDash val="solid"/>
                            <a:headEnd type="none" w="med" len="med"/>
                            <a:tailEnd type="none" w="med" len="med"/>
                          </a:ln>
                        </wps:spPr>
                        <wps:bodyPr upright="1"/>
                      </wps:wsp>
                      <wps:wsp>
                        <wps:cNvPr id="4" name="直接连接符 4"/>
                        <wps:cNvSpPr/>
                        <wps:spPr>
                          <a:xfrm>
                            <a:off x="6565" y="3197"/>
                            <a:ext cx="9638" cy="1"/>
                          </a:xfrm>
                          <a:prstGeom prst="line">
                            <a:avLst/>
                          </a:prstGeom>
                          <a:ln w="57150" cap="flat" cmpd="thickThin">
                            <a:solidFill>
                              <a:srgbClr val="FF0000"/>
                            </a:solidFill>
                            <a:prstDash val="solid"/>
                            <a:headEnd type="none" w="med" len="med"/>
                            <a:tailEnd type="none" w="med" len="med"/>
                          </a:ln>
                        </wps:spPr>
                        <wps:bodyPr upright="1"/>
                      </wps:wsp>
                      <wps:wsp>
                        <wps:cNvPr id="5" name="文本框 5"/>
                        <wps:cNvSpPr txBox="1"/>
                        <wps:spPr>
                          <a:xfrm>
                            <a:off x="6892" y="2123"/>
                            <a:ext cx="8944" cy="1026"/>
                          </a:xfrm>
                          <a:prstGeom prst="rect">
                            <a:avLst/>
                          </a:prstGeom>
                          <a:solidFill>
                            <a:srgbClr val="FFFFFF"/>
                          </a:solidFill>
                          <a:ln w="9525" cap="flat" cmpd="sng">
                            <a:solidFill>
                              <a:srgbClr val="FFFFFF"/>
                            </a:solidFill>
                            <a:prstDash val="solid"/>
                            <a:miter/>
                            <a:headEnd type="none" w="med" len="med"/>
                            <a:tailEnd type="none" w="med" len="med"/>
                          </a:ln>
                        </wps:spPr>
                        <wps:txbx>
                          <w:txbxContent>
                            <w:p>
                              <w:pPr>
                                <w:jc w:val="center"/>
                                <w:rPr>
                                  <w:rFonts w:hint="eastAsia" w:ascii="方正小标宋简体" w:eastAsia="方正小标宋简体"/>
                                  <w:color w:val="FF0000"/>
                                  <w:spacing w:val="56"/>
                                  <w:sz w:val="50"/>
                                  <w:szCs w:val="50"/>
                                  <w:lang w:eastAsia="zh-CN"/>
                                </w:rPr>
                              </w:pPr>
                              <w:r>
                                <w:rPr>
                                  <w:rFonts w:hint="eastAsia" w:ascii="方正小标宋简体" w:eastAsia="方正小标宋简体"/>
                                  <w:color w:val="FF0000"/>
                                  <w:spacing w:val="0"/>
                                  <w:sz w:val="50"/>
                                  <w:szCs w:val="50"/>
                                </w:rPr>
                                <w:t>广西</w:t>
                              </w:r>
                              <w:r>
                                <w:rPr>
                                  <w:rFonts w:hint="eastAsia" w:ascii="方正小标宋简体" w:eastAsia="方正小标宋简体"/>
                                  <w:color w:val="FF0000"/>
                                  <w:spacing w:val="0"/>
                                  <w:sz w:val="50"/>
                                  <w:szCs w:val="50"/>
                                  <w:lang w:eastAsia="zh-CN"/>
                                </w:rPr>
                                <w:t>职业教育创新发展领导小组办公室</w:t>
                              </w:r>
                            </w:p>
                          </w:txbxContent>
                        </wps:txbx>
                        <wps:bodyPr upright="1"/>
                      </wps:wsp>
                    </wpg:wgp>
                  </a:graphicData>
                </a:graphic>
              </wp:anchor>
            </w:drawing>
          </mc:Choice>
          <mc:Fallback>
            <w:pict>
              <v:group id="_x0000_s1026" o:spid="_x0000_s1026" o:spt="203" style="position:absolute;left:0pt;margin-left:-15.6pt;margin-top:-12.9pt;height:687.9pt;width:482.65pt;z-index:251660288;mso-width-relative:page;mso-height-relative:page;" coordorigin="6550,2123" coordsize="9653,13758" o:gfxdata="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">
                <o:lock v:ext="edit" aspectratio="f"/>
                <v:line id="_x0000_s1026" o:spid="_x0000_s1026" o:spt="20" style="position:absolute;left:6550;top:15880;flip:y;height:1;width:9638;" filled="f" stroked="t" coordsize="21600,21600" o:gfxdata="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jOi92vQAA&#10;ANoAAAAPAAAAAAAAAAEAIAAAACIAAABkcnMvZG93bnJldi54bWxQSwECFAAUAAAACACHTuJAMy8F&#10;njsAAAA5AAAAEAAAAAAAAAABACAAAAAMAQAAZHJzL3NoYXBleG1sLnhtbFBLBQYAAAAABgAGAFsB&#10;AAC2AwAAAAA=&#10;">
                  <v:fill on="f" focussize="0,0"/>
                  <v:stroke weight="4.5pt" color="#FF0000" linestyle="thinThick" joinstyle="round"/>
                  <v:imagedata o:title=""/>
                  <o:lock v:ext="edit" aspectratio="f"/>
                </v:line>
                <v:line id="_x0000_s1026" o:spid="_x0000_s1026" o:spt="20" style="position:absolute;left:6565;top:3197;height:1;width:9638;" filled="f" stroked="t" coordsize="21600,21600" o:gfxdata="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pev5zbsAAADa&#10;AAAADwAAAAAAAAABACAAAAAiAAAAZHJzL2Rvd25yZXYueG1sUEsBAhQAFAAAAAgAh07iQDMvBZ47&#10;AAAAOQAAABAAAAAAAAAAAQAgAAAACgEAAGRycy9zaGFwZXhtbC54bWxQSwUGAAAAAAYABgBbAQAA&#10;tAMAAAAA&#10;">
                  <v:fill on="f" focussize="0,0"/>
                  <v:stroke weight="4.5pt" color="#FF0000" linestyle="thickThin" joinstyle="round"/>
                  <v:imagedata o:title=""/>
                  <o:lock v:ext="edit" aspectratio="f"/>
                </v:line>
                <v:shape id="_x0000_s1026" o:spid="_x0000_s1026" o:spt="202" type="#_x0000_t202" style="position:absolute;left:6892;top:2123;height:1026;width:8944;" fillcolor="#FFFFFF" filled="t" stroked="t" coordsize="21600,21600" o:gfxdata="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MpPF6a8AAAA&#10;2gAAAA8AAAAAAAAAAQAgAAAAIgAAAGRycy9kb3ducmV2LnhtbFBLAQIUABQAAAAIAIdO4kAzLwWe&#10;OwAAADkAAAAQAAAAAAAAAAEAIAAAAAsBAABkcnMvc2hhcGV4bWwueG1sUEsFBgAAAAAGAAYAWwEA&#10;ALUDAAAAAA==&#10;">
                  <v:fill on="t" focussize="0,0"/>
                  <v:stroke color="#FFFFFF" joinstyle="miter"/>
                  <v:imagedata o:title=""/>
                  <o:lock v:ext="edit" aspectratio="f"/>
                  <v:textbox>
                    <w:txbxContent>
                      <w:p>
                        <w:pPr>
                          <w:jc w:val="center"/>
                          <w:rPr>
                            <w:rFonts w:hint="eastAsia" w:ascii="方正小标宋简体" w:eastAsia="方正小标宋简体"/>
                            <w:color w:val="FF0000"/>
                            <w:spacing w:val="56"/>
                            <w:sz w:val="50"/>
                            <w:szCs w:val="50"/>
                            <w:lang w:eastAsia="zh-CN"/>
                          </w:rPr>
                        </w:pPr>
                        <w:r>
                          <w:rPr>
                            <w:rFonts w:hint="eastAsia" w:ascii="方正小标宋简体" w:eastAsia="方正小标宋简体"/>
                            <w:color w:val="FF0000"/>
                            <w:spacing w:val="0"/>
                            <w:sz w:val="50"/>
                            <w:szCs w:val="50"/>
                          </w:rPr>
                          <w:t>广西</w:t>
                        </w:r>
                        <w:r>
                          <w:rPr>
                            <w:rFonts w:hint="eastAsia" w:ascii="方正小标宋简体" w:eastAsia="方正小标宋简体"/>
                            <w:color w:val="FF0000"/>
                            <w:spacing w:val="0"/>
                            <w:sz w:val="50"/>
                            <w:szCs w:val="50"/>
                            <w:lang w:eastAsia="zh-CN"/>
                          </w:rPr>
                          <w:t>职业教育创新发展领导小组办公室</w:t>
                        </w:r>
                      </w:p>
                    </w:txbxContent>
                  </v:textbox>
                </v:shape>
              </v:group>
            </w:pict>
          </mc:Fallback>
        </mc:AlternateContent>
      </w:r>
    </w:p>
    <w:p>
      <w:pPr>
        <w:keepNext w:val="0"/>
        <w:keepLines w:val="0"/>
        <w:widowControl w:val="0"/>
        <w:suppressLineNumbers w:val="0"/>
        <w:shd w:val="clear" w:color="auto" w:fill="auto"/>
        <w:spacing w:before="234" w:beforeLines="40" w:line="560" w:lineRule="exact"/>
        <w:ind w:left="0" w:firstLine="0"/>
        <w:jc w:val="right"/>
        <w:rPr>
          <w:rFonts w:hint="eastAsia" w:ascii="仿宋" w:hAnsi="仿宋" w:eastAsia="仿宋" w:cs="仿宋"/>
          <w:i w:val="0"/>
          <w:caps w:val="0"/>
          <w:color w:val="000000"/>
          <w:spacing w:val="0"/>
          <w:sz w:val="32"/>
          <w:szCs w:val="32"/>
        </w:rPr>
      </w:pPr>
      <w:bookmarkStart w:id="0" w:name="_GoBack"/>
      <w:r>
        <w:rPr>
          <w:rFonts w:hint="eastAsia" w:ascii="仿宋" w:hAnsi="仿宋" w:eastAsia="仿宋" w:cs="仿宋"/>
          <w:sz w:val="32"/>
          <w:szCs w:val="32"/>
        </w:rPr>
        <mc:AlternateContent>
          <mc:Choice Requires="wps">
            <w:drawing>
              <wp:anchor distT="0" distB="0" distL="114300" distR="114300" simplePos="0" relativeHeight="251659264" behindDoc="0" locked="0" layoutInCell="1" allowOverlap="1">
                <wp:simplePos x="0" y="0"/>
                <wp:positionH relativeFrom="column">
                  <wp:posOffset>5690235</wp:posOffset>
                </wp:positionH>
                <wp:positionV relativeFrom="paragraph">
                  <wp:posOffset>9947275</wp:posOffset>
                </wp:positionV>
                <wp:extent cx="635" cy="720090"/>
                <wp:effectExtent l="4445" t="0" r="7620" b="3810"/>
                <wp:wrapNone/>
                <wp:docPr id="1" name="直接连接符 1"/>
                <wp:cNvGraphicFramePr/>
                <a:graphic xmlns:a="http://schemas.openxmlformats.org/drawingml/2006/main">
                  <a:graphicData uri="http://schemas.microsoft.com/office/word/2010/wordprocessingShape">
                    <wps:wsp>
                      <wps:cNvSpPr/>
                      <wps:spPr>
                        <a:xfrm>
                          <a:off x="0" y="0"/>
                          <a:ext cx="635" cy="720090"/>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448.05pt;margin-top:783.25pt;height:56.7pt;width:0.05pt;z-index:251659264;mso-width-relative:page;mso-height-relative:page;" filled="f" stroked="t" coordsize="21600,21600" o:gfxdata="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EdwEbjaAAAADQEAAA8AAAAAAAAAAQAgAAAAIgAAAGRycy9kb3ducmV2LnhtbFBL&#10;AQIUABQAAAAIAIdO4kC5U2Tn9AEAAOUDAAAOAAAAAAAAAAEAIAAAACkBAABkcnMvZTJvRG9jLnht&#10;bFBLBQYAAAAABgAGAFkBAACPBQAAAAA=&#10;">
                <v:path arrowok="t"/>
                <v:fill on="f" focussize="0,0"/>
                <v:stroke/>
                <v:imagedata o:title=""/>
                <o:lock v:ext="edit" aspectratio="f"/>
              </v:line>
            </w:pict>
          </mc:Fallback>
        </mc:AlternateContent>
      </w:r>
      <w:bookmarkEnd w:id="0"/>
      <w:r>
        <w:rPr>
          <w:rFonts w:hint="eastAsia" w:ascii="仿宋" w:hAnsi="仿宋" w:eastAsia="仿宋" w:cs="仿宋"/>
          <w:i w:val="0"/>
          <w:caps w:val="0"/>
          <w:color w:val="000000"/>
          <w:spacing w:val="0"/>
          <w:kern w:val="0"/>
          <w:sz w:val="32"/>
          <w:szCs w:val="32"/>
          <w:shd w:val="clear" w:color="auto" w:fill="FFFFFF"/>
          <w:lang w:val="en-US" w:eastAsia="zh-CN" w:bidi="ar"/>
        </w:rPr>
        <w:t>桂职教办发〔</w:t>
      </w:r>
      <w:r>
        <w:rPr>
          <w:rFonts w:hint="eastAsia" w:ascii="Times New Roman" w:hAnsi="Times New Roman" w:eastAsia="仿宋" w:cs="仿宋"/>
          <w:i w:val="0"/>
          <w:caps w:val="0"/>
          <w:color w:val="000000"/>
          <w:spacing w:val="0"/>
          <w:kern w:val="0"/>
          <w:sz w:val="32"/>
          <w:szCs w:val="32"/>
          <w:shd w:val="clear" w:color="auto" w:fill="FFFFFF"/>
          <w:lang w:val="en-US" w:eastAsia="zh-CN" w:bidi="ar"/>
        </w:rPr>
        <w:t>2023</w:t>
      </w:r>
      <w:r>
        <w:rPr>
          <w:rFonts w:hint="eastAsia" w:ascii="仿宋" w:hAnsi="仿宋" w:eastAsia="仿宋" w:cs="仿宋"/>
          <w:i w:val="0"/>
          <w:caps w:val="0"/>
          <w:color w:val="000000"/>
          <w:spacing w:val="0"/>
          <w:kern w:val="0"/>
          <w:sz w:val="32"/>
          <w:szCs w:val="32"/>
          <w:shd w:val="clear" w:color="auto" w:fill="FFFFFF"/>
          <w:lang w:val="en-US" w:eastAsia="zh-CN" w:bidi="ar"/>
        </w:rPr>
        <w:t>〕</w:t>
      </w:r>
      <w:r>
        <w:rPr>
          <w:rFonts w:hint="eastAsia" w:ascii="Times New Roman" w:hAnsi="Times New Roman" w:eastAsia="仿宋" w:cs="仿宋"/>
          <w:i w:val="0"/>
          <w:caps w:val="0"/>
          <w:color w:val="000000"/>
          <w:spacing w:val="0"/>
          <w:kern w:val="0"/>
          <w:sz w:val="32"/>
          <w:szCs w:val="32"/>
          <w:shd w:val="clear" w:color="auto" w:fill="FFFFFF"/>
          <w:lang w:val="en-US" w:eastAsia="zh-CN" w:bidi="ar"/>
        </w:rPr>
        <w:t>2</w:t>
      </w:r>
      <w:r>
        <w:rPr>
          <w:rFonts w:hint="eastAsia" w:ascii="仿宋" w:hAnsi="仿宋" w:eastAsia="仿宋" w:cs="仿宋"/>
          <w:i w:val="0"/>
          <w:caps w:val="0"/>
          <w:color w:val="000000"/>
          <w:spacing w:val="0"/>
          <w:kern w:val="0"/>
          <w:sz w:val="32"/>
          <w:szCs w:val="32"/>
          <w:shd w:val="clear" w:color="auto" w:fill="FFFFFF"/>
          <w:lang w:val="en-US" w:eastAsia="zh-CN" w:bidi="ar"/>
        </w:rPr>
        <w:t>号</w:t>
      </w:r>
    </w:p>
    <w:p>
      <w:pPr>
        <w:spacing w:line="700" w:lineRule="exact"/>
        <w:jc w:val="center"/>
        <w:rPr>
          <w:rFonts w:ascii="方正小标宋简体" w:eastAsia="方正小标宋简体"/>
          <w:sz w:val="44"/>
          <w:szCs w:val="44"/>
        </w:rPr>
      </w:pPr>
    </w:p>
    <w:p>
      <w:pPr>
        <w:spacing w:line="700" w:lineRule="exact"/>
        <w:jc w:val="center"/>
        <w:rPr>
          <w:rFonts w:ascii="方正小标宋简体" w:eastAsia="方正小标宋简体"/>
          <w:sz w:val="44"/>
          <w:szCs w:val="44"/>
        </w:rPr>
      </w:pPr>
      <w:r>
        <w:rPr>
          <w:rFonts w:hint="eastAsia" w:ascii="方正小标宋简体" w:eastAsia="方正小标宋简体"/>
          <w:sz w:val="44"/>
          <w:szCs w:val="44"/>
        </w:rPr>
        <w:t>广西职业教育创新发展领导小组办公室关于</w:t>
      </w:r>
    </w:p>
    <w:p>
      <w:pPr>
        <w:spacing w:line="700" w:lineRule="exact"/>
        <w:jc w:val="center"/>
        <w:rPr>
          <w:rFonts w:ascii="方正小标宋简体" w:eastAsia="方正小标宋简体"/>
          <w:spacing w:val="-11"/>
          <w:sz w:val="44"/>
          <w:szCs w:val="44"/>
        </w:rPr>
      </w:pPr>
      <w:r>
        <w:rPr>
          <w:rFonts w:hint="eastAsia" w:ascii="方正小标宋简体" w:eastAsia="方正小标宋简体"/>
          <w:sz w:val="44"/>
          <w:szCs w:val="44"/>
        </w:rPr>
        <w:t>申报自治区级</w:t>
      </w:r>
      <w:r>
        <w:rPr>
          <w:rFonts w:hint="eastAsia" w:ascii="方正小标宋简体" w:eastAsia="方正小标宋简体"/>
          <w:spacing w:val="-11"/>
          <w:sz w:val="44"/>
          <w:szCs w:val="44"/>
        </w:rPr>
        <w:t>行业产教融合共同体的通知</w:t>
      </w:r>
    </w:p>
    <w:p>
      <w:pPr>
        <w:spacing w:line="600" w:lineRule="exact"/>
        <w:rPr>
          <w:rFonts w:ascii="仿宋" w:hAnsi="仿宋" w:eastAsia="仿宋" w:cs="仿宋"/>
          <w:sz w:val="32"/>
          <w:szCs w:val="32"/>
        </w:rPr>
      </w:pPr>
    </w:p>
    <w:p>
      <w:pPr>
        <w:spacing w:line="560" w:lineRule="exact"/>
        <w:rPr>
          <w:rFonts w:ascii="仿宋" w:hAnsi="仿宋" w:eastAsia="仿宋" w:cs="仿宋"/>
          <w:sz w:val="32"/>
          <w:szCs w:val="32"/>
        </w:rPr>
      </w:pPr>
      <w:r>
        <w:rPr>
          <w:rFonts w:hint="eastAsia" w:ascii="仿宋" w:hAnsi="仿宋" w:eastAsia="仿宋" w:cs="仿宋"/>
          <w:sz w:val="32"/>
          <w:szCs w:val="32"/>
        </w:rPr>
        <w:t>各高等学校，区直各中等职业学校，各有关单位：</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根据《广西壮族自治区行业产教融合共同体建设指导意见》（桂政办发〔</w:t>
      </w:r>
      <w:r>
        <w:rPr>
          <w:rFonts w:hint="eastAsia" w:ascii="Times New Roman" w:hAnsi="Times New Roman" w:eastAsia="仿宋" w:cs="仿宋"/>
          <w:sz w:val="32"/>
          <w:szCs w:val="32"/>
        </w:rPr>
        <w:t>2023</w:t>
      </w:r>
      <w:r>
        <w:rPr>
          <w:rFonts w:hint="eastAsia" w:ascii="仿宋" w:hAnsi="仿宋" w:eastAsia="仿宋" w:cs="仿宋"/>
          <w:sz w:val="32"/>
          <w:szCs w:val="32"/>
        </w:rPr>
        <w:t>〕</w:t>
      </w:r>
      <w:r>
        <w:rPr>
          <w:rFonts w:ascii="Times New Roman" w:hAnsi="Times New Roman" w:eastAsia="仿宋" w:cs="仿宋"/>
          <w:color w:val="000000"/>
          <w:sz w:val="32"/>
          <w:szCs w:val="32"/>
        </w:rPr>
        <w:t>70</w:t>
      </w:r>
      <w:r>
        <w:rPr>
          <w:rFonts w:hint="eastAsia" w:ascii="仿宋" w:hAnsi="仿宋" w:eastAsia="仿宋" w:cs="仿宋"/>
          <w:sz w:val="32"/>
          <w:szCs w:val="32"/>
        </w:rPr>
        <w:t>号），决定开展自治区级行业产教融合共同体申报工作，现就有关事项通知如下：</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一、此次计划</w:t>
      </w:r>
      <w:r>
        <w:rPr>
          <w:rFonts w:ascii="仿宋" w:hAnsi="仿宋" w:eastAsia="仿宋" w:cs="仿宋"/>
          <w:sz w:val="32"/>
          <w:szCs w:val="32"/>
        </w:rPr>
        <w:t>建设自治区级行业产教融合共同体</w:t>
      </w:r>
      <w:r>
        <w:rPr>
          <w:rFonts w:hint="eastAsia" w:ascii="Times New Roman" w:hAnsi="Times New Roman" w:eastAsia="仿宋" w:cs="仿宋"/>
          <w:sz w:val="32"/>
          <w:szCs w:val="32"/>
        </w:rPr>
        <w:t>10</w:t>
      </w:r>
      <w:r>
        <w:rPr>
          <w:rFonts w:hint="eastAsia" w:ascii="仿宋" w:hAnsi="仿宋" w:eastAsia="仿宋" w:cs="仿宋"/>
          <w:sz w:val="32"/>
          <w:szCs w:val="32"/>
        </w:rPr>
        <w:t>个左右</w:t>
      </w:r>
      <w:r>
        <w:rPr>
          <w:rFonts w:ascii="仿宋" w:hAnsi="仿宋" w:eastAsia="仿宋" w:cs="仿宋"/>
          <w:sz w:val="32"/>
          <w:szCs w:val="32"/>
        </w:rPr>
        <w:t>，</w:t>
      </w:r>
      <w:r>
        <w:rPr>
          <w:rFonts w:hint="eastAsia" w:ascii="仿宋" w:hAnsi="仿宋" w:eastAsia="仿宋" w:cs="仿宋"/>
          <w:sz w:val="32"/>
          <w:szCs w:val="32"/>
        </w:rPr>
        <w:t>并</w:t>
      </w:r>
      <w:r>
        <w:rPr>
          <w:rFonts w:ascii="仿宋" w:hAnsi="仿宋" w:eastAsia="仿宋" w:cs="仿宋"/>
          <w:sz w:val="32"/>
          <w:szCs w:val="32"/>
        </w:rPr>
        <w:t>择优</w:t>
      </w:r>
      <w:r>
        <w:rPr>
          <w:rFonts w:hint="eastAsia" w:ascii="仿宋" w:hAnsi="仿宋" w:eastAsia="仿宋" w:cs="仿宋"/>
          <w:sz w:val="32"/>
          <w:szCs w:val="32"/>
        </w:rPr>
        <w:t>向教育部</w:t>
      </w:r>
      <w:r>
        <w:rPr>
          <w:rFonts w:ascii="仿宋" w:hAnsi="仿宋" w:eastAsia="仿宋" w:cs="仿宋"/>
          <w:sz w:val="32"/>
          <w:szCs w:val="32"/>
        </w:rPr>
        <w:t>推荐。</w:t>
      </w:r>
      <w:r>
        <w:rPr>
          <w:rFonts w:hint="eastAsia" w:ascii="仿宋" w:hAnsi="仿宋" w:eastAsia="仿宋" w:cs="仿宋"/>
          <w:sz w:val="32"/>
          <w:szCs w:val="32"/>
        </w:rPr>
        <w:t>每个</w:t>
      </w:r>
      <w:r>
        <w:rPr>
          <w:rFonts w:ascii="仿宋" w:hAnsi="仿宋" w:eastAsia="仿宋" w:cs="仿宋"/>
          <w:sz w:val="32"/>
          <w:szCs w:val="32"/>
        </w:rPr>
        <w:t>单位</w:t>
      </w:r>
      <w:r>
        <w:rPr>
          <w:rFonts w:hint="eastAsia" w:ascii="仿宋" w:hAnsi="仿宋" w:eastAsia="仿宋" w:cs="仿宋"/>
          <w:sz w:val="32"/>
          <w:szCs w:val="32"/>
        </w:rPr>
        <w:t>只</w:t>
      </w:r>
      <w:r>
        <w:rPr>
          <w:rFonts w:ascii="仿宋" w:hAnsi="仿宋" w:eastAsia="仿宋" w:cs="仿宋"/>
          <w:sz w:val="32"/>
          <w:szCs w:val="32"/>
        </w:rPr>
        <w:t>可</w:t>
      </w:r>
      <w:r>
        <w:rPr>
          <w:rFonts w:hint="eastAsia" w:ascii="仿宋" w:hAnsi="仿宋" w:eastAsia="仿宋" w:cs="仿宋"/>
          <w:sz w:val="32"/>
          <w:szCs w:val="32"/>
        </w:rPr>
        <w:t>牵头</w:t>
      </w:r>
      <w:r>
        <w:rPr>
          <w:rFonts w:ascii="仿宋" w:hAnsi="仿宋" w:eastAsia="仿宋" w:cs="仿宋"/>
          <w:sz w:val="32"/>
          <w:szCs w:val="32"/>
        </w:rPr>
        <w:t>（单独</w:t>
      </w:r>
      <w:r>
        <w:rPr>
          <w:rFonts w:hint="eastAsia" w:ascii="仿宋" w:hAnsi="仿宋" w:eastAsia="仿宋" w:cs="仿宋"/>
          <w:sz w:val="32"/>
          <w:szCs w:val="32"/>
        </w:rPr>
        <w:t>或</w:t>
      </w:r>
      <w:r>
        <w:rPr>
          <w:rFonts w:ascii="仿宋" w:hAnsi="仿宋" w:eastAsia="仿宋" w:cs="仿宋"/>
          <w:sz w:val="32"/>
          <w:szCs w:val="32"/>
        </w:rPr>
        <w:t>联合牵头）</w:t>
      </w:r>
      <w:r>
        <w:rPr>
          <w:rFonts w:hint="eastAsia" w:ascii="仿宋" w:hAnsi="仿宋" w:eastAsia="仿宋" w:cs="仿宋"/>
          <w:sz w:val="32"/>
          <w:szCs w:val="32"/>
        </w:rPr>
        <w:t>申报</w:t>
      </w:r>
      <w:r>
        <w:rPr>
          <w:rFonts w:hint="eastAsia" w:ascii="Times New Roman" w:hAnsi="Times New Roman" w:eastAsia="仿宋" w:cs="仿宋"/>
          <w:sz w:val="32"/>
          <w:szCs w:val="32"/>
        </w:rPr>
        <w:t>1</w:t>
      </w:r>
      <w:r>
        <w:rPr>
          <w:rFonts w:hint="eastAsia" w:ascii="仿宋" w:hAnsi="仿宋" w:eastAsia="仿宋" w:cs="仿宋"/>
          <w:sz w:val="32"/>
          <w:szCs w:val="32"/>
        </w:rPr>
        <w:t>个自治区级行业产教融合共同体，参与</w:t>
      </w:r>
      <w:r>
        <w:rPr>
          <w:rFonts w:ascii="仿宋" w:hAnsi="仿宋" w:eastAsia="仿宋" w:cs="仿宋"/>
          <w:sz w:val="32"/>
          <w:szCs w:val="32"/>
        </w:rPr>
        <w:t>申报数量不限。</w:t>
      </w: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二、</w:t>
      </w:r>
      <w:r>
        <w:rPr>
          <w:rFonts w:ascii="仿宋" w:hAnsi="仿宋" w:eastAsia="仿宋" w:cs="仿宋"/>
          <w:sz w:val="32"/>
          <w:szCs w:val="32"/>
        </w:rPr>
        <w:t>各单位</w:t>
      </w:r>
      <w:r>
        <w:rPr>
          <w:rFonts w:hint="eastAsia" w:ascii="仿宋" w:hAnsi="仿宋" w:eastAsia="仿宋" w:cs="仿宋"/>
          <w:sz w:val="32"/>
          <w:szCs w:val="32"/>
        </w:rPr>
        <w:t>结合实际自愿</w:t>
      </w:r>
      <w:r>
        <w:rPr>
          <w:rFonts w:ascii="仿宋" w:hAnsi="仿宋" w:eastAsia="仿宋" w:cs="仿宋"/>
          <w:sz w:val="32"/>
          <w:szCs w:val="32"/>
        </w:rPr>
        <w:t>申报，</w:t>
      </w:r>
      <w:r>
        <w:rPr>
          <w:rFonts w:hint="eastAsia" w:ascii="仿宋" w:hAnsi="仿宋" w:eastAsia="仿宋" w:cs="仿宋"/>
          <w:sz w:val="32"/>
          <w:szCs w:val="32"/>
        </w:rPr>
        <w:t>根据《广西壮族自治区行业产教融合共同体建设指导意见》</w:t>
      </w:r>
      <w:r>
        <w:rPr>
          <w:rFonts w:ascii="仿宋" w:hAnsi="仿宋" w:eastAsia="仿宋" w:cs="仿宋"/>
          <w:sz w:val="32"/>
          <w:szCs w:val="32"/>
        </w:rPr>
        <w:t>，</w:t>
      </w:r>
      <w:r>
        <w:rPr>
          <w:rFonts w:hint="eastAsia" w:ascii="仿宋" w:hAnsi="仿宋" w:eastAsia="仿宋" w:cs="仿宋"/>
          <w:sz w:val="32"/>
          <w:szCs w:val="32"/>
        </w:rPr>
        <w:t>填写《广西</w:t>
      </w:r>
      <w:r>
        <w:rPr>
          <w:rFonts w:ascii="仿宋" w:hAnsi="仿宋" w:eastAsia="仿宋" w:cs="仿宋"/>
          <w:sz w:val="32"/>
          <w:szCs w:val="32"/>
        </w:rPr>
        <w:t>壮族自治区行业产教融合</w:t>
      </w:r>
      <w:r>
        <w:rPr>
          <w:rFonts w:hint="eastAsia" w:ascii="仿宋" w:hAnsi="仿宋" w:eastAsia="仿宋" w:cs="仿宋"/>
          <w:sz w:val="32"/>
          <w:szCs w:val="32"/>
        </w:rPr>
        <w:t>共同</w:t>
      </w:r>
      <w:r>
        <w:rPr>
          <w:rFonts w:ascii="仿宋" w:hAnsi="仿宋" w:eastAsia="仿宋" w:cs="仿宋"/>
          <w:sz w:val="32"/>
          <w:szCs w:val="32"/>
        </w:rPr>
        <w:t>体</w:t>
      </w:r>
      <w:r>
        <w:rPr>
          <w:rFonts w:hint="eastAsia" w:ascii="仿宋" w:hAnsi="仿宋" w:eastAsia="仿宋" w:cs="仿宋"/>
          <w:sz w:val="32"/>
          <w:szCs w:val="32"/>
        </w:rPr>
        <w:t>申报</w:t>
      </w:r>
      <w:r>
        <w:rPr>
          <w:rFonts w:ascii="仿宋" w:hAnsi="仿宋" w:eastAsia="仿宋" w:cs="仿宋"/>
          <w:sz w:val="32"/>
          <w:szCs w:val="32"/>
        </w:rPr>
        <w:t>书</w:t>
      </w:r>
      <w:r>
        <w:rPr>
          <w:rFonts w:hint="eastAsia" w:ascii="仿宋" w:hAnsi="仿宋" w:eastAsia="仿宋" w:cs="仿宋"/>
          <w:sz w:val="32"/>
          <w:szCs w:val="32"/>
        </w:rPr>
        <w:t>》（见附件），附佐证材料（不超过</w:t>
      </w:r>
      <w:r>
        <w:rPr>
          <w:rFonts w:ascii="Times New Roman" w:hAnsi="Times New Roman" w:eastAsia="仿宋" w:cs="仿宋"/>
          <w:sz w:val="32"/>
          <w:szCs w:val="32"/>
        </w:rPr>
        <w:t>10</w:t>
      </w:r>
      <w:r>
        <w:rPr>
          <w:rFonts w:hint="eastAsia" w:ascii="Times New Roman" w:hAnsi="Times New Roman" w:eastAsia="仿宋" w:cs="仿宋"/>
          <w:sz w:val="32"/>
          <w:szCs w:val="32"/>
        </w:rPr>
        <w:t>0</w:t>
      </w:r>
      <w:r>
        <w:rPr>
          <w:rFonts w:hint="eastAsia" w:ascii="仿宋" w:hAnsi="仿宋" w:eastAsia="仿宋" w:cs="仿宋"/>
          <w:sz w:val="32"/>
          <w:szCs w:val="32"/>
        </w:rPr>
        <w:t>页、</w:t>
      </w:r>
      <w:r>
        <w:rPr>
          <w:rFonts w:hint="eastAsia" w:ascii="Times New Roman" w:hAnsi="Times New Roman" w:eastAsia="仿宋" w:cs="仿宋"/>
          <w:sz w:val="32"/>
          <w:szCs w:val="32"/>
        </w:rPr>
        <w:t>50</w:t>
      </w:r>
      <w:r>
        <w:rPr>
          <w:rFonts w:hint="eastAsia" w:ascii="仿宋" w:hAnsi="仿宋" w:eastAsia="仿宋" w:cs="仿宋"/>
          <w:sz w:val="32"/>
          <w:szCs w:val="32"/>
        </w:rPr>
        <w:t>MB），于</w:t>
      </w:r>
      <w:r>
        <w:rPr>
          <w:rFonts w:hint="eastAsia" w:ascii="Times New Roman" w:hAnsi="Times New Roman" w:eastAsia="仿宋" w:cs="仿宋"/>
          <w:sz w:val="32"/>
          <w:szCs w:val="32"/>
        </w:rPr>
        <w:t>2023</w:t>
      </w:r>
      <w:r>
        <w:rPr>
          <w:rFonts w:hint="eastAsia" w:ascii="仿宋" w:hAnsi="仿宋" w:eastAsia="仿宋" w:cs="仿宋"/>
          <w:sz w:val="32"/>
          <w:szCs w:val="32"/>
        </w:rPr>
        <w:t>年</w:t>
      </w:r>
      <w:r>
        <w:rPr>
          <w:rFonts w:hint="eastAsia" w:ascii="Times New Roman" w:hAnsi="Times New Roman" w:eastAsia="仿宋" w:cs="仿宋"/>
          <w:sz w:val="32"/>
          <w:szCs w:val="32"/>
        </w:rPr>
        <w:t>10</w:t>
      </w:r>
      <w:r>
        <w:rPr>
          <w:rFonts w:hint="eastAsia" w:ascii="仿宋" w:hAnsi="仿宋" w:eastAsia="仿宋" w:cs="仿宋"/>
          <w:sz w:val="32"/>
          <w:szCs w:val="32"/>
        </w:rPr>
        <w:t>月</w:t>
      </w:r>
      <w:r>
        <w:rPr>
          <w:rFonts w:hint="eastAsia" w:ascii="Times New Roman" w:hAnsi="Times New Roman" w:eastAsia="仿宋" w:cs="仿宋"/>
          <w:sz w:val="32"/>
          <w:szCs w:val="32"/>
        </w:rPr>
        <w:t>19</w:t>
      </w:r>
      <w:r>
        <w:rPr>
          <w:rFonts w:hint="eastAsia" w:ascii="仿宋" w:hAnsi="仿宋" w:eastAsia="仿宋" w:cs="仿宋"/>
          <w:sz w:val="32"/>
          <w:szCs w:val="32"/>
        </w:rPr>
        <w:t>日</w:t>
      </w:r>
      <w:r>
        <w:rPr>
          <w:rFonts w:hint="eastAsia" w:ascii="Times New Roman" w:hAnsi="Times New Roman" w:eastAsia="仿宋" w:cs="仿宋"/>
          <w:sz w:val="32"/>
          <w:szCs w:val="32"/>
        </w:rPr>
        <w:t>17</w:t>
      </w:r>
      <w:r>
        <w:rPr>
          <w:rFonts w:hint="eastAsia" w:ascii="仿宋" w:hAnsi="仿宋" w:eastAsia="仿宋" w:cs="仿宋"/>
          <w:sz w:val="32"/>
          <w:szCs w:val="32"/>
        </w:rPr>
        <w:t>:</w:t>
      </w:r>
      <w:r>
        <w:rPr>
          <w:rFonts w:hint="eastAsia" w:ascii="Times New Roman" w:hAnsi="Times New Roman" w:eastAsia="仿宋" w:cs="仿宋"/>
          <w:sz w:val="32"/>
          <w:szCs w:val="32"/>
        </w:rPr>
        <w:t>00</w:t>
      </w:r>
      <w:r>
        <w:rPr>
          <w:rFonts w:ascii="仿宋" w:hAnsi="仿宋" w:eastAsia="仿宋" w:cs="仿宋"/>
          <w:sz w:val="32"/>
          <w:szCs w:val="32"/>
        </w:rPr>
        <w:t>前</w:t>
      </w:r>
      <w:r>
        <w:rPr>
          <w:rFonts w:hint="eastAsia" w:ascii="仿宋" w:hAnsi="仿宋" w:eastAsia="仿宋" w:cs="仿宋"/>
          <w:sz w:val="32"/>
          <w:szCs w:val="32"/>
        </w:rPr>
        <w:t>将申报</w:t>
      </w:r>
      <w:r>
        <w:rPr>
          <w:rFonts w:ascii="仿宋" w:hAnsi="仿宋" w:eastAsia="仿宋" w:cs="仿宋"/>
          <w:sz w:val="32"/>
          <w:szCs w:val="32"/>
        </w:rPr>
        <w:t>材料纸质版（</w:t>
      </w:r>
      <w:r>
        <w:rPr>
          <w:rFonts w:hint="eastAsia" w:ascii="仿宋" w:hAnsi="仿宋" w:eastAsia="仿宋" w:cs="仿宋"/>
          <w:sz w:val="32"/>
          <w:szCs w:val="32"/>
        </w:rPr>
        <w:t>加盖单位公章，一式</w:t>
      </w:r>
      <w:r>
        <w:rPr>
          <w:rFonts w:hint="eastAsia" w:ascii="Times New Roman" w:hAnsi="Times New Roman" w:eastAsia="仿宋" w:cs="仿宋"/>
          <w:sz w:val="32"/>
          <w:szCs w:val="32"/>
        </w:rPr>
        <w:t>3</w:t>
      </w:r>
      <w:r>
        <w:rPr>
          <w:rFonts w:hint="eastAsia" w:ascii="仿宋" w:hAnsi="仿宋" w:eastAsia="仿宋" w:cs="仿宋"/>
          <w:sz w:val="32"/>
          <w:szCs w:val="32"/>
        </w:rPr>
        <w:t>份</w:t>
      </w:r>
      <w:r>
        <w:rPr>
          <w:rFonts w:ascii="仿宋" w:hAnsi="仿宋" w:eastAsia="仿宋" w:cs="仿宋"/>
          <w:sz w:val="32"/>
          <w:szCs w:val="32"/>
        </w:rPr>
        <w:t>）送</w:t>
      </w:r>
      <w:r>
        <w:rPr>
          <w:rFonts w:hint="eastAsia" w:ascii="仿宋" w:hAnsi="仿宋" w:eastAsia="仿宋" w:cs="仿宋"/>
          <w:sz w:val="32"/>
          <w:szCs w:val="32"/>
          <w:lang w:eastAsia="zh-CN"/>
        </w:rPr>
        <w:t>至</w:t>
      </w:r>
      <w:r>
        <w:rPr>
          <w:rFonts w:hint="eastAsia" w:ascii="仿宋" w:hAnsi="仿宋" w:eastAsia="仿宋" w:cs="仿宋"/>
          <w:sz w:val="32"/>
          <w:szCs w:val="32"/>
        </w:rPr>
        <w:t>南宁市竹溪大道</w:t>
      </w:r>
      <w:r>
        <w:rPr>
          <w:rFonts w:hint="eastAsia" w:ascii="Times New Roman" w:hAnsi="Times New Roman" w:eastAsia="仿宋" w:cs="仿宋"/>
          <w:sz w:val="32"/>
          <w:szCs w:val="32"/>
        </w:rPr>
        <w:t>69</w:t>
      </w:r>
      <w:r>
        <w:rPr>
          <w:rFonts w:hint="eastAsia" w:ascii="仿宋" w:hAnsi="仿宋" w:eastAsia="仿宋" w:cs="仿宋"/>
          <w:sz w:val="32"/>
          <w:szCs w:val="32"/>
        </w:rPr>
        <w:t>号自治区</w:t>
      </w:r>
      <w:r>
        <w:rPr>
          <w:rFonts w:ascii="仿宋" w:hAnsi="仿宋" w:eastAsia="仿宋" w:cs="仿宋"/>
          <w:sz w:val="32"/>
          <w:szCs w:val="32"/>
        </w:rPr>
        <w:t>教育厅办公楼</w:t>
      </w:r>
      <w:r>
        <w:rPr>
          <w:rFonts w:hint="eastAsia" w:ascii="Times New Roman" w:hAnsi="Times New Roman" w:eastAsia="仿宋" w:cs="仿宋"/>
          <w:sz w:val="32"/>
          <w:szCs w:val="32"/>
        </w:rPr>
        <w:t>24</w:t>
      </w:r>
      <w:r>
        <w:rPr>
          <w:rFonts w:ascii="Times New Roman" w:hAnsi="Times New Roman" w:eastAsia="仿宋" w:cs="仿宋"/>
          <w:sz w:val="32"/>
          <w:szCs w:val="32"/>
        </w:rPr>
        <w:t>14</w:t>
      </w:r>
      <w:r>
        <w:rPr>
          <w:rFonts w:hint="eastAsia" w:ascii="仿宋" w:hAnsi="仿宋" w:eastAsia="仿宋" w:cs="仿宋"/>
          <w:sz w:val="32"/>
          <w:szCs w:val="32"/>
        </w:rPr>
        <w:t>室、</w:t>
      </w:r>
      <w:r>
        <w:rPr>
          <w:rFonts w:ascii="仿宋" w:hAnsi="仿宋" w:eastAsia="仿宋" w:cs="仿宋"/>
          <w:sz w:val="32"/>
          <w:szCs w:val="32"/>
        </w:rPr>
        <w:t>电子版</w:t>
      </w:r>
      <w:r>
        <w:rPr>
          <w:rFonts w:hint="eastAsia" w:ascii="仿宋" w:hAnsi="仿宋" w:eastAsia="仿宋" w:cs="仿宋"/>
          <w:sz w:val="32"/>
          <w:szCs w:val="32"/>
        </w:rPr>
        <w:t>（扫描pdf和word）</w:t>
      </w:r>
      <w:r>
        <w:rPr>
          <w:rFonts w:ascii="仿宋" w:hAnsi="仿宋" w:eastAsia="仿宋" w:cs="仿宋"/>
          <w:sz w:val="32"/>
          <w:szCs w:val="32"/>
        </w:rPr>
        <w:t>发</w:t>
      </w:r>
      <w:r>
        <w:rPr>
          <w:rFonts w:hint="eastAsia" w:ascii="仿宋" w:hAnsi="仿宋" w:eastAsia="仿宋" w:cs="仿宋"/>
          <w:sz w:val="32"/>
          <w:szCs w:val="32"/>
        </w:rPr>
        <w:t>至</w:t>
      </w:r>
      <w:r>
        <w:rPr>
          <w:rFonts w:ascii="仿宋" w:hAnsi="仿宋" w:eastAsia="仿宋" w:cs="仿宋"/>
          <w:sz w:val="32"/>
          <w:szCs w:val="32"/>
        </w:rPr>
        <w:t>邮箱</w:t>
      </w:r>
      <w:r>
        <w:rPr>
          <w:rFonts w:hint="eastAsia" w:ascii="仿宋" w:hAnsi="仿宋" w:eastAsia="仿宋" w:cs="仿宋"/>
          <w:sz w:val="32"/>
          <w:szCs w:val="32"/>
        </w:rPr>
        <w:t>gxzcc</w:t>
      </w:r>
      <w:r>
        <w:rPr>
          <w:rFonts w:hint="eastAsia" w:ascii="Times New Roman" w:hAnsi="Times New Roman" w:eastAsia="仿宋" w:cs="仿宋"/>
          <w:sz w:val="32"/>
          <w:szCs w:val="32"/>
        </w:rPr>
        <w:t>001</w:t>
      </w:r>
      <w:r>
        <w:rPr>
          <w:rFonts w:hint="eastAsia" w:ascii="仿宋" w:hAnsi="仿宋" w:eastAsia="仿宋" w:cs="仿宋"/>
          <w:sz w:val="32"/>
          <w:szCs w:val="32"/>
        </w:rPr>
        <w:t>@</w:t>
      </w:r>
      <w:r>
        <w:rPr>
          <w:rFonts w:hint="eastAsia" w:ascii="Times New Roman" w:hAnsi="Times New Roman" w:eastAsia="仿宋" w:cs="仿宋"/>
          <w:sz w:val="32"/>
          <w:szCs w:val="32"/>
        </w:rPr>
        <w:t>163</w:t>
      </w:r>
      <w:r>
        <w:rPr>
          <w:rFonts w:hint="eastAsia" w:ascii="仿宋" w:hAnsi="仿宋" w:eastAsia="仿宋" w:cs="仿宋"/>
          <w:sz w:val="32"/>
          <w:szCs w:val="32"/>
        </w:rPr>
        <w:t>.com。联系人及电话：邱建华，</w:t>
      </w:r>
      <w:r>
        <w:rPr>
          <w:rFonts w:hint="eastAsia" w:ascii="Times New Roman" w:hAnsi="Times New Roman" w:eastAsia="仿宋" w:cs="仿宋"/>
          <w:sz w:val="32"/>
          <w:szCs w:val="32"/>
        </w:rPr>
        <w:t>0771</w:t>
      </w:r>
      <w:r>
        <w:rPr>
          <w:rFonts w:hint="eastAsia" w:ascii="仿宋" w:hAnsi="仿宋" w:eastAsia="仿宋" w:cs="仿宋"/>
          <w:sz w:val="32"/>
          <w:szCs w:val="32"/>
        </w:rPr>
        <w:t>—</w:t>
      </w:r>
      <w:r>
        <w:rPr>
          <w:rFonts w:hint="eastAsia" w:ascii="Times New Roman" w:hAnsi="Times New Roman" w:eastAsia="仿宋" w:cs="仿宋"/>
          <w:sz w:val="32"/>
          <w:szCs w:val="32"/>
        </w:rPr>
        <w:t>5815178</w:t>
      </w:r>
      <w:r>
        <w:rPr>
          <w:rFonts w:hint="eastAsia" w:ascii="仿宋" w:hAnsi="仿宋" w:eastAsia="仿宋" w:cs="仿宋"/>
          <w:sz w:val="32"/>
          <w:szCs w:val="32"/>
        </w:rPr>
        <w:t>。</w:t>
      </w:r>
    </w:p>
    <w:p>
      <w:pPr>
        <w:spacing w:line="560" w:lineRule="exact"/>
        <w:ind w:firstLine="640" w:firstLineChars="200"/>
        <w:rPr>
          <w:rFonts w:ascii="仿宋" w:hAnsi="仿宋" w:eastAsia="仿宋" w:cs="仿宋"/>
          <w:sz w:val="32"/>
          <w:szCs w:val="32"/>
        </w:rPr>
      </w:pPr>
    </w:p>
    <w:p>
      <w:pPr>
        <w:spacing w:line="560" w:lineRule="exact"/>
        <w:ind w:firstLine="640" w:firstLineChars="200"/>
        <w:rPr>
          <w:rFonts w:ascii="仿宋" w:hAnsi="仿宋" w:eastAsia="仿宋" w:cs="仿宋"/>
          <w:sz w:val="32"/>
          <w:szCs w:val="32"/>
        </w:rPr>
      </w:pPr>
      <w:r>
        <w:rPr>
          <w:rFonts w:hint="eastAsia" w:ascii="仿宋" w:hAnsi="仿宋" w:eastAsia="仿宋" w:cs="仿宋"/>
          <w:sz w:val="32"/>
          <w:szCs w:val="32"/>
        </w:rPr>
        <w:t>附件：广西壮族</w:t>
      </w:r>
      <w:r>
        <w:rPr>
          <w:rFonts w:ascii="仿宋" w:hAnsi="仿宋" w:eastAsia="仿宋" w:cs="仿宋"/>
          <w:sz w:val="32"/>
          <w:szCs w:val="32"/>
        </w:rPr>
        <w:t>自治区</w:t>
      </w:r>
      <w:r>
        <w:rPr>
          <w:rFonts w:hint="eastAsia" w:ascii="仿宋" w:hAnsi="仿宋" w:eastAsia="仿宋" w:cs="仿宋"/>
          <w:sz w:val="32"/>
          <w:szCs w:val="32"/>
        </w:rPr>
        <w:t>行业产教融合共同体申报书</w:t>
      </w:r>
    </w:p>
    <w:p>
      <w:pPr>
        <w:spacing w:line="560" w:lineRule="exact"/>
        <w:jc w:val="center"/>
        <w:rPr>
          <w:rFonts w:ascii="仿宋" w:hAnsi="仿宋" w:eastAsia="仿宋" w:cs="仿宋"/>
          <w:sz w:val="32"/>
          <w:szCs w:val="32"/>
        </w:rPr>
      </w:pPr>
    </w:p>
    <w:p>
      <w:pPr>
        <w:spacing w:line="560" w:lineRule="exact"/>
        <w:jc w:val="center"/>
        <w:rPr>
          <w:rFonts w:ascii="仿宋" w:hAnsi="仿宋" w:eastAsia="仿宋" w:cs="仿宋"/>
          <w:sz w:val="32"/>
          <w:szCs w:val="32"/>
        </w:rPr>
      </w:pPr>
    </w:p>
    <w:p>
      <w:pPr>
        <w:spacing w:line="560" w:lineRule="exact"/>
        <w:jc w:val="center"/>
        <w:rPr>
          <w:rFonts w:ascii="仿宋" w:hAnsi="仿宋" w:eastAsia="仿宋" w:cs="仿宋"/>
          <w:sz w:val="32"/>
          <w:szCs w:val="32"/>
        </w:rPr>
      </w:pPr>
    </w:p>
    <w:p>
      <w:pPr>
        <w:wordWrap w:val="0"/>
        <w:spacing w:line="560" w:lineRule="exact"/>
        <w:jc w:val="right"/>
        <w:rPr>
          <w:rFonts w:hint="default" w:ascii="仿宋" w:hAnsi="仿宋" w:eastAsia="仿宋" w:cs="仿宋"/>
          <w:sz w:val="32"/>
          <w:szCs w:val="32"/>
          <w:lang w:val="en-US" w:eastAsia="zh-CN"/>
        </w:rPr>
      </w:pPr>
      <w:r>
        <w:rPr>
          <w:rFonts w:hint="eastAsia" w:ascii="仿宋" w:hAnsi="仿宋" w:eastAsia="仿宋" w:cs="仿宋"/>
          <w:sz w:val="32"/>
          <w:szCs w:val="32"/>
        </w:rPr>
        <w:t>广西职业教育创新发展领导小组办公室</w:t>
      </w:r>
      <w:r>
        <w:rPr>
          <w:rFonts w:hint="eastAsia" w:ascii="仿宋" w:hAnsi="仿宋" w:eastAsia="仿宋" w:cs="仿宋"/>
          <w:sz w:val="32"/>
          <w:szCs w:val="32"/>
          <w:lang w:val="en-US" w:eastAsia="zh-CN"/>
        </w:rPr>
        <w:t xml:space="preserve">   </w:t>
      </w:r>
    </w:p>
    <w:p>
      <w:pPr>
        <w:wordWrap w:val="0"/>
        <w:spacing w:line="560" w:lineRule="exact"/>
        <w:jc w:val="right"/>
        <w:rPr>
          <w:rFonts w:ascii="仿宋" w:hAnsi="仿宋" w:eastAsia="仿宋" w:cs="仿宋"/>
          <w:sz w:val="32"/>
          <w:szCs w:val="32"/>
        </w:rPr>
      </w:pPr>
      <w:r>
        <w:rPr>
          <w:rFonts w:hint="eastAsia" w:ascii="仿宋" w:hAnsi="仿宋" w:eastAsia="仿宋" w:cs="仿宋"/>
          <w:sz w:val="32"/>
          <w:szCs w:val="32"/>
        </w:rPr>
        <w:t xml:space="preserve">（代章） </w:t>
      </w:r>
      <w:r>
        <w:rPr>
          <w:rFonts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ascii="仿宋" w:hAnsi="仿宋" w:eastAsia="仿宋" w:cs="仿宋"/>
          <w:sz w:val="32"/>
          <w:szCs w:val="32"/>
        </w:rPr>
        <w:t xml:space="preserve">          </w:t>
      </w:r>
    </w:p>
    <w:p>
      <w:pPr>
        <w:wordWrap w:val="0"/>
        <w:spacing w:line="560" w:lineRule="exact"/>
        <w:jc w:val="right"/>
        <w:rPr>
          <w:rFonts w:ascii="仿宋" w:hAnsi="仿宋" w:eastAsia="仿宋" w:cs="仿宋"/>
          <w:sz w:val="32"/>
          <w:szCs w:val="32"/>
        </w:rPr>
      </w:pPr>
      <w:r>
        <w:rPr>
          <w:rFonts w:hint="eastAsia" w:ascii="Times New Roman" w:hAnsi="Times New Roman" w:eastAsia="仿宋" w:cs="仿宋"/>
          <w:sz w:val="32"/>
          <w:szCs w:val="32"/>
        </w:rPr>
        <w:t>2023</w:t>
      </w:r>
      <w:r>
        <w:rPr>
          <w:rFonts w:hint="eastAsia" w:ascii="仿宋" w:hAnsi="仿宋" w:eastAsia="仿宋" w:cs="仿宋"/>
          <w:sz w:val="32"/>
          <w:szCs w:val="32"/>
        </w:rPr>
        <w:t>年</w:t>
      </w:r>
      <w:r>
        <w:rPr>
          <w:rFonts w:hint="eastAsia" w:ascii="Times New Roman" w:hAnsi="Times New Roman" w:eastAsia="仿宋" w:cs="仿宋"/>
          <w:sz w:val="32"/>
          <w:szCs w:val="32"/>
        </w:rPr>
        <w:t>10</w:t>
      </w:r>
      <w:r>
        <w:rPr>
          <w:rFonts w:hint="eastAsia" w:ascii="仿宋" w:hAnsi="仿宋" w:eastAsia="仿宋" w:cs="仿宋"/>
          <w:sz w:val="32"/>
          <w:szCs w:val="32"/>
        </w:rPr>
        <w:t>月</w:t>
      </w:r>
      <w:r>
        <w:rPr>
          <w:rFonts w:hint="default" w:ascii="Times New Roman" w:hAnsi="Times New Roman" w:eastAsia="仿宋" w:cs="仿宋"/>
          <w:sz w:val="32"/>
          <w:szCs w:val="32"/>
          <w:lang w:val="en"/>
        </w:rPr>
        <w:t>13</w:t>
      </w:r>
      <w:r>
        <w:rPr>
          <w:rFonts w:hint="eastAsia" w:ascii="仿宋" w:hAnsi="仿宋" w:eastAsia="仿宋" w:cs="仿宋"/>
          <w:sz w:val="32"/>
          <w:szCs w:val="32"/>
        </w:rPr>
        <w:t xml:space="preserve">日 </w:t>
      </w:r>
      <w:r>
        <w:rPr>
          <w:rFonts w:ascii="仿宋" w:hAnsi="仿宋" w:eastAsia="仿宋" w:cs="仿宋"/>
          <w:sz w:val="32"/>
          <w:szCs w:val="32"/>
        </w:rPr>
        <w:t xml:space="preserve">  </w:t>
      </w:r>
      <w:r>
        <w:rPr>
          <w:rFonts w:hint="eastAsia" w:ascii="仿宋" w:hAnsi="仿宋" w:eastAsia="仿宋" w:cs="仿宋"/>
          <w:sz w:val="32"/>
          <w:szCs w:val="32"/>
          <w:lang w:val="en-US" w:eastAsia="zh-CN"/>
        </w:rPr>
        <w:t xml:space="preserve">   </w:t>
      </w:r>
      <w:r>
        <w:rPr>
          <w:rFonts w:ascii="仿宋" w:hAnsi="仿宋" w:eastAsia="仿宋" w:cs="仿宋"/>
          <w:sz w:val="32"/>
          <w:szCs w:val="32"/>
        </w:rPr>
        <w:t xml:space="preserve">     </w:t>
      </w:r>
    </w:p>
    <w:p>
      <w:pPr>
        <w:spacing w:line="560" w:lineRule="exact"/>
        <w:ind w:firstLine="640" w:firstLineChars="200"/>
      </w:pPr>
      <w:r>
        <w:rPr>
          <w:rFonts w:hint="eastAsia" w:ascii="仿宋" w:hAnsi="仿宋" w:eastAsia="仿宋" w:cs="仿宋"/>
          <w:sz w:val="32"/>
          <w:szCs w:val="32"/>
        </w:rPr>
        <w:t>（此件主动公开）</w:t>
      </w:r>
    </w:p>
    <w:p>
      <w:pPr>
        <w:spacing w:line="560" w:lineRule="exact"/>
        <w:ind w:left="1278" w:leftChars="304" w:hanging="640" w:hangingChars="200"/>
        <w:rPr>
          <w:rFonts w:ascii="仿宋" w:hAnsi="仿宋" w:eastAsia="黑体" w:cs="仿宋"/>
          <w:sz w:val="32"/>
          <w:szCs w:val="32"/>
        </w:rPr>
      </w:pPr>
    </w:p>
    <w:p>
      <w:pPr>
        <w:spacing w:line="560" w:lineRule="exact"/>
        <w:ind w:left="1278" w:leftChars="304" w:hanging="640" w:hangingChars="200"/>
        <w:rPr>
          <w:rFonts w:ascii="仿宋" w:hAnsi="仿宋" w:eastAsia="黑体" w:cs="仿宋"/>
          <w:sz w:val="32"/>
          <w:szCs w:val="32"/>
        </w:rPr>
        <w:sectPr>
          <w:footerReference r:id="rId3" w:type="default"/>
          <w:footerReference r:id="rId4" w:type="even"/>
          <w:pgSz w:w="11906" w:h="16838"/>
          <w:pgMar w:top="2098" w:right="1474" w:bottom="1984" w:left="1588" w:header="851" w:footer="1559" w:gutter="0"/>
          <w:pgNumType w:fmt="decimal"/>
          <w:cols w:space="720" w:num="1"/>
          <w:rtlGutter w:val="0"/>
          <w:docGrid w:type="lines" w:linePitch="312" w:charSpace="0"/>
        </w:sectPr>
      </w:pPr>
    </w:p>
    <w:p>
      <w:pPr>
        <w:spacing w:line="560" w:lineRule="exact"/>
        <w:rPr>
          <w:rFonts w:ascii="黑体" w:hAnsi="黑体" w:eastAsia="黑体" w:cs="仿宋"/>
          <w:sz w:val="32"/>
          <w:szCs w:val="32"/>
        </w:rPr>
      </w:pPr>
      <w:r>
        <w:rPr>
          <w:rFonts w:hint="eastAsia" w:ascii="黑体" w:hAnsi="黑体" w:eastAsia="黑体" w:cs="仿宋"/>
          <w:sz w:val="32"/>
          <w:szCs w:val="32"/>
        </w:rPr>
        <w:t>附件</w:t>
      </w:r>
    </w:p>
    <w:p>
      <w:pPr>
        <w:rPr>
          <w:rFonts w:ascii="方正小标宋_GBK" w:hAnsi="方正小标宋_GBK" w:eastAsia="方正小标宋_GBK" w:cs="方正小标宋_GBK"/>
          <w:sz w:val="52"/>
          <w:szCs w:val="52"/>
        </w:rPr>
      </w:pPr>
    </w:p>
    <w:p>
      <w:pPr>
        <w:jc w:val="center"/>
        <w:rPr>
          <w:rFonts w:ascii="方正小标宋简体" w:hAnsi="方正小标宋简体" w:eastAsia="方正小标宋简体" w:cs="方正小标宋简体"/>
          <w:sz w:val="48"/>
          <w:szCs w:val="48"/>
        </w:rPr>
      </w:pPr>
      <w:r>
        <w:rPr>
          <w:rFonts w:hint="eastAsia" w:ascii="方正小标宋简体" w:hAnsi="方正小标宋简体" w:eastAsia="方正小标宋简体" w:cs="方正小标宋简体"/>
          <w:sz w:val="48"/>
          <w:szCs w:val="48"/>
        </w:rPr>
        <w:t>广西壮族</w:t>
      </w:r>
      <w:r>
        <w:rPr>
          <w:rFonts w:ascii="方正小标宋简体" w:hAnsi="方正小标宋简体" w:eastAsia="方正小标宋简体" w:cs="方正小标宋简体"/>
          <w:sz w:val="48"/>
          <w:szCs w:val="48"/>
        </w:rPr>
        <w:t>自治区</w:t>
      </w:r>
      <w:r>
        <w:rPr>
          <w:rFonts w:hint="eastAsia" w:ascii="方正小标宋简体" w:hAnsi="方正小标宋简体" w:eastAsia="方正小标宋简体" w:cs="方正小标宋简体"/>
          <w:sz w:val="48"/>
          <w:szCs w:val="48"/>
        </w:rPr>
        <w:t>行业产教融合共同体</w:t>
      </w:r>
    </w:p>
    <w:p>
      <w:pPr>
        <w:jc w:val="center"/>
        <w:rPr>
          <w:rFonts w:ascii="方正大黑简体" w:hAnsi="方正大黑简体" w:eastAsia="方正大黑简体" w:cs="方正大黑简体"/>
          <w:sz w:val="72"/>
          <w:szCs w:val="48"/>
        </w:rPr>
      </w:pPr>
      <w:r>
        <w:rPr>
          <w:rFonts w:hint="eastAsia" w:ascii="方正小标宋简体" w:hAnsi="方正小标宋简体" w:eastAsia="方正小标宋简体" w:cs="方正小标宋简体"/>
          <w:sz w:val="72"/>
          <w:szCs w:val="48"/>
        </w:rPr>
        <w:t>申报书</w:t>
      </w:r>
    </w:p>
    <w:p>
      <w:pPr>
        <w:jc w:val="center"/>
        <w:rPr>
          <w:rFonts w:ascii="仿宋_GB2312" w:hAnsi="仿宋_GB2312" w:eastAsia="仿宋_GB2312" w:cs="仿宋_GB2312"/>
          <w:sz w:val="32"/>
          <w:szCs w:val="32"/>
        </w:rPr>
      </w:pPr>
    </w:p>
    <w:p>
      <w:pPr>
        <w:rPr>
          <w:rFonts w:ascii="仿宋_GB2312" w:hAnsi="仿宋_GB2312" w:eastAsia="仿宋_GB2312" w:cs="仿宋_GB2312"/>
          <w:sz w:val="32"/>
          <w:szCs w:val="32"/>
        </w:rPr>
      </w:pPr>
    </w:p>
    <w:tbl>
      <w:tblPr>
        <w:tblStyle w:val="3"/>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852"/>
        <w:gridCol w:w="72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1022" w:type="pct"/>
            <w:noWrap w:val="0"/>
            <w:vAlign w:val="center"/>
          </w:tcPr>
          <w:p>
            <w:pPr>
              <w:spacing w:line="660" w:lineRule="exact"/>
              <w:jc w:val="distribute"/>
              <w:rPr>
                <w:rFonts w:ascii="黑体" w:hAnsi="黑体" w:eastAsia="黑体" w:cs="仿宋_GB2312"/>
                <w:sz w:val="28"/>
              </w:rPr>
            </w:pPr>
            <w:r>
              <w:rPr>
                <w:rFonts w:hint="eastAsia" w:ascii="黑体" w:hAnsi="黑体" w:eastAsia="黑体" w:cs="仿宋_GB2312"/>
                <w:sz w:val="28"/>
              </w:rPr>
              <w:t>共同体名称</w:t>
            </w:r>
          </w:p>
        </w:tc>
        <w:tc>
          <w:tcPr>
            <w:tcW w:w="3978" w:type="pct"/>
            <w:noWrap w:val="0"/>
            <w:vAlign w:val="top"/>
          </w:tcPr>
          <w:p>
            <w:pPr>
              <w:spacing w:line="660" w:lineRule="exact"/>
              <w:rPr>
                <w:rFonts w:ascii="黑体" w:hAnsi="黑体" w:eastAsia="黑体" w:cs="仿宋_GB2312"/>
                <w:kern w:val="0"/>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4" w:hRule="atLeast"/>
          <w:jc w:val="center"/>
        </w:trPr>
        <w:tc>
          <w:tcPr>
            <w:tcW w:w="1022" w:type="pct"/>
            <w:noWrap w:val="0"/>
            <w:vAlign w:val="center"/>
          </w:tcPr>
          <w:p>
            <w:pPr>
              <w:jc w:val="distribute"/>
              <w:rPr>
                <w:rFonts w:ascii="黑体" w:hAnsi="黑体" w:eastAsia="黑体" w:cs="仿宋_GB2312"/>
                <w:sz w:val="28"/>
                <w:szCs w:val="28"/>
              </w:rPr>
            </w:pPr>
            <w:r>
              <w:rPr>
                <w:rFonts w:hint="eastAsia" w:ascii="黑体" w:hAnsi="黑体" w:eastAsia="黑体" w:cs="仿宋_GB2312"/>
                <w:sz w:val="28"/>
                <w:szCs w:val="28"/>
              </w:rPr>
              <w:t>牵头单位</w:t>
            </w:r>
          </w:p>
          <w:p>
            <w:pPr>
              <w:jc w:val="center"/>
              <w:rPr>
                <w:rFonts w:ascii="黑体" w:hAnsi="黑体" w:eastAsia="黑体" w:cs="仿宋_GB2312"/>
                <w:sz w:val="28"/>
              </w:rPr>
            </w:pPr>
            <w:r>
              <w:rPr>
                <w:rFonts w:hint="eastAsia" w:ascii="黑体" w:hAnsi="黑体" w:eastAsia="黑体" w:cs="仿宋_GB2312"/>
                <w:sz w:val="24"/>
                <w:szCs w:val="28"/>
              </w:rPr>
              <w:t>（公章）</w:t>
            </w:r>
          </w:p>
        </w:tc>
        <w:tc>
          <w:tcPr>
            <w:tcW w:w="3978" w:type="pct"/>
            <w:noWrap w:val="0"/>
            <w:vAlign w:val="top"/>
          </w:tcPr>
          <w:p>
            <w:pPr>
              <w:spacing w:line="660" w:lineRule="exact"/>
              <w:jc w:val="left"/>
              <w:rPr>
                <w:rFonts w:ascii="黑体" w:hAnsi="黑体" w:eastAsia="黑体"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6" w:hRule="atLeast"/>
          <w:jc w:val="center"/>
        </w:trPr>
        <w:tc>
          <w:tcPr>
            <w:tcW w:w="1022" w:type="pct"/>
            <w:noWrap w:val="0"/>
            <w:vAlign w:val="center"/>
          </w:tcPr>
          <w:p>
            <w:pPr>
              <w:jc w:val="distribute"/>
              <w:rPr>
                <w:rFonts w:ascii="黑体" w:hAnsi="黑体" w:eastAsia="黑体" w:cs="仿宋_GB2312"/>
                <w:sz w:val="28"/>
                <w:szCs w:val="28"/>
              </w:rPr>
            </w:pPr>
            <w:r>
              <w:rPr>
                <w:rFonts w:hint="eastAsia" w:ascii="黑体" w:hAnsi="黑体" w:eastAsia="黑体" w:cs="仿宋_GB2312"/>
                <w:sz w:val="28"/>
                <w:szCs w:val="28"/>
              </w:rPr>
              <w:t>参与</w:t>
            </w:r>
            <w:r>
              <w:rPr>
                <w:rFonts w:ascii="黑体" w:hAnsi="黑体" w:eastAsia="黑体" w:cs="仿宋_GB2312"/>
                <w:sz w:val="28"/>
                <w:szCs w:val="28"/>
              </w:rPr>
              <w:t>单位</w:t>
            </w:r>
          </w:p>
          <w:p>
            <w:pPr>
              <w:jc w:val="center"/>
              <w:rPr>
                <w:rFonts w:ascii="黑体" w:hAnsi="黑体" w:eastAsia="黑体" w:cs="仿宋_GB2312"/>
                <w:sz w:val="28"/>
                <w:szCs w:val="28"/>
              </w:rPr>
            </w:pPr>
            <w:r>
              <w:rPr>
                <w:rFonts w:hint="eastAsia" w:ascii="黑体" w:hAnsi="黑体" w:eastAsia="黑体" w:cs="仿宋_GB2312"/>
                <w:sz w:val="24"/>
                <w:szCs w:val="28"/>
              </w:rPr>
              <w:t>（公章）</w:t>
            </w:r>
          </w:p>
        </w:tc>
        <w:tc>
          <w:tcPr>
            <w:tcW w:w="3978" w:type="pct"/>
            <w:noWrap w:val="0"/>
            <w:vAlign w:val="top"/>
          </w:tcPr>
          <w:p>
            <w:pPr>
              <w:spacing w:line="660" w:lineRule="exact"/>
              <w:jc w:val="left"/>
              <w:rPr>
                <w:rFonts w:ascii="黑体" w:hAnsi="黑体" w:eastAsia="黑体" w:cs="仿宋_GB2312"/>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1022" w:type="pct"/>
            <w:noWrap w:val="0"/>
            <w:vAlign w:val="center"/>
          </w:tcPr>
          <w:p>
            <w:pPr>
              <w:spacing w:line="660" w:lineRule="exact"/>
              <w:jc w:val="distribute"/>
              <w:rPr>
                <w:rFonts w:ascii="黑体" w:hAnsi="黑体" w:eastAsia="黑体" w:cs="仿宋_GB2312"/>
                <w:sz w:val="28"/>
              </w:rPr>
            </w:pPr>
            <w:r>
              <w:rPr>
                <w:rFonts w:hint="eastAsia" w:ascii="黑体" w:hAnsi="黑体" w:eastAsia="黑体" w:cs="仿宋_GB2312"/>
                <w:sz w:val="28"/>
              </w:rPr>
              <w:t>填表日期</w:t>
            </w:r>
          </w:p>
        </w:tc>
        <w:tc>
          <w:tcPr>
            <w:tcW w:w="3978" w:type="pct"/>
            <w:noWrap w:val="0"/>
            <w:vAlign w:val="top"/>
          </w:tcPr>
          <w:p>
            <w:pPr>
              <w:spacing w:line="660" w:lineRule="exact"/>
              <w:rPr>
                <w:rFonts w:ascii="黑体" w:hAnsi="黑体" w:eastAsia="黑体" w:cs="仿宋_GB2312"/>
                <w:sz w:val="28"/>
              </w:rPr>
            </w:pPr>
          </w:p>
        </w:tc>
      </w:tr>
    </w:tbl>
    <w:p>
      <w:pPr>
        <w:jc w:val="center"/>
        <w:rPr>
          <w:rFonts w:ascii="黑体" w:hAnsi="黑体" w:eastAsia="黑体" w:cs="黑体"/>
          <w:sz w:val="32"/>
          <w:szCs w:val="32"/>
        </w:rPr>
      </w:pPr>
    </w:p>
    <w:p>
      <w:pPr>
        <w:jc w:val="center"/>
        <w:rPr>
          <w:rFonts w:ascii="黑体" w:hAnsi="黑体" w:eastAsia="黑体" w:cs="黑体"/>
          <w:sz w:val="32"/>
          <w:szCs w:val="32"/>
        </w:rPr>
      </w:pPr>
      <w:r>
        <w:rPr>
          <w:rFonts w:hint="eastAsia" w:ascii="楷体" w:hAnsi="楷体" w:eastAsia="楷体" w:cs="黑体"/>
          <w:sz w:val="32"/>
          <w:szCs w:val="32"/>
        </w:rPr>
        <w:t xml:space="preserve">广西职业教育创新发展领导小组办公室 </w:t>
      </w:r>
      <w:r>
        <w:rPr>
          <w:rFonts w:ascii="楷体" w:hAnsi="楷体" w:eastAsia="楷体" w:cs="黑体"/>
          <w:sz w:val="32"/>
          <w:szCs w:val="32"/>
        </w:rPr>
        <w:t xml:space="preserve"> </w:t>
      </w:r>
      <w:r>
        <w:rPr>
          <w:rFonts w:hint="eastAsia" w:ascii="楷体" w:hAnsi="楷体" w:eastAsia="楷体" w:cs="黑体"/>
          <w:sz w:val="32"/>
          <w:szCs w:val="32"/>
        </w:rPr>
        <w:t>制</w:t>
      </w:r>
    </w:p>
    <w:p>
      <w:pPr>
        <w:jc w:val="center"/>
        <w:rPr>
          <w:rFonts w:ascii="黑体" w:hAnsi="黑体" w:eastAsia="黑体" w:cs="黑体"/>
          <w:sz w:val="32"/>
          <w:szCs w:val="32"/>
        </w:rPr>
        <w:sectPr>
          <w:pgSz w:w="11906" w:h="16838"/>
          <w:pgMar w:top="2098" w:right="1474" w:bottom="1984" w:left="1588" w:header="851" w:footer="992" w:gutter="0"/>
          <w:pgNumType w:fmt="decimal"/>
          <w:cols w:space="720" w:num="1"/>
          <w:docGrid w:type="lines" w:linePitch="312" w:charSpace="0"/>
        </w:sectPr>
      </w:pPr>
    </w:p>
    <w:p>
      <w:pPr>
        <w:rPr>
          <w:rFonts w:ascii="楷体" w:hAnsi="楷体" w:eastAsia="楷体" w:cs="楷体_GB2312"/>
          <w:bCs/>
          <w:sz w:val="32"/>
          <w:szCs w:val="32"/>
        </w:rPr>
      </w:pPr>
      <w:r>
        <w:rPr>
          <w:rFonts w:hint="eastAsia" w:ascii="Times New Roman" w:hAnsi="Times New Roman" w:eastAsia="楷体" w:cs="楷体_GB2312"/>
          <w:bCs/>
          <w:sz w:val="32"/>
          <w:szCs w:val="32"/>
        </w:rPr>
        <w:t>1</w:t>
      </w:r>
      <w:r>
        <w:rPr>
          <w:rFonts w:ascii="楷体" w:hAnsi="楷体" w:eastAsia="楷体" w:cs="楷体_GB2312"/>
          <w:bCs/>
          <w:sz w:val="32"/>
          <w:szCs w:val="32"/>
        </w:rPr>
        <w:t>.</w:t>
      </w:r>
      <w:r>
        <w:rPr>
          <w:rFonts w:hint="eastAsia" w:ascii="楷体" w:hAnsi="楷体" w:eastAsia="楷体" w:cs="楷体_GB2312"/>
          <w:bCs/>
          <w:sz w:val="32"/>
          <w:szCs w:val="32"/>
        </w:rPr>
        <w:t>基本信息</w:t>
      </w:r>
    </w:p>
    <w:tbl>
      <w:tblPr>
        <w:tblStyle w:val="3"/>
        <w:tblW w:w="883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243"/>
        <w:gridCol w:w="1000"/>
        <w:gridCol w:w="868"/>
        <w:gridCol w:w="113"/>
        <w:gridCol w:w="1430"/>
        <w:gridCol w:w="399"/>
        <w:gridCol w:w="331"/>
        <w:gridCol w:w="658"/>
        <w:gridCol w:w="613"/>
        <w:gridCol w:w="424"/>
        <w:gridCol w:w="363"/>
        <w:gridCol w:w="139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restart"/>
            <w:tcBorders>
              <w:tl2br w:val="nil"/>
              <w:tr2bl w:val="nil"/>
            </w:tcBorders>
            <w:noWrap w:val="0"/>
            <w:vAlign w:val="center"/>
          </w:tcPr>
          <w:p>
            <w:pPr>
              <w:widowControl/>
              <w:jc w:val="center"/>
              <w:rPr>
                <w:rFonts w:ascii="仿宋" w:hAnsi="仿宋" w:eastAsia="仿宋"/>
                <w:kern w:val="0"/>
                <w:sz w:val="24"/>
              </w:rPr>
            </w:pPr>
            <w:r>
              <w:rPr>
                <w:rFonts w:hint="eastAsia" w:ascii="仿宋" w:hAnsi="仿宋" w:eastAsia="仿宋" w:cs="楷体"/>
                <w:sz w:val="24"/>
              </w:rPr>
              <w:t>共同体基本信息</w:t>
            </w:r>
          </w:p>
        </w:tc>
        <w:tc>
          <w:tcPr>
            <w:tcW w:w="1981" w:type="dxa"/>
            <w:gridSpan w:val="3"/>
            <w:tcBorders>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共同体名称</w:t>
            </w:r>
          </w:p>
        </w:tc>
        <w:tc>
          <w:tcPr>
            <w:tcW w:w="5611" w:type="dxa"/>
            <w:gridSpan w:val="8"/>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center"/>
              <w:rPr>
                <w:rFonts w:ascii="仿宋" w:hAnsi="仿宋" w:eastAsia="仿宋"/>
                <w:kern w:val="0"/>
                <w:sz w:val="24"/>
              </w:rPr>
            </w:pPr>
          </w:p>
        </w:tc>
        <w:tc>
          <w:tcPr>
            <w:tcW w:w="1981" w:type="dxa"/>
            <w:gridSpan w:val="3"/>
            <w:tcBorders>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成立时间</w:t>
            </w:r>
          </w:p>
        </w:tc>
        <w:tc>
          <w:tcPr>
            <w:tcW w:w="1829" w:type="dxa"/>
            <w:gridSpan w:val="2"/>
            <w:tcBorders>
              <w:left w:val="single" w:color="auto" w:sz="4" w:space="0"/>
              <w:tl2br w:val="nil"/>
              <w:tr2bl w:val="nil"/>
            </w:tcBorders>
            <w:noWrap w:val="0"/>
            <w:vAlign w:val="center"/>
          </w:tcPr>
          <w:p>
            <w:pPr>
              <w:widowControl/>
              <w:jc w:val="center"/>
              <w:rPr>
                <w:rFonts w:ascii="仿宋" w:hAnsi="仿宋" w:eastAsia="仿宋"/>
                <w:kern w:val="0"/>
                <w:sz w:val="24"/>
              </w:rPr>
            </w:pPr>
          </w:p>
        </w:tc>
        <w:tc>
          <w:tcPr>
            <w:tcW w:w="2026" w:type="dxa"/>
            <w:gridSpan w:val="4"/>
            <w:tcBorders>
              <w:lef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负责人姓名</w:t>
            </w:r>
          </w:p>
        </w:tc>
        <w:tc>
          <w:tcPr>
            <w:tcW w:w="1756" w:type="dxa"/>
            <w:gridSpan w:val="2"/>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center"/>
              <w:rPr>
                <w:rFonts w:ascii="仿宋" w:hAnsi="仿宋" w:eastAsia="仿宋"/>
                <w:kern w:val="0"/>
                <w:sz w:val="24"/>
              </w:rPr>
            </w:pPr>
          </w:p>
        </w:tc>
        <w:tc>
          <w:tcPr>
            <w:tcW w:w="1981" w:type="dxa"/>
            <w:gridSpan w:val="3"/>
            <w:tcBorders>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职    务</w:t>
            </w:r>
          </w:p>
        </w:tc>
        <w:tc>
          <w:tcPr>
            <w:tcW w:w="1829" w:type="dxa"/>
            <w:gridSpan w:val="2"/>
            <w:tcBorders>
              <w:left w:val="single" w:color="auto" w:sz="4" w:space="0"/>
              <w:tl2br w:val="nil"/>
              <w:tr2bl w:val="nil"/>
            </w:tcBorders>
            <w:noWrap w:val="0"/>
            <w:vAlign w:val="center"/>
          </w:tcPr>
          <w:p>
            <w:pPr>
              <w:widowControl/>
              <w:jc w:val="center"/>
              <w:rPr>
                <w:rFonts w:ascii="仿宋" w:hAnsi="仿宋" w:eastAsia="仿宋"/>
                <w:kern w:val="0"/>
                <w:sz w:val="24"/>
              </w:rPr>
            </w:pPr>
          </w:p>
        </w:tc>
        <w:tc>
          <w:tcPr>
            <w:tcW w:w="2026" w:type="dxa"/>
            <w:gridSpan w:val="4"/>
            <w:tcBorders>
              <w:lef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联系电话</w:t>
            </w:r>
          </w:p>
        </w:tc>
        <w:tc>
          <w:tcPr>
            <w:tcW w:w="1756" w:type="dxa"/>
            <w:gridSpan w:val="2"/>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center"/>
              <w:rPr>
                <w:rFonts w:ascii="仿宋" w:hAnsi="仿宋" w:eastAsia="仿宋"/>
                <w:kern w:val="0"/>
                <w:sz w:val="24"/>
              </w:rPr>
            </w:pPr>
          </w:p>
        </w:tc>
        <w:tc>
          <w:tcPr>
            <w:tcW w:w="1000" w:type="dxa"/>
            <w:vMerge w:val="restart"/>
            <w:tcBorders>
              <w:right w:val="single" w:color="auto" w:sz="4" w:space="0"/>
              <w:tl2br w:val="nil"/>
              <w:tr2bl w:val="nil"/>
            </w:tcBorders>
            <w:noWrap w:val="0"/>
            <w:vAlign w:val="center"/>
          </w:tcPr>
          <w:p>
            <w:pPr>
              <w:widowControl/>
              <w:jc w:val="center"/>
              <w:rPr>
                <w:rFonts w:ascii="仿宋" w:hAnsi="仿宋" w:eastAsia="仿宋"/>
                <w:bCs/>
                <w:kern w:val="0"/>
                <w:sz w:val="24"/>
              </w:rPr>
            </w:pPr>
            <w:r>
              <w:rPr>
                <w:rFonts w:hint="eastAsia" w:ascii="仿宋" w:hAnsi="仿宋" w:eastAsia="仿宋"/>
                <w:bCs/>
                <w:kern w:val="0"/>
                <w:sz w:val="24"/>
              </w:rPr>
              <w:t>牵头</w:t>
            </w:r>
          </w:p>
          <w:p>
            <w:pPr>
              <w:widowControl/>
              <w:jc w:val="center"/>
              <w:rPr>
                <w:rFonts w:ascii="仿宋" w:hAnsi="仿宋" w:eastAsia="仿宋"/>
                <w:kern w:val="0"/>
                <w:sz w:val="24"/>
              </w:rPr>
            </w:pPr>
            <w:r>
              <w:rPr>
                <w:rFonts w:hint="eastAsia" w:ascii="仿宋" w:hAnsi="仿宋" w:eastAsia="仿宋"/>
                <w:bCs/>
                <w:kern w:val="0"/>
                <w:sz w:val="24"/>
              </w:rPr>
              <w:t>单位</w:t>
            </w:r>
            <w:r>
              <w:rPr>
                <w:rFonts w:hint="eastAsia" w:ascii="Times New Roman" w:hAnsi="Times New Roman" w:eastAsia="仿宋"/>
                <w:bCs/>
                <w:kern w:val="0"/>
                <w:sz w:val="24"/>
              </w:rPr>
              <w:t>1</w:t>
            </w: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名称</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center"/>
              <w:rPr>
                <w:rFonts w:ascii="仿宋" w:hAnsi="仿宋" w:eastAsia="仿宋"/>
                <w:kern w:val="0"/>
                <w:sz w:val="24"/>
              </w:rPr>
            </w:pPr>
          </w:p>
        </w:tc>
        <w:tc>
          <w:tcPr>
            <w:tcW w:w="1000" w:type="dxa"/>
            <w:vMerge w:val="continue"/>
            <w:tcBorders>
              <w:right w:val="single" w:color="auto" w:sz="4" w:space="0"/>
              <w:tl2br w:val="nil"/>
              <w:tr2bl w:val="nil"/>
            </w:tcBorders>
            <w:noWrap w:val="0"/>
            <w:vAlign w:val="center"/>
          </w:tcPr>
          <w:p>
            <w:pPr>
              <w:jc w:val="center"/>
              <w:rPr>
                <w:rFonts w:ascii="仿宋" w:hAnsi="仿宋" w:eastAsia="仿宋"/>
                <w:bCs/>
                <w:kern w:val="0"/>
                <w:sz w:val="24"/>
              </w:rPr>
            </w:pP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地址</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center"/>
              <w:rPr>
                <w:rFonts w:ascii="仿宋" w:hAnsi="仿宋" w:eastAsia="仿宋"/>
                <w:kern w:val="0"/>
                <w:sz w:val="24"/>
              </w:rPr>
            </w:pPr>
          </w:p>
        </w:tc>
        <w:tc>
          <w:tcPr>
            <w:tcW w:w="1000" w:type="dxa"/>
            <w:vMerge w:val="restart"/>
            <w:tcBorders>
              <w:right w:val="single" w:color="auto" w:sz="4" w:space="0"/>
              <w:tl2br w:val="nil"/>
              <w:tr2bl w:val="nil"/>
            </w:tcBorders>
            <w:noWrap w:val="0"/>
            <w:vAlign w:val="center"/>
          </w:tcPr>
          <w:p>
            <w:pPr>
              <w:jc w:val="center"/>
              <w:rPr>
                <w:rFonts w:ascii="仿宋" w:hAnsi="仿宋" w:eastAsia="仿宋"/>
                <w:bCs/>
                <w:kern w:val="0"/>
                <w:sz w:val="24"/>
              </w:rPr>
            </w:pPr>
            <w:r>
              <w:rPr>
                <w:rFonts w:hint="eastAsia" w:ascii="仿宋" w:hAnsi="仿宋" w:eastAsia="仿宋"/>
                <w:bCs/>
                <w:kern w:val="0"/>
                <w:sz w:val="24"/>
              </w:rPr>
              <w:t>牵头</w:t>
            </w:r>
          </w:p>
          <w:p>
            <w:pPr>
              <w:jc w:val="center"/>
              <w:rPr>
                <w:rFonts w:ascii="仿宋" w:hAnsi="仿宋" w:eastAsia="仿宋"/>
                <w:bCs/>
                <w:kern w:val="0"/>
                <w:sz w:val="24"/>
              </w:rPr>
            </w:pPr>
            <w:r>
              <w:rPr>
                <w:rFonts w:hint="eastAsia" w:ascii="仿宋" w:hAnsi="仿宋" w:eastAsia="仿宋"/>
                <w:bCs/>
                <w:kern w:val="0"/>
                <w:sz w:val="24"/>
              </w:rPr>
              <w:t>单位</w:t>
            </w:r>
            <w:r>
              <w:rPr>
                <w:rFonts w:ascii="Times New Roman" w:hAnsi="Times New Roman" w:eastAsia="仿宋"/>
                <w:bCs/>
                <w:kern w:val="0"/>
                <w:sz w:val="24"/>
              </w:rPr>
              <w:t>2</w:t>
            </w: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名称</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sz w:val="32"/>
              </w:rPr>
            </w:pPr>
          </w:p>
        </w:tc>
        <w:tc>
          <w:tcPr>
            <w:tcW w:w="1000" w:type="dxa"/>
            <w:vMerge w:val="continue"/>
            <w:tcBorders>
              <w:right w:val="single" w:color="auto" w:sz="4" w:space="0"/>
              <w:tl2br w:val="nil"/>
              <w:tr2bl w:val="nil"/>
            </w:tcBorders>
            <w:noWrap w:val="0"/>
            <w:vAlign w:val="center"/>
          </w:tcPr>
          <w:p>
            <w:pPr>
              <w:jc w:val="center"/>
              <w:rPr>
                <w:rFonts w:ascii="仿宋" w:hAnsi="仿宋" w:eastAsia="仿宋"/>
                <w:bCs/>
                <w:kern w:val="0"/>
                <w:sz w:val="24"/>
              </w:rPr>
            </w:pP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地址</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sz w:val="32"/>
              </w:rPr>
            </w:pPr>
          </w:p>
        </w:tc>
        <w:tc>
          <w:tcPr>
            <w:tcW w:w="1000" w:type="dxa"/>
            <w:vMerge w:val="restart"/>
            <w:tcBorders>
              <w:right w:val="single" w:color="auto" w:sz="4" w:space="0"/>
              <w:tl2br w:val="nil"/>
              <w:tr2bl w:val="nil"/>
            </w:tcBorders>
            <w:noWrap w:val="0"/>
            <w:vAlign w:val="center"/>
          </w:tcPr>
          <w:p>
            <w:pPr>
              <w:jc w:val="center"/>
              <w:rPr>
                <w:rFonts w:ascii="仿宋" w:hAnsi="仿宋" w:eastAsia="仿宋"/>
                <w:bCs/>
                <w:kern w:val="0"/>
                <w:sz w:val="24"/>
              </w:rPr>
            </w:pPr>
            <w:r>
              <w:rPr>
                <w:rFonts w:hint="eastAsia" w:ascii="仿宋" w:hAnsi="仿宋" w:eastAsia="仿宋"/>
                <w:bCs/>
                <w:kern w:val="0"/>
                <w:sz w:val="24"/>
              </w:rPr>
              <w:t>牵头</w:t>
            </w:r>
          </w:p>
          <w:p>
            <w:pPr>
              <w:jc w:val="center"/>
              <w:rPr>
                <w:rFonts w:ascii="仿宋" w:hAnsi="仿宋" w:eastAsia="仿宋"/>
                <w:bCs/>
                <w:kern w:val="0"/>
                <w:sz w:val="24"/>
              </w:rPr>
            </w:pPr>
            <w:r>
              <w:rPr>
                <w:rFonts w:hint="eastAsia" w:ascii="仿宋" w:hAnsi="仿宋" w:eastAsia="仿宋"/>
                <w:bCs/>
                <w:kern w:val="0"/>
                <w:sz w:val="24"/>
              </w:rPr>
              <w:t>单位</w:t>
            </w:r>
            <w:r>
              <w:rPr>
                <w:rFonts w:ascii="Times New Roman" w:hAnsi="Times New Roman" w:eastAsia="仿宋"/>
                <w:bCs/>
                <w:kern w:val="0"/>
                <w:sz w:val="24"/>
              </w:rPr>
              <w:t>3</w:t>
            </w: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名称</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sz w:val="32"/>
              </w:rPr>
            </w:pPr>
          </w:p>
        </w:tc>
        <w:tc>
          <w:tcPr>
            <w:tcW w:w="1000" w:type="dxa"/>
            <w:vMerge w:val="continue"/>
            <w:tcBorders>
              <w:right w:val="single" w:color="auto" w:sz="4" w:space="0"/>
              <w:tl2br w:val="nil"/>
              <w:tr2bl w:val="nil"/>
            </w:tcBorders>
            <w:noWrap w:val="0"/>
            <w:vAlign w:val="center"/>
          </w:tcPr>
          <w:p>
            <w:pPr>
              <w:jc w:val="center"/>
              <w:rPr>
                <w:rFonts w:ascii="仿宋" w:hAnsi="仿宋" w:eastAsia="仿宋"/>
                <w:bCs/>
                <w:kern w:val="0"/>
                <w:sz w:val="24"/>
              </w:rPr>
            </w:pP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地址</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sz w:val="32"/>
              </w:rPr>
            </w:pPr>
          </w:p>
        </w:tc>
        <w:tc>
          <w:tcPr>
            <w:tcW w:w="1000" w:type="dxa"/>
            <w:vMerge w:val="restart"/>
            <w:tcBorders>
              <w:right w:val="single" w:color="auto" w:sz="4" w:space="0"/>
              <w:tl2br w:val="nil"/>
              <w:tr2bl w:val="nil"/>
            </w:tcBorders>
            <w:noWrap w:val="0"/>
            <w:vAlign w:val="center"/>
          </w:tcPr>
          <w:p>
            <w:pPr>
              <w:widowControl/>
              <w:jc w:val="center"/>
              <w:rPr>
                <w:rFonts w:ascii="仿宋" w:hAnsi="仿宋" w:eastAsia="仿宋"/>
                <w:bCs/>
                <w:kern w:val="0"/>
                <w:sz w:val="24"/>
              </w:rPr>
            </w:pPr>
            <w:r>
              <w:rPr>
                <w:rFonts w:hint="eastAsia" w:ascii="仿宋" w:hAnsi="仿宋" w:eastAsia="仿宋"/>
                <w:bCs/>
                <w:kern w:val="0"/>
                <w:sz w:val="24"/>
              </w:rPr>
              <w:t>牵头</w:t>
            </w:r>
          </w:p>
          <w:p>
            <w:pPr>
              <w:widowControl/>
              <w:jc w:val="center"/>
              <w:rPr>
                <w:rFonts w:ascii="仿宋" w:hAnsi="仿宋" w:eastAsia="仿宋"/>
                <w:kern w:val="0"/>
                <w:sz w:val="24"/>
              </w:rPr>
            </w:pPr>
            <w:r>
              <w:rPr>
                <w:rFonts w:hint="eastAsia" w:ascii="仿宋" w:hAnsi="仿宋" w:eastAsia="仿宋"/>
                <w:bCs/>
                <w:kern w:val="0"/>
                <w:sz w:val="24"/>
              </w:rPr>
              <w:t>单位</w:t>
            </w:r>
            <w:r>
              <w:rPr>
                <w:rFonts w:ascii="Times New Roman" w:hAnsi="Times New Roman" w:eastAsia="仿宋"/>
                <w:bCs/>
                <w:kern w:val="0"/>
                <w:sz w:val="24"/>
              </w:rPr>
              <w:t>4</w:t>
            </w:r>
          </w:p>
        </w:tc>
        <w:tc>
          <w:tcPr>
            <w:tcW w:w="868" w:type="dxa"/>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名称</w:t>
            </w:r>
          </w:p>
        </w:tc>
        <w:tc>
          <w:tcPr>
            <w:tcW w:w="5724" w:type="dxa"/>
            <w:gridSpan w:val="9"/>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000" w:type="dxa"/>
            <w:vMerge w:val="continue"/>
            <w:tcBorders>
              <w:right w:val="single" w:color="auto" w:sz="4" w:space="0"/>
              <w:tl2br w:val="nil"/>
              <w:tr2bl w:val="nil"/>
            </w:tcBorders>
            <w:noWrap w:val="0"/>
            <w:vAlign w:val="center"/>
          </w:tcPr>
          <w:p>
            <w:pPr>
              <w:widowControl/>
              <w:jc w:val="center"/>
              <w:rPr>
                <w:rFonts w:ascii="仿宋" w:hAnsi="仿宋" w:eastAsia="仿宋"/>
                <w:kern w:val="0"/>
                <w:sz w:val="24"/>
              </w:rPr>
            </w:pPr>
          </w:p>
        </w:tc>
        <w:tc>
          <w:tcPr>
            <w:tcW w:w="868" w:type="dxa"/>
            <w:tcBorders>
              <w:left w:val="single" w:color="auto" w:sz="4" w:space="0"/>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地址</w:t>
            </w:r>
          </w:p>
        </w:tc>
        <w:tc>
          <w:tcPr>
            <w:tcW w:w="5724" w:type="dxa"/>
            <w:gridSpan w:val="9"/>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restart"/>
            <w:tcBorders>
              <w:tl2br w:val="nil"/>
              <w:tr2bl w:val="nil"/>
            </w:tcBorders>
            <w:noWrap w:val="0"/>
            <w:vAlign w:val="center"/>
          </w:tcPr>
          <w:p>
            <w:pPr>
              <w:jc w:val="center"/>
              <w:rPr>
                <w:rFonts w:ascii="仿宋" w:hAnsi="仿宋" w:eastAsia="仿宋"/>
                <w:kern w:val="0"/>
                <w:sz w:val="24"/>
              </w:rPr>
            </w:pPr>
            <w:r>
              <w:rPr>
                <w:rFonts w:hint="eastAsia" w:ascii="仿宋" w:hAnsi="仿宋" w:eastAsia="仿宋" w:cs="楷体"/>
                <w:sz w:val="24"/>
              </w:rPr>
              <w:t>共同体联系人信息</w:t>
            </w:r>
          </w:p>
        </w:tc>
        <w:tc>
          <w:tcPr>
            <w:tcW w:w="1981" w:type="dxa"/>
            <w:gridSpan w:val="3"/>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姓</w:t>
            </w:r>
            <w:r>
              <w:rPr>
                <w:rFonts w:hint="eastAsia" w:ascii="仿宋" w:hAnsi="仿宋" w:eastAsia="仿宋"/>
                <w:kern w:val="0"/>
                <w:sz w:val="24"/>
              </w:rPr>
              <w:t xml:space="preserve">   </w:t>
            </w:r>
            <w:r>
              <w:rPr>
                <w:rFonts w:ascii="仿宋" w:hAnsi="仿宋" w:eastAsia="仿宋"/>
                <w:kern w:val="0"/>
                <w:sz w:val="24"/>
              </w:rPr>
              <w:t>名</w:t>
            </w:r>
          </w:p>
        </w:tc>
        <w:tc>
          <w:tcPr>
            <w:tcW w:w="2160"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271" w:type="dxa"/>
            <w:gridSpan w:val="2"/>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所在单位</w:t>
            </w:r>
          </w:p>
        </w:tc>
        <w:tc>
          <w:tcPr>
            <w:tcW w:w="218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职   务</w:t>
            </w:r>
          </w:p>
        </w:tc>
        <w:tc>
          <w:tcPr>
            <w:tcW w:w="2160"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271" w:type="dxa"/>
            <w:gridSpan w:val="2"/>
            <w:tcBorders>
              <w:left w:val="single" w:color="auto" w:sz="4" w:space="0"/>
              <w:right w:val="single" w:color="auto" w:sz="4" w:space="0"/>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联系电话</w:t>
            </w:r>
          </w:p>
        </w:tc>
        <w:tc>
          <w:tcPr>
            <w:tcW w:w="218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restart"/>
            <w:tcBorders>
              <w:tl2br w:val="nil"/>
              <w:tr2bl w:val="nil"/>
            </w:tcBorders>
            <w:noWrap w:val="0"/>
            <w:vAlign w:val="center"/>
          </w:tcPr>
          <w:p>
            <w:pPr>
              <w:widowControl/>
              <w:jc w:val="center"/>
              <w:rPr>
                <w:rFonts w:ascii="仿宋" w:hAnsi="仿宋" w:eastAsia="仿宋"/>
                <w:kern w:val="0"/>
                <w:sz w:val="24"/>
              </w:rPr>
            </w:pPr>
            <w:r>
              <w:rPr>
                <w:rFonts w:hint="eastAsia" w:ascii="仿宋" w:hAnsi="仿宋" w:eastAsia="仿宋" w:cs="楷体"/>
                <w:sz w:val="24"/>
              </w:rPr>
              <w:t>共同体参与单位情况（可自主添加行）</w:t>
            </w:r>
          </w:p>
        </w:tc>
        <w:tc>
          <w:tcPr>
            <w:tcW w:w="1981" w:type="dxa"/>
            <w:gridSpan w:val="3"/>
            <w:tcBorders>
              <w:tl2br w:val="nil"/>
              <w:tr2bl w:val="nil"/>
            </w:tcBorders>
            <w:noWrap w:val="0"/>
            <w:vAlign w:val="center"/>
          </w:tcPr>
          <w:p>
            <w:pPr>
              <w:widowControl/>
              <w:jc w:val="center"/>
              <w:rPr>
                <w:rFonts w:ascii="仿宋" w:hAnsi="仿宋" w:eastAsia="仿宋"/>
                <w:bCs/>
                <w:kern w:val="0"/>
                <w:sz w:val="24"/>
              </w:rPr>
            </w:pPr>
            <w:r>
              <w:rPr>
                <w:rFonts w:ascii="仿宋" w:hAnsi="仿宋" w:eastAsia="仿宋"/>
                <w:bCs/>
                <w:kern w:val="0"/>
                <w:sz w:val="24"/>
              </w:rPr>
              <w:t>单位类型</w:t>
            </w:r>
          </w:p>
        </w:tc>
        <w:tc>
          <w:tcPr>
            <w:tcW w:w="1430" w:type="dxa"/>
            <w:tcBorders>
              <w:tl2br w:val="nil"/>
              <w:tr2bl w:val="nil"/>
            </w:tcBorders>
            <w:noWrap w:val="0"/>
            <w:vAlign w:val="center"/>
          </w:tcPr>
          <w:p>
            <w:pPr>
              <w:widowControl/>
              <w:jc w:val="center"/>
              <w:rPr>
                <w:rFonts w:ascii="仿宋" w:hAnsi="仿宋" w:eastAsia="仿宋"/>
                <w:bCs/>
                <w:kern w:val="0"/>
                <w:sz w:val="24"/>
              </w:rPr>
            </w:pPr>
            <w:r>
              <w:rPr>
                <w:rFonts w:ascii="仿宋" w:hAnsi="仿宋" w:eastAsia="仿宋"/>
                <w:bCs/>
                <w:kern w:val="0"/>
                <w:sz w:val="24"/>
              </w:rPr>
              <w:t>单位名称</w:t>
            </w:r>
          </w:p>
        </w:tc>
        <w:tc>
          <w:tcPr>
            <w:tcW w:w="1388" w:type="dxa"/>
            <w:gridSpan w:val="3"/>
            <w:tcBorders>
              <w:right w:val="single" w:color="auto" w:sz="4" w:space="0"/>
              <w:tl2br w:val="nil"/>
              <w:tr2bl w:val="nil"/>
            </w:tcBorders>
            <w:noWrap w:val="0"/>
            <w:vAlign w:val="center"/>
          </w:tcPr>
          <w:p>
            <w:pPr>
              <w:widowControl/>
              <w:jc w:val="center"/>
              <w:rPr>
                <w:rFonts w:ascii="仿宋" w:hAnsi="仿宋" w:eastAsia="仿宋"/>
                <w:bCs/>
                <w:kern w:val="0"/>
                <w:sz w:val="24"/>
              </w:rPr>
            </w:pPr>
            <w:r>
              <w:rPr>
                <w:rFonts w:hint="eastAsia" w:ascii="仿宋" w:hAnsi="仿宋" w:eastAsia="仿宋"/>
                <w:bCs/>
                <w:kern w:val="0"/>
                <w:sz w:val="24"/>
              </w:rPr>
              <w:t>所在省份</w:t>
            </w:r>
          </w:p>
        </w:tc>
        <w:tc>
          <w:tcPr>
            <w:tcW w:w="1400" w:type="dxa"/>
            <w:gridSpan w:val="3"/>
            <w:tcBorders>
              <w:left w:val="single" w:color="auto" w:sz="4" w:space="0"/>
              <w:tl2br w:val="nil"/>
              <w:tr2bl w:val="nil"/>
            </w:tcBorders>
            <w:noWrap w:val="0"/>
            <w:vAlign w:val="center"/>
          </w:tcPr>
          <w:p>
            <w:pPr>
              <w:widowControl/>
              <w:jc w:val="center"/>
              <w:rPr>
                <w:rFonts w:ascii="仿宋" w:hAnsi="仿宋" w:eastAsia="仿宋"/>
                <w:bCs/>
                <w:kern w:val="0"/>
                <w:sz w:val="24"/>
              </w:rPr>
            </w:pPr>
            <w:r>
              <w:rPr>
                <w:rFonts w:ascii="仿宋" w:hAnsi="仿宋" w:eastAsia="仿宋"/>
                <w:bCs/>
                <w:kern w:val="0"/>
                <w:sz w:val="24"/>
              </w:rPr>
              <w:t>机构代码/统一社会信用代码</w:t>
            </w:r>
          </w:p>
        </w:tc>
        <w:tc>
          <w:tcPr>
            <w:tcW w:w="1393" w:type="dxa"/>
            <w:tcBorders>
              <w:tl2br w:val="nil"/>
              <w:tr2bl w:val="nil"/>
            </w:tcBorders>
            <w:noWrap w:val="0"/>
            <w:vAlign w:val="center"/>
          </w:tcPr>
          <w:p>
            <w:pPr>
              <w:widowControl/>
              <w:jc w:val="center"/>
              <w:rPr>
                <w:rFonts w:ascii="仿宋" w:hAnsi="仿宋" w:eastAsia="仿宋"/>
                <w:bCs/>
                <w:kern w:val="0"/>
                <w:sz w:val="24"/>
              </w:rPr>
            </w:pPr>
            <w:r>
              <w:rPr>
                <w:rFonts w:hint="eastAsia" w:ascii="仿宋" w:hAnsi="仿宋" w:eastAsia="仿宋"/>
                <w:bCs/>
                <w:kern w:val="0"/>
                <w:sz w:val="24"/>
              </w:rPr>
              <w:t>参与证明</w:t>
            </w:r>
          </w:p>
          <w:p>
            <w:pPr>
              <w:widowControl/>
              <w:jc w:val="center"/>
              <w:rPr>
                <w:rFonts w:ascii="仿宋" w:hAnsi="仿宋" w:eastAsia="仿宋"/>
                <w:bCs/>
                <w:kern w:val="0"/>
                <w:sz w:val="24"/>
              </w:rPr>
            </w:pPr>
            <w:r>
              <w:rPr>
                <w:rFonts w:hint="eastAsia" w:ascii="仿宋" w:hAnsi="仿宋" w:eastAsia="仿宋"/>
                <w:bCs/>
                <w:kern w:val="0"/>
                <w:sz w:val="24"/>
              </w:rPr>
              <w:t>材料</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restart"/>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学校</w:t>
            </w:r>
            <w:r>
              <w:rPr>
                <w:rFonts w:hint="eastAsia" w:ascii="仿宋" w:hAnsi="仿宋" w:eastAsia="仿宋"/>
                <w:kern w:val="0"/>
                <w:sz w:val="24"/>
              </w:rPr>
              <w:t>（含中等职业学校、高等职业学校、本科层次职业学校、普通高等学校）</w:t>
            </w: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restart"/>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科研院所</w:t>
            </w: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restart"/>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上下游企业</w:t>
            </w: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restart"/>
            <w:tcBorders>
              <w:tl2br w:val="nil"/>
              <w:tr2bl w:val="nil"/>
            </w:tcBorders>
            <w:noWrap w:val="0"/>
            <w:vAlign w:val="center"/>
          </w:tcPr>
          <w:p>
            <w:pPr>
              <w:widowControl/>
              <w:jc w:val="center"/>
              <w:rPr>
                <w:rFonts w:ascii="仿宋" w:hAnsi="仿宋" w:eastAsia="仿宋"/>
                <w:kern w:val="0"/>
                <w:sz w:val="24"/>
              </w:rPr>
            </w:pPr>
            <w:r>
              <w:rPr>
                <w:rFonts w:hint="eastAsia" w:ascii="仿宋" w:hAnsi="仿宋" w:eastAsia="仿宋"/>
                <w:kern w:val="0"/>
                <w:sz w:val="24"/>
              </w:rPr>
              <w:t>行业组织</w:t>
            </w: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restart"/>
            <w:tcBorders>
              <w:tl2br w:val="nil"/>
              <w:tr2bl w:val="nil"/>
            </w:tcBorders>
            <w:noWrap w:val="0"/>
            <w:vAlign w:val="center"/>
          </w:tcPr>
          <w:p>
            <w:pPr>
              <w:widowControl/>
              <w:jc w:val="center"/>
              <w:rPr>
                <w:rFonts w:ascii="仿宋" w:hAnsi="仿宋" w:eastAsia="仿宋"/>
                <w:kern w:val="0"/>
                <w:sz w:val="24"/>
              </w:rPr>
            </w:pPr>
            <w:r>
              <w:rPr>
                <w:rFonts w:ascii="仿宋" w:hAnsi="仿宋" w:eastAsia="仿宋"/>
                <w:kern w:val="0"/>
                <w:sz w:val="24"/>
              </w:rPr>
              <w:t>其他单位</w:t>
            </w: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20" w:hRule="atLeast"/>
        </w:trPr>
        <w:tc>
          <w:tcPr>
            <w:tcW w:w="1243" w:type="dxa"/>
            <w:vMerge w:val="continue"/>
            <w:tcBorders>
              <w:tl2br w:val="nil"/>
              <w:tr2bl w:val="nil"/>
            </w:tcBorders>
            <w:noWrap w:val="0"/>
            <w:vAlign w:val="center"/>
          </w:tcPr>
          <w:p>
            <w:pPr>
              <w:widowControl/>
              <w:jc w:val="left"/>
              <w:rPr>
                <w:rFonts w:ascii="仿宋" w:hAnsi="仿宋" w:eastAsia="仿宋"/>
                <w:kern w:val="0"/>
                <w:sz w:val="24"/>
              </w:rPr>
            </w:pPr>
          </w:p>
        </w:tc>
        <w:tc>
          <w:tcPr>
            <w:tcW w:w="1981" w:type="dxa"/>
            <w:gridSpan w:val="3"/>
            <w:vMerge w:val="continue"/>
            <w:tcBorders>
              <w:tl2br w:val="nil"/>
              <w:tr2bl w:val="nil"/>
            </w:tcBorders>
            <w:noWrap w:val="0"/>
            <w:vAlign w:val="center"/>
          </w:tcPr>
          <w:p>
            <w:pPr>
              <w:widowControl/>
              <w:jc w:val="center"/>
              <w:rPr>
                <w:rFonts w:ascii="仿宋" w:hAnsi="仿宋" w:eastAsia="仿宋"/>
                <w:kern w:val="0"/>
                <w:sz w:val="24"/>
              </w:rPr>
            </w:pPr>
          </w:p>
        </w:tc>
        <w:tc>
          <w:tcPr>
            <w:tcW w:w="1430" w:type="dxa"/>
            <w:tcBorders>
              <w:tl2br w:val="nil"/>
              <w:tr2bl w:val="nil"/>
            </w:tcBorders>
            <w:noWrap w:val="0"/>
            <w:vAlign w:val="center"/>
          </w:tcPr>
          <w:p>
            <w:pPr>
              <w:widowControl/>
              <w:jc w:val="center"/>
              <w:rPr>
                <w:rFonts w:ascii="仿宋" w:hAnsi="仿宋" w:eastAsia="仿宋"/>
                <w:kern w:val="0"/>
                <w:sz w:val="24"/>
              </w:rPr>
            </w:pPr>
          </w:p>
        </w:tc>
        <w:tc>
          <w:tcPr>
            <w:tcW w:w="1388" w:type="dxa"/>
            <w:gridSpan w:val="3"/>
            <w:tcBorders>
              <w:right w:val="single" w:color="auto" w:sz="4" w:space="0"/>
              <w:tl2br w:val="nil"/>
              <w:tr2bl w:val="nil"/>
            </w:tcBorders>
            <w:noWrap w:val="0"/>
            <w:vAlign w:val="center"/>
          </w:tcPr>
          <w:p>
            <w:pPr>
              <w:widowControl/>
              <w:jc w:val="left"/>
              <w:rPr>
                <w:rFonts w:ascii="仿宋" w:hAnsi="仿宋" w:eastAsia="仿宋"/>
                <w:kern w:val="0"/>
                <w:sz w:val="24"/>
              </w:rPr>
            </w:pPr>
          </w:p>
        </w:tc>
        <w:tc>
          <w:tcPr>
            <w:tcW w:w="1400" w:type="dxa"/>
            <w:gridSpan w:val="3"/>
            <w:tcBorders>
              <w:left w:val="single" w:color="auto" w:sz="4" w:space="0"/>
              <w:tl2br w:val="nil"/>
              <w:tr2bl w:val="nil"/>
            </w:tcBorders>
            <w:noWrap w:val="0"/>
            <w:vAlign w:val="center"/>
          </w:tcPr>
          <w:p>
            <w:pPr>
              <w:widowControl/>
              <w:jc w:val="left"/>
              <w:rPr>
                <w:rFonts w:ascii="仿宋" w:hAnsi="仿宋" w:eastAsia="仿宋"/>
                <w:kern w:val="0"/>
                <w:sz w:val="24"/>
              </w:rPr>
            </w:pPr>
          </w:p>
        </w:tc>
        <w:tc>
          <w:tcPr>
            <w:tcW w:w="1393" w:type="dxa"/>
            <w:tcBorders>
              <w:tl2br w:val="nil"/>
              <w:tr2bl w:val="nil"/>
            </w:tcBorders>
            <w:noWrap w:val="0"/>
            <w:vAlign w:val="center"/>
          </w:tcPr>
          <w:p>
            <w:pPr>
              <w:widowControl/>
              <w:jc w:val="left"/>
              <w:rPr>
                <w:rFonts w:ascii="仿宋" w:hAnsi="仿宋" w:eastAsia="仿宋"/>
                <w:kern w:val="0"/>
                <w:sz w:val="24"/>
              </w:rPr>
            </w:pP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2</w:t>
      </w:r>
      <w:r>
        <w:rPr>
          <w:rFonts w:ascii="楷体" w:hAnsi="楷体" w:eastAsia="楷体" w:cs="楷体_GB2312"/>
          <w:bCs/>
          <w:sz w:val="32"/>
          <w:szCs w:val="32"/>
        </w:rPr>
        <w:t>.</w:t>
      </w:r>
      <w:r>
        <w:rPr>
          <w:rFonts w:hint="eastAsia" w:ascii="楷体" w:hAnsi="楷体" w:eastAsia="楷体" w:cs="楷体_GB2312"/>
          <w:bCs/>
          <w:sz w:val="32"/>
          <w:szCs w:val="32"/>
        </w:rPr>
        <w:t>建设计划</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60"/>
        <w:gridCol w:w="1345"/>
        <w:gridCol w:w="683"/>
        <w:gridCol w:w="527"/>
        <w:gridCol w:w="2435"/>
        <w:gridCol w:w="1033"/>
        <w:gridCol w:w="1033"/>
        <w:gridCol w:w="10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tblHeader/>
          <w:jc w:val="center"/>
        </w:trPr>
        <w:tc>
          <w:tcPr>
            <w:tcW w:w="3284" w:type="pct"/>
            <w:gridSpan w:val="5"/>
            <w:noWrap w:val="0"/>
            <w:vAlign w:val="center"/>
          </w:tcPr>
          <w:p>
            <w:pPr>
              <w:jc w:val="center"/>
              <w:rPr>
                <w:rFonts w:ascii="仿宋" w:hAnsi="仿宋" w:eastAsia="仿宋" w:cs="黑体"/>
                <w:sz w:val="24"/>
              </w:rPr>
            </w:pPr>
            <w:r>
              <w:rPr>
                <w:rFonts w:hint="eastAsia" w:ascii="仿宋" w:hAnsi="仿宋" w:eastAsia="仿宋" w:cs="黑体"/>
                <w:sz w:val="24"/>
              </w:rPr>
              <w:t>项目指标</w:t>
            </w:r>
          </w:p>
        </w:tc>
        <w:tc>
          <w:tcPr>
            <w:tcW w:w="570" w:type="pct"/>
            <w:noWrap w:val="0"/>
            <w:vAlign w:val="center"/>
          </w:tcPr>
          <w:p>
            <w:pPr>
              <w:jc w:val="center"/>
              <w:rPr>
                <w:rFonts w:ascii="仿宋" w:hAnsi="仿宋" w:eastAsia="仿宋" w:cs="黑体"/>
                <w:sz w:val="24"/>
              </w:rPr>
            </w:pPr>
            <w:r>
              <w:rPr>
                <w:rFonts w:hint="eastAsia" w:ascii="Times New Roman" w:hAnsi="Times New Roman" w:eastAsia="仿宋" w:cs="黑体"/>
                <w:sz w:val="24"/>
              </w:rPr>
              <w:t>202</w:t>
            </w:r>
            <w:r>
              <w:rPr>
                <w:rFonts w:ascii="Times New Roman" w:hAnsi="Times New Roman" w:eastAsia="仿宋" w:cs="黑体"/>
                <w:sz w:val="24"/>
              </w:rPr>
              <w:t>4</w:t>
            </w:r>
            <w:r>
              <w:rPr>
                <w:rFonts w:hint="eastAsia" w:ascii="仿宋" w:hAnsi="仿宋" w:eastAsia="仿宋" w:cs="黑体"/>
                <w:sz w:val="24"/>
              </w:rPr>
              <w:t>年</w:t>
            </w:r>
          </w:p>
        </w:tc>
        <w:tc>
          <w:tcPr>
            <w:tcW w:w="570" w:type="pct"/>
            <w:noWrap w:val="0"/>
            <w:vAlign w:val="center"/>
          </w:tcPr>
          <w:p>
            <w:pPr>
              <w:jc w:val="center"/>
              <w:rPr>
                <w:rFonts w:ascii="仿宋" w:hAnsi="仿宋" w:eastAsia="仿宋" w:cs="黑体"/>
                <w:sz w:val="24"/>
              </w:rPr>
            </w:pPr>
            <w:r>
              <w:rPr>
                <w:rFonts w:hint="eastAsia" w:ascii="Times New Roman" w:hAnsi="Times New Roman" w:eastAsia="仿宋" w:cs="黑体"/>
                <w:sz w:val="24"/>
              </w:rPr>
              <w:t>202</w:t>
            </w:r>
            <w:r>
              <w:rPr>
                <w:rFonts w:ascii="Times New Roman" w:hAnsi="Times New Roman" w:eastAsia="仿宋" w:cs="黑体"/>
                <w:sz w:val="24"/>
              </w:rPr>
              <w:t>5</w:t>
            </w:r>
            <w:r>
              <w:rPr>
                <w:rFonts w:hint="eastAsia" w:ascii="仿宋" w:hAnsi="仿宋" w:eastAsia="仿宋" w:cs="黑体"/>
                <w:sz w:val="24"/>
              </w:rPr>
              <w:t>年</w:t>
            </w:r>
          </w:p>
        </w:tc>
        <w:tc>
          <w:tcPr>
            <w:tcW w:w="576" w:type="pct"/>
            <w:noWrap w:val="0"/>
            <w:vAlign w:val="center"/>
          </w:tcPr>
          <w:p>
            <w:pPr>
              <w:jc w:val="center"/>
              <w:rPr>
                <w:rFonts w:ascii="仿宋" w:hAnsi="仿宋" w:eastAsia="仿宋" w:cs="黑体"/>
                <w:sz w:val="24"/>
              </w:rPr>
            </w:pPr>
            <w:r>
              <w:rPr>
                <w:rFonts w:hint="eastAsia" w:ascii="Times New Roman" w:hAnsi="Times New Roman" w:eastAsia="仿宋" w:cs="黑体"/>
                <w:sz w:val="24"/>
              </w:rPr>
              <w:t>202</w:t>
            </w:r>
            <w:r>
              <w:rPr>
                <w:rFonts w:ascii="Times New Roman" w:hAnsi="Times New Roman" w:eastAsia="仿宋" w:cs="黑体"/>
                <w:sz w:val="24"/>
              </w:rPr>
              <w:t>6</w:t>
            </w:r>
            <w:r>
              <w:rPr>
                <w:rFonts w:hint="eastAsia" w:ascii="仿宋" w:hAnsi="仿宋" w:eastAsia="仿宋" w:cs="黑体"/>
                <w:sz w:val="24"/>
              </w:rPr>
              <w:t>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restart"/>
            <w:noWrap w:val="0"/>
            <w:vAlign w:val="center"/>
          </w:tcPr>
          <w:p>
            <w:pPr>
              <w:jc w:val="center"/>
              <w:rPr>
                <w:rFonts w:ascii="仿宋" w:hAnsi="仿宋" w:eastAsia="仿宋" w:cs="楷体"/>
                <w:sz w:val="24"/>
              </w:rPr>
            </w:pPr>
            <w:r>
              <w:rPr>
                <w:rFonts w:hint="eastAsia" w:ascii="仿宋" w:hAnsi="仿宋" w:eastAsia="仿宋" w:cs="楷体"/>
                <w:sz w:val="24"/>
              </w:rPr>
              <w:t>开发产教资源</w:t>
            </w: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开发</w:t>
            </w:r>
            <w:r>
              <w:rPr>
                <w:rFonts w:ascii="仿宋" w:hAnsi="仿宋" w:eastAsia="仿宋" w:cs="仿宋_GB2312"/>
                <w:kern w:val="0"/>
                <w:sz w:val="24"/>
                <w:lang w:bidi="ar"/>
              </w:rPr>
              <w:t>专业核心课程</w:t>
            </w:r>
            <w:r>
              <w:rPr>
                <w:rFonts w:hint="eastAsia" w:ascii="仿宋" w:hAnsi="仿宋" w:eastAsia="仿宋" w:cs="仿宋_GB2312"/>
                <w:kern w:val="0"/>
                <w:sz w:val="24"/>
                <w:lang w:bidi="ar"/>
              </w:rPr>
              <w:t>数量（门）</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开发</w:t>
            </w:r>
            <w:r>
              <w:rPr>
                <w:rFonts w:ascii="仿宋" w:hAnsi="仿宋" w:eastAsia="仿宋" w:cs="仿宋_GB2312"/>
                <w:kern w:val="0"/>
                <w:sz w:val="24"/>
                <w:lang w:bidi="ar"/>
              </w:rPr>
              <w:t>实践能力项目</w:t>
            </w:r>
            <w:r>
              <w:rPr>
                <w:rFonts w:hint="eastAsia" w:ascii="仿宋" w:hAnsi="仿宋" w:eastAsia="仿宋" w:cs="仿宋_GB2312"/>
                <w:kern w:val="0"/>
                <w:sz w:val="24"/>
                <w:lang w:bidi="ar"/>
              </w:rPr>
              <w:t>数量（个）</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研制</w:t>
            </w:r>
            <w:r>
              <w:rPr>
                <w:rFonts w:ascii="仿宋" w:hAnsi="仿宋" w:eastAsia="仿宋" w:cs="仿宋_GB2312"/>
                <w:kern w:val="0"/>
                <w:sz w:val="24"/>
                <w:lang w:bidi="ar"/>
              </w:rPr>
              <w:t>教学装备</w:t>
            </w:r>
            <w:r>
              <w:rPr>
                <w:rFonts w:hint="eastAsia" w:ascii="仿宋" w:hAnsi="仿宋" w:eastAsia="仿宋" w:cs="仿宋_GB2312"/>
                <w:kern w:val="0"/>
                <w:sz w:val="24"/>
                <w:lang w:bidi="ar"/>
              </w:rPr>
              <w:t>数量（套）</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restart"/>
            <w:noWrap w:val="0"/>
            <w:vAlign w:val="center"/>
          </w:tcPr>
          <w:p>
            <w:pPr>
              <w:jc w:val="center"/>
              <w:rPr>
                <w:rFonts w:ascii="仿宋" w:hAnsi="仿宋" w:eastAsia="仿宋" w:cs="楷体"/>
                <w:sz w:val="24"/>
              </w:rPr>
            </w:pPr>
            <w:r>
              <w:rPr>
                <w:rFonts w:hint="eastAsia" w:ascii="仿宋" w:hAnsi="仿宋" w:eastAsia="仿宋" w:cs="楷体"/>
                <w:sz w:val="24"/>
              </w:rPr>
              <w:t>联合人才培养</w:t>
            </w:r>
          </w:p>
        </w:tc>
        <w:tc>
          <w:tcPr>
            <w:tcW w:w="742" w:type="pct"/>
            <w:vMerge w:val="restart"/>
            <w:noWrap w:val="0"/>
            <w:vAlign w:val="center"/>
          </w:tcPr>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校企联合</w:t>
            </w:r>
          </w:p>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招生培养</w:t>
            </w:r>
          </w:p>
        </w:tc>
        <w:tc>
          <w:tcPr>
            <w:tcW w:w="2012" w:type="pct"/>
            <w:gridSpan w:val="3"/>
            <w:noWrap w:val="0"/>
            <w:vAlign w:val="center"/>
          </w:tcPr>
          <w:p>
            <w:pPr>
              <w:widowControl/>
              <w:jc w:val="left"/>
              <w:rPr>
                <w:rFonts w:ascii="仿宋" w:hAnsi="仿宋" w:eastAsia="仿宋" w:cs="仿宋_GB2312"/>
                <w:kern w:val="0"/>
                <w:sz w:val="24"/>
                <w:lang w:bidi="ar"/>
              </w:rPr>
            </w:pPr>
            <w:r>
              <w:rPr>
                <w:rFonts w:ascii="仿宋" w:hAnsi="仿宋" w:eastAsia="仿宋" w:cs="仿宋_GB2312"/>
                <w:kern w:val="0"/>
                <w:sz w:val="24"/>
                <w:lang w:bidi="ar"/>
              </w:rPr>
              <w:t>委托培养</w:t>
            </w:r>
            <w:r>
              <w:rPr>
                <w:rFonts w:hint="eastAsia" w:ascii="仿宋" w:hAnsi="仿宋" w:eastAsia="仿宋" w:cs="仿宋_GB2312"/>
                <w:kern w:val="0"/>
                <w:sz w:val="24"/>
                <w:lang w:bidi="ar"/>
              </w:rPr>
              <w:t>学生数（人）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742" w:type="pct"/>
            <w:vMerge w:val="continue"/>
            <w:noWrap w:val="0"/>
            <w:vAlign w:val="center"/>
          </w:tcPr>
          <w:p>
            <w:pPr>
              <w:widowControl/>
              <w:rPr>
                <w:rFonts w:ascii="仿宋" w:hAnsi="仿宋" w:eastAsia="仿宋" w:cs="仿宋_GB2312"/>
                <w:kern w:val="0"/>
                <w:sz w:val="24"/>
                <w:lang w:bidi="ar"/>
              </w:rPr>
            </w:pPr>
          </w:p>
        </w:tc>
        <w:tc>
          <w:tcPr>
            <w:tcW w:w="2012" w:type="pct"/>
            <w:gridSpan w:val="3"/>
            <w:noWrap w:val="0"/>
            <w:vAlign w:val="center"/>
          </w:tcPr>
          <w:p>
            <w:pPr>
              <w:widowControl/>
              <w:jc w:val="left"/>
              <w:rPr>
                <w:rFonts w:ascii="仿宋" w:hAnsi="仿宋" w:eastAsia="仿宋" w:cs="仿宋_GB2312"/>
                <w:kern w:val="0"/>
                <w:sz w:val="24"/>
                <w:lang w:bidi="ar"/>
              </w:rPr>
            </w:pPr>
            <w:r>
              <w:rPr>
                <w:rFonts w:ascii="仿宋" w:hAnsi="仿宋" w:eastAsia="仿宋" w:cs="仿宋_GB2312"/>
                <w:kern w:val="0"/>
                <w:sz w:val="24"/>
                <w:lang w:bidi="ar"/>
              </w:rPr>
              <w:t>订</w:t>
            </w:r>
            <w:r>
              <w:rPr>
                <w:rFonts w:hint="eastAsia" w:ascii="仿宋" w:hAnsi="仿宋" w:eastAsia="仿宋" w:cs="仿宋_GB2312"/>
                <w:kern w:val="0"/>
                <w:sz w:val="24"/>
                <w:lang w:bidi="ar"/>
              </w:rPr>
              <w:t>单培养学生数（人）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742" w:type="pct"/>
            <w:vMerge w:val="continue"/>
            <w:noWrap w:val="0"/>
            <w:vAlign w:val="center"/>
          </w:tcPr>
          <w:p>
            <w:pPr>
              <w:widowControl/>
              <w:rPr>
                <w:rFonts w:ascii="仿宋" w:hAnsi="仿宋" w:eastAsia="仿宋" w:cs="仿宋_GB2312"/>
                <w:kern w:val="0"/>
                <w:sz w:val="24"/>
                <w:lang w:bidi="ar"/>
              </w:rPr>
            </w:pPr>
          </w:p>
        </w:tc>
        <w:tc>
          <w:tcPr>
            <w:tcW w:w="2012" w:type="pct"/>
            <w:gridSpan w:val="3"/>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学徒制培养学生数（人）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742" w:type="pct"/>
            <w:vMerge w:val="restart"/>
            <w:noWrap w:val="0"/>
            <w:vAlign w:val="center"/>
          </w:tcPr>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校企师资</w:t>
            </w:r>
          </w:p>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互聘</w:t>
            </w:r>
          </w:p>
        </w:tc>
        <w:tc>
          <w:tcPr>
            <w:tcW w:w="2012" w:type="pct"/>
            <w:gridSpan w:val="3"/>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教师到企业实践人数（人）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742" w:type="pct"/>
            <w:vMerge w:val="continue"/>
            <w:noWrap w:val="0"/>
            <w:vAlign w:val="center"/>
          </w:tcPr>
          <w:p>
            <w:pPr>
              <w:widowControl/>
              <w:jc w:val="center"/>
              <w:rPr>
                <w:rFonts w:ascii="仿宋" w:hAnsi="仿宋" w:eastAsia="仿宋" w:cs="仿宋_GB2312"/>
                <w:kern w:val="0"/>
                <w:sz w:val="24"/>
                <w:lang w:bidi="ar"/>
              </w:rPr>
            </w:pPr>
          </w:p>
        </w:tc>
        <w:tc>
          <w:tcPr>
            <w:tcW w:w="2012" w:type="pct"/>
            <w:gridSpan w:val="3"/>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企业兼职教师人数（人）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共同体内学校培养人才在本行业内就业人数（人）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restart"/>
            <w:noWrap w:val="0"/>
            <w:vAlign w:val="center"/>
          </w:tcPr>
          <w:p>
            <w:pPr>
              <w:widowControl/>
              <w:jc w:val="left"/>
              <w:rPr>
                <w:rFonts w:ascii="仿宋" w:hAnsi="仿宋" w:eastAsia="仿宋" w:cs="黑体"/>
                <w:sz w:val="28"/>
                <w:szCs w:val="36"/>
              </w:rPr>
            </w:pPr>
            <w:r>
              <w:rPr>
                <w:rFonts w:ascii="仿宋" w:hAnsi="仿宋" w:eastAsia="仿宋" w:cs="仿宋_GB2312"/>
                <w:kern w:val="0"/>
                <w:sz w:val="24"/>
                <w:lang w:bidi="ar"/>
              </w:rPr>
              <w:t>共同体</w:t>
            </w:r>
            <w:r>
              <w:rPr>
                <w:rFonts w:hint="eastAsia" w:ascii="仿宋" w:hAnsi="仿宋" w:eastAsia="仿宋" w:cs="仿宋_GB2312"/>
                <w:kern w:val="0"/>
                <w:sz w:val="24"/>
                <w:lang w:bidi="ar"/>
              </w:rPr>
              <w:t>内</w:t>
            </w:r>
            <w:r>
              <w:rPr>
                <w:rFonts w:ascii="仿宋" w:hAnsi="仿宋" w:eastAsia="仿宋" w:cs="仿宋_GB2312"/>
                <w:kern w:val="0"/>
                <w:sz w:val="24"/>
                <w:lang w:bidi="ar"/>
              </w:rPr>
              <w:t>企业</w:t>
            </w:r>
            <w:r>
              <w:rPr>
                <w:rFonts w:hint="eastAsia" w:ascii="仿宋" w:hAnsi="仿宋" w:eastAsia="仿宋" w:cs="仿宋_GB2312"/>
                <w:kern w:val="0"/>
                <w:sz w:val="24"/>
                <w:lang w:bidi="ar"/>
              </w:rPr>
              <w:t>接收共同体内</w:t>
            </w:r>
            <w:r>
              <w:rPr>
                <w:rFonts w:ascii="仿宋" w:hAnsi="仿宋" w:eastAsia="仿宋" w:cs="仿宋_GB2312"/>
                <w:kern w:val="0"/>
                <w:sz w:val="24"/>
                <w:lang w:bidi="ar"/>
              </w:rPr>
              <w:t>学校毕业生就业</w:t>
            </w: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职业学校毕业生就业人数（人）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continue"/>
            <w:noWrap w:val="0"/>
            <w:vAlign w:val="center"/>
          </w:tcPr>
          <w:p>
            <w:pPr>
              <w:widowControl/>
              <w:jc w:val="left"/>
              <w:rPr>
                <w:rFonts w:ascii="仿宋" w:hAnsi="仿宋" w:eastAsia="仿宋" w:cs="仿宋_GB2312"/>
                <w:kern w:val="0"/>
                <w:sz w:val="24"/>
                <w:lang w:bidi="ar"/>
              </w:rPr>
            </w:pP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普通高校毕业生就业人数（人）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restart"/>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共同体内普通高校录取共同体内职业学校毕业生和企业一线在职员工就读本科或专业学位研究生</w:t>
            </w: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录取职业学校毕业生就读本科（人）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continue"/>
            <w:noWrap w:val="0"/>
            <w:vAlign w:val="center"/>
          </w:tcPr>
          <w:p>
            <w:pPr>
              <w:widowControl/>
              <w:jc w:val="left"/>
              <w:rPr>
                <w:rFonts w:ascii="仿宋" w:hAnsi="仿宋" w:eastAsia="仿宋" w:cs="仿宋_GB2312"/>
                <w:kern w:val="0"/>
                <w:sz w:val="24"/>
                <w:lang w:bidi="ar"/>
              </w:rPr>
            </w:pP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录取企业一线在职员工就读本科（人）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continue"/>
            <w:noWrap w:val="0"/>
            <w:vAlign w:val="center"/>
          </w:tcPr>
          <w:p>
            <w:pPr>
              <w:widowControl/>
              <w:jc w:val="left"/>
              <w:rPr>
                <w:rFonts w:ascii="仿宋" w:hAnsi="仿宋" w:eastAsia="仿宋" w:cs="仿宋_GB2312"/>
                <w:kern w:val="0"/>
                <w:sz w:val="24"/>
                <w:lang w:bidi="ar"/>
              </w:rPr>
            </w:pP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录取职业学校毕业生就读专业学位研究生（人）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continue"/>
            <w:noWrap w:val="0"/>
            <w:vAlign w:val="center"/>
          </w:tcPr>
          <w:p>
            <w:pPr>
              <w:widowControl/>
              <w:jc w:val="left"/>
              <w:rPr>
                <w:rFonts w:ascii="仿宋" w:hAnsi="仿宋" w:eastAsia="仿宋" w:cs="仿宋_GB2312"/>
                <w:kern w:val="0"/>
                <w:sz w:val="24"/>
                <w:lang w:bidi="ar"/>
              </w:rPr>
            </w:pPr>
          </w:p>
        </w:tc>
        <w:tc>
          <w:tcPr>
            <w:tcW w:w="1634" w:type="pct"/>
            <w:gridSpan w:val="2"/>
            <w:noWrap w:val="0"/>
            <w:vAlign w:val="center"/>
          </w:tcPr>
          <w:p>
            <w:pPr>
              <w:widowControl/>
              <w:jc w:val="left"/>
              <w:rPr>
                <w:rFonts w:ascii="仿宋" w:hAnsi="仿宋" w:eastAsia="仿宋" w:cs="仿宋_GB2312"/>
                <w:kern w:val="0"/>
                <w:sz w:val="24"/>
                <w:lang w:bidi="ar"/>
              </w:rPr>
            </w:pPr>
            <w:r>
              <w:rPr>
                <w:rFonts w:hint="eastAsia" w:ascii="仿宋" w:hAnsi="仿宋" w:eastAsia="仿宋" w:cs="仿宋_GB2312"/>
                <w:kern w:val="0"/>
                <w:sz w:val="24"/>
                <w:lang w:bidi="ar"/>
              </w:rPr>
              <w:t>录取企业一线在职员工就读专业学位研究生（人）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restart"/>
            <w:noWrap w:val="0"/>
            <w:vAlign w:val="center"/>
          </w:tcPr>
          <w:p>
            <w:pPr>
              <w:widowControl/>
              <w:rPr>
                <w:rFonts w:ascii="仿宋" w:hAnsi="仿宋" w:eastAsia="仿宋" w:cs="仿宋_GB2312"/>
                <w:kern w:val="0"/>
                <w:sz w:val="24"/>
                <w:lang w:bidi="ar"/>
              </w:rPr>
            </w:pPr>
            <w:r>
              <w:rPr>
                <w:rFonts w:ascii="仿宋" w:hAnsi="仿宋" w:eastAsia="仿宋" w:cs="仿宋_GB2312"/>
                <w:kern w:val="0"/>
                <w:sz w:val="24"/>
                <w:lang w:bidi="ar"/>
              </w:rPr>
              <w:t>学校面向行业企业员工</w:t>
            </w:r>
            <w:r>
              <w:rPr>
                <w:rFonts w:hint="eastAsia" w:ascii="仿宋" w:hAnsi="仿宋" w:eastAsia="仿宋" w:cs="仿宋_GB2312"/>
                <w:kern w:val="0"/>
                <w:sz w:val="24"/>
                <w:lang w:bidi="ar"/>
              </w:rPr>
              <w:t>开展岗前培训、岗位培训和继续教育</w:t>
            </w:r>
          </w:p>
        </w:tc>
        <w:tc>
          <w:tcPr>
            <w:tcW w:w="1634" w:type="pct"/>
            <w:gridSpan w:val="2"/>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职业学校</w:t>
            </w:r>
            <w:r>
              <w:rPr>
                <w:rFonts w:ascii="仿宋" w:hAnsi="仿宋" w:eastAsia="仿宋" w:cs="仿宋_GB2312"/>
                <w:kern w:val="0"/>
                <w:sz w:val="24"/>
                <w:lang w:bidi="ar"/>
              </w:rPr>
              <w:t>面向行业企业员工</w:t>
            </w:r>
            <w:r>
              <w:rPr>
                <w:rFonts w:hint="eastAsia" w:ascii="仿宋" w:hAnsi="仿宋" w:eastAsia="仿宋" w:cs="仿宋_GB2312"/>
                <w:kern w:val="0"/>
                <w:sz w:val="24"/>
                <w:lang w:bidi="ar"/>
              </w:rPr>
              <w:t>开展岗前培训、岗位培训和继续教育人数（人）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黑体"/>
                <w:sz w:val="24"/>
              </w:rPr>
            </w:pPr>
          </w:p>
        </w:tc>
        <w:tc>
          <w:tcPr>
            <w:tcW w:w="1119" w:type="pct"/>
            <w:gridSpan w:val="2"/>
            <w:vMerge w:val="continue"/>
            <w:noWrap w:val="0"/>
            <w:vAlign w:val="center"/>
          </w:tcPr>
          <w:p>
            <w:pPr>
              <w:widowControl/>
              <w:rPr>
                <w:rFonts w:ascii="仿宋" w:hAnsi="仿宋" w:eastAsia="仿宋" w:cs="仿宋_GB2312"/>
                <w:kern w:val="0"/>
                <w:sz w:val="24"/>
                <w:lang w:bidi="ar"/>
              </w:rPr>
            </w:pPr>
          </w:p>
        </w:tc>
        <w:tc>
          <w:tcPr>
            <w:tcW w:w="1634" w:type="pct"/>
            <w:gridSpan w:val="2"/>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普通高校</w:t>
            </w:r>
            <w:r>
              <w:rPr>
                <w:rFonts w:ascii="仿宋" w:hAnsi="仿宋" w:eastAsia="仿宋" w:cs="仿宋_GB2312"/>
                <w:kern w:val="0"/>
                <w:sz w:val="24"/>
                <w:lang w:bidi="ar"/>
              </w:rPr>
              <w:t>面向行业企业员工</w:t>
            </w:r>
            <w:r>
              <w:rPr>
                <w:rFonts w:hint="eastAsia" w:ascii="仿宋" w:hAnsi="仿宋" w:eastAsia="仿宋" w:cs="仿宋_GB2312"/>
                <w:kern w:val="0"/>
                <w:sz w:val="24"/>
                <w:lang w:bidi="ar"/>
              </w:rPr>
              <w:t>开展岗前培训、岗位培训和继续教育（人）</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restart"/>
            <w:noWrap w:val="0"/>
            <w:vAlign w:val="center"/>
          </w:tcPr>
          <w:p>
            <w:pPr>
              <w:jc w:val="center"/>
              <w:rPr>
                <w:rFonts w:ascii="仿宋" w:hAnsi="仿宋" w:eastAsia="仿宋" w:cs="黑体"/>
                <w:sz w:val="24"/>
              </w:rPr>
            </w:pPr>
            <w:r>
              <w:rPr>
                <w:rFonts w:hint="eastAsia" w:ascii="仿宋" w:hAnsi="仿宋" w:eastAsia="仿宋" w:cs="楷体"/>
                <w:sz w:val="24"/>
              </w:rPr>
              <w:t>协同创新能力</w:t>
            </w:r>
          </w:p>
        </w:tc>
        <w:tc>
          <w:tcPr>
            <w:tcW w:w="2753" w:type="pct"/>
            <w:gridSpan w:val="4"/>
            <w:noWrap w:val="0"/>
            <w:vAlign w:val="center"/>
          </w:tcPr>
          <w:p>
            <w:pPr>
              <w:widowControl/>
              <w:rPr>
                <w:rFonts w:ascii="仿宋" w:hAnsi="仿宋" w:eastAsia="仿宋" w:cs="黑体"/>
                <w:sz w:val="28"/>
                <w:szCs w:val="36"/>
              </w:rPr>
            </w:pPr>
            <w:r>
              <w:rPr>
                <w:rFonts w:hint="eastAsia" w:ascii="仿宋" w:hAnsi="仿宋" w:eastAsia="仿宋" w:cs="仿宋_GB2312"/>
                <w:kern w:val="0"/>
                <w:sz w:val="24"/>
                <w:lang w:bidi="ar"/>
              </w:rPr>
              <w:t>共建技术创新中心投入经费（万元）</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top"/>
          </w:tcPr>
          <w:p>
            <w:pPr>
              <w:rPr>
                <w:rFonts w:ascii="仿宋" w:hAnsi="仿宋" w:eastAsia="仿宋" w:cs="黑体"/>
                <w:sz w:val="28"/>
                <w:szCs w:val="36"/>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服务行业企业技术改造、工艺改进、产品升级项目数（项）</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top"/>
          </w:tcPr>
          <w:p>
            <w:pPr>
              <w:rPr>
                <w:rFonts w:ascii="仿宋" w:hAnsi="仿宋" w:eastAsia="仿宋" w:cs="黑体"/>
                <w:sz w:val="28"/>
                <w:szCs w:val="36"/>
              </w:rPr>
            </w:pPr>
          </w:p>
        </w:tc>
        <w:tc>
          <w:tcPr>
            <w:tcW w:w="1410" w:type="pct"/>
            <w:gridSpan w:val="3"/>
            <w:vMerge w:val="restart"/>
            <w:noWrap w:val="0"/>
            <w:vAlign w:val="center"/>
          </w:tcPr>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取得省级以上</w:t>
            </w:r>
          </w:p>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技术创新成果数量</w:t>
            </w:r>
          </w:p>
        </w:tc>
        <w:tc>
          <w:tcPr>
            <w:tcW w:w="1343" w:type="pct"/>
            <w:noWrap w:val="0"/>
            <w:vAlign w:val="center"/>
          </w:tcPr>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省部级（项）</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top"/>
          </w:tcPr>
          <w:p>
            <w:pPr>
              <w:rPr>
                <w:rFonts w:ascii="仿宋" w:hAnsi="仿宋" w:eastAsia="仿宋" w:cs="黑体"/>
                <w:sz w:val="28"/>
                <w:szCs w:val="36"/>
              </w:rPr>
            </w:pPr>
          </w:p>
        </w:tc>
        <w:tc>
          <w:tcPr>
            <w:tcW w:w="1410" w:type="pct"/>
            <w:gridSpan w:val="3"/>
            <w:vMerge w:val="continue"/>
            <w:noWrap w:val="0"/>
            <w:vAlign w:val="center"/>
          </w:tcPr>
          <w:p>
            <w:pPr>
              <w:rPr>
                <w:rFonts w:ascii="仿宋" w:hAnsi="仿宋" w:eastAsia="仿宋" w:cs="仿宋_GB2312"/>
                <w:kern w:val="0"/>
                <w:sz w:val="24"/>
                <w:lang w:bidi="ar"/>
              </w:rPr>
            </w:pPr>
          </w:p>
        </w:tc>
        <w:tc>
          <w:tcPr>
            <w:tcW w:w="1343" w:type="pct"/>
            <w:noWrap w:val="0"/>
            <w:vAlign w:val="center"/>
          </w:tcPr>
          <w:p>
            <w:pPr>
              <w:widowControl/>
              <w:jc w:val="center"/>
              <w:rPr>
                <w:rFonts w:ascii="仿宋" w:hAnsi="仿宋" w:eastAsia="仿宋" w:cs="仿宋_GB2312"/>
                <w:kern w:val="0"/>
                <w:sz w:val="24"/>
                <w:lang w:bidi="ar"/>
              </w:rPr>
            </w:pPr>
            <w:r>
              <w:rPr>
                <w:rFonts w:hint="eastAsia" w:ascii="仿宋" w:hAnsi="仿宋" w:eastAsia="仿宋" w:cs="仿宋_GB2312"/>
                <w:kern w:val="0"/>
                <w:sz w:val="24"/>
                <w:lang w:bidi="ar"/>
              </w:rPr>
              <w:t>国家级（项）</w:t>
            </w:r>
          </w:p>
        </w:tc>
        <w:tc>
          <w:tcPr>
            <w:tcW w:w="570" w:type="pct"/>
            <w:noWrap w:val="0"/>
            <w:vAlign w:val="top"/>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restart"/>
            <w:noWrap w:val="0"/>
            <w:vAlign w:val="center"/>
          </w:tcPr>
          <w:p>
            <w:pPr>
              <w:jc w:val="center"/>
              <w:rPr>
                <w:rFonts w:ascii="仿宋" w:hAnsi="仿宋" w:eastAsia="仿宋" w:cs="楷体"/>
                <w:sz w:val="24"/>
              </w:rPr>
            </w:pPr>
            <w:r>
              <w:rPr>
                <w:rFonts w:hint="eastAsia" w:ascii="仿宋" w:hAnsi="仿宋" w:eastAsia="仿宋" w:cs="楷体"/>
                <w:sz w:val="24"/>
              </w:rPr>
              <w:t>强化支持保障</w:t>
            </w: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牵头企业制定专项支持政策（个）</w:t>
            </w:r>
          </w:p>
        </w:tc>
        <w:tc>
          <w:tcPr>
            <w:tcW w:w="570" w:type="pct"/>
            <w:noWrap w:val="0"/>
            <w:vAlign w:val="center"/>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牵头高水平高等学校制定专项支持政策（个）</w:t>
            </w:r>
          </w:p>
        </w:tc>
        <w:tc>
          <w:tcPr>
            <w:tcW w:w="570" w:type="pct"/>
            <w:noWrap w:val="0"/>
            <w:vAlign w:val="center"/>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牵头职业学校制定专项支持政策（个）</w:t>
            </w:r>
          </w:p>
        </w:tc>
        <w:tc>
          <w:tcPr>
            <w:tcW w:w="570" w:type="pct"/>
            <w:noWrap w:val="0"/>
            <w:vAlign w:val="center"/>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 w:hRule="atLeast"/>
          <w:jc w:val="center"/>
        </w:trPr>
        <w:tc>
          <w:tcPr>
            <w:tcW w:w="530" w:type="pct"/>
            <w:vMerge w:val="continue"/>
            <w:noWrap w:val="0"/>
            <w:vAlign w:val="center"/>
          </w:tcPr>
          <w:p>
            <w:pPr>
              <w:jc w:val="center"/>
              <w:rPr>
                <w:rFonts w:ascii="仿宋" w:hAnsi="仿宋" w:eastAsia="仿宋" w:cs="楷体"/>
                <w:sz w:val="24"/>
              </w:rPr>
            </w:pPr>
          </w:p>
        </w:tc>
        <w:tc>
          <w:tcPr>
            <w:tcW w:w="2753" w:type="pct"/>
            <w:gridSpan w:val="4"/>
            <w:noWrap w:val="0"/>
            <w:vAlign w:val="center"/>
          </w:tcPr>
          <w:p>
            <w:pPr>
              <w:widowControl/>
              <w:rPr>
                <w:rFonts w:ascii="仿宋" w:hAnsi="仿宋" w:eastAsia="仿宋" w:cs="仿宋_GB2312"/>
                <w:kern w:val="0"/>
                <w:sz w:val="24"/>
                <w:lang w:bidi="ar"/>
              </w:rPr>
            </w:pPr>
            <w:r>
              <w:rPr>
                <w:rFonts w:hint="eastAsia" w:ascii="仿宋" w:hAnsi="仿宋" w:eastAsia="仿宋" w:cs="仿宋_GB2312"/>
                <w:kern w:val="0"/>
                <w:sz w:val="24"/>
                <w:lang w:bidi="ar"/>
              </w:rPr>
              <w:t>参与单位制定专项支持政策（个）</w:t>
            </w:r>
          </w:p>
        </w:tc>
        <w:tc>
          <w:tcPr>
            <w:tcW w:w="570" w:type="pct"/>
            <w:noWrap w:val="0"/>
            <w:vAlign w:val="center"/>
          </w:tcPr>
          <w:p>
            <w:pPr>
              <w:widowControl/>
              <w:jc w:val="center"/>
              <w:rPr>
                <w:rFonts w:ascii="仿宋" w:hAnsi="仿宋" w:eastAsia="仿宋" w:cs="仿宋_GB2312"/>
                <w:kern w:val="0"/>
                <w:sz w:val="24"/>
                <w:lang w:bidi="ar"/>
              </w:rPr>
            </w:pPr>
          </w:p>
        </w:tc>
        <w:tc>
          <w:tcPr>
            <w:tcW w:w="570" w:type="pct"/>
            <w:noWrap w:val="0"/>
            <w:vAlign w:val="top"/>
          </w:tcPr>
          <w:p>
            <w:pPr>
              <w:widowControl/>
              <w:jc w:val="center"/>
              <w:rPr>
                <w:rFonts w:ascii="仿宋" w:hAnsi="仿宋" w:eastAsia="仿宋" w:cs="仿宋_GB2312"/>
                <w:kern w:val="0"/>
                <w:sz w:val="24"/>
                <w:lang w:bidi="ar"/>
              </w:rPr>
            </w:pPr>
          </w:p>
        </w:tc>
        <w:tc>
          <w:tcPr>
            <w:tcW w:w="576" w:type="pct"/>
            <w:noWrap w:val="0"/>
            <w:vAlign w:val="top"/>
          </w:tcPr>
          <w:p>
            <w:pPr>
              <w:widowControl/>
              <w:jc w:val="center"/>
              <w:rPr>
                <w:rFonts w:ascii="仿宋" w:hAnsi="仿宋" w:eastAsia="仿宋" w:cs="仿宋_GB2312"/>
                <w:kern w:val="0"/>
                <w:sz w:val="24"/>
                <w:lang w:bidi="ar"/>
              </w:rPr>
            </w:pP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3</w:t>
      </w:r>
      <w:r>
        <w:rPr>
          <w:rFonts w:ascii="楷体" w:hAnsi="楷体" w:eastAsia="楷体" w:cs="楷体_GB2312"/>
          <w:bCs/>
          <w:sz w:val="32"/>
          <w:szCs w:val="32"/>
        </w:rPr>
        <w:t>.</w:t>
      </w:r>
      <w:r>
        <w:rPr>
          <w:rFonts w:hint="eastAsia" w:ascii="楷体" w:hAnsi="楷体" w:eastAsia="楷体" w:cs="楷体_GB2312"/>
          <w:bCs/>
          <w:sz w:val="32"/>
          <w:szCs w:val="32"/>
        </w:rPr>
        <w:t>总体建设思路</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7" w:hRule="atLeast"/>
          <w:jc w:val="center"/>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500</w:t>
            </w:r>
            <w:r>
              <w:rPr>
                <w:rFonts w:hint="eastAsia" w:ascii="仿宋" w:hAnsi="仿宋" w:eastAsia="仿宋" w:cs="仿宋_GB2312"/>
                <w:kern w:val="0"/>
                <w:sz w:val="24"/>
                <w:lang w:bidi="ar"/>
              </w:rPr>
              <w:t>字，包括共同体建设指导思想、建设目标、组织实施等）</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4</w:t>
      </w:r>
      <w:r>
        <w:rPr>
          <w:rFonts w:ascii="楷体" w:hAnsi="楷体" w:eastAsia="楷体" w:cs="楷体_GB2312"/>
          <w:bCs/>
          <w:sz w:val="32"/>
          <w:szCs w:val="32"/>
        </w:rPr>
        <w:t>.</w:t>
      </w:r>
      <w:r>
        <w:rPr>
          <w:rFonts w:hint="eastAsia" w:ascii="楷体" w:hAnsi="楷体" w:eastAsia="楷体" w:cs="楷体_GB2312"/>
          <w:bCs/>
          <w:sz w:val="32"/>
          <w:szCs w:val="32"/>
        </w:rPr>
        <w:t>管理及运行机制</w:t>
      </w: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600</w:t>
            </w:r>
            <w:r>
              <w:rPr>
                <w:rFonts w:hint="eastAsia" w:ascii="仿宋" w:hAnsi="仿宋" w:eastAsia="仿宋" w:cs="仿宋_GB2312"/>
                <w:kern w:val="0"/>
                <w:sz w:val="24"/>
                <w:lang w:bidi="ar"/>
              </w:rPr>
              <w:t>字，包括但不限于：共同体组织机构，实体化运作机制，工作机制等，鼓励探索创新管理运行机制）</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5</w:t>
      </w:r>
      <w:r>
        <w:rPr>
          <w:rFonts w:ascii="楷体" w:hAnsi="楷体" w:eastAsia="楷体" w:cs="楷体_GB2312"/>
          <w:bCs/>
          <w:sz w:val="32"/>
          <w:szCs w:val="32"/>
        </w:rPr>
        <w:t>.</w:t>
      </w:r>
      <w:r>
        <w:rPr>
          <w:rFonts w:hint="eastAsia" w:ascii="楷体" w:hAnsi="楷体" w:eastAsia="楷体" w:cs="楷体_GB2312"/>
          <w:bCs/>
          <w:sz w:val="32"/>
          <w:szCs w:val="32"/>
        </w:rPr>
        <w:t>重点建设任务</w:t>
      </w:r>
    </w:p>
    <w:tbl>
      <w:tblPr>
        <w:tblStyle w:val="4"/>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4" w:hRule="atLeast"/>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3000</w:t>
            </w:r>
            <w:r>
              <w:rPr>
                <w:rFonts w:hint="eastAsia" w:ascii="仿宋" w:hAnsi="仿宋" w:eastAsia="仿宋" w:cs="仿宋_GB2312"/>
                <w:kern w:val="0"/>
                <w:sz w:val="24"/>
                <w:lang w:bidi="ar"/>
              </w:rPr>
              <w:t>字，包括但不限于《广西</w:t>
            </w:r>
            <w:r>
              <w:rPr>
                <w:rFonts w:ascii="仿宋" w:hAnsi="仿宋" w:eastAsia="仿宋" w:cs="仿宋_GB2312"/>
                <w:kern w:val="0"/>
                <w:sz w:val="24"/>
                <w:lang w:bidi="ar"/>
              </w:rPr>
              <w:t>壮族自治区行业产教融合共同体建设指导意见</w:t>
            </w:r>
            <w:r>
              <w:rPr>
                <w:rFonts w:hint="eastAsia" w:ascii="仿宋" w:hAnsi="仿宋" w:eastAsia="仿宋" w:cs="仿宋_GB2312"/>
                <w:kern w:val="0"/>
                <w:sz w:val="24"/>
                <w:lang w:bidi="ar"/>
              </w:rPr>
              <w:t>》明确</w:t>
            </w:r>
            <w:r>
              <w:rPr>
                <w:rFonts w:ascii="仿宋" w:hAnsi="仿宋" w:eastAsia="仿宋" w:cs="仿宋_GB2312"/>
                <w:kern w:val="0"/>
                <w:sz w:val="24"/>
                <w:lang w:bidi="ar"/>
              </w:rPr>
              <w:t>的</w:t>
            </w:r>
            <w:r>
              <w:rPr>
                <w:rFonts w:hint="eastAsia" w:ascii="仿宋" w:hAnsi="仿宋" w:eastAsia="仿宋" w:cs="仿宋_GB2312"/>
                <w:kern w:val="0"/>
                <w:sz w:val="24"/>
                <w:lang w:bidi="ar"/>
              </w:rPr>
              <w:t>重点</w:t>
            </w:r>
            <w:r>
              <w:rPr>
                <w:rFonts w:ascii="仿宋" w:hAnsi="仿宋" w:eastAsia="仿宋" w:cs="仿宋_GB2312"/>
                <w:kern w:val="0"/>
                <w:sz w:val="24"/>
                <w:lang w:bidi="ar"/>
              </w:rPr>
              <w:t>任务</w:t>
            </w:r>
            <w:r>
              <w:rPr>
                <w:rFonts w:hint="eastAsia" w:ascii="仿宋" w:hAnsi="仿宋" w:eastAsia="仿宋" w:cs="仿宋_GB2312"/>
                <w:kern w:val="0"/>
                <w:sz w:val="24"/>
                <w:lang w:bidi="ar"/>
              </w:rPr>
              <w:t>）</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6</w:t>
      </w:r>
      <w:r>
        <w:rPr>
          <w:rFonts w:hint="eastAsia" w:ascii="楷体" w:hAnsi="楷体" w:eastAsia="楷体" w:cs="楷体_GB2312"/>
          <w:bCs/>
          <w:sz w:val="32"/>
          <w:szCs w:val="32"/>
        </w:rPr>
        <w:t>.保障支持</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470" w:hRule="atLeast"/>
          <w:jc w:val="center"/>
        </w:trPr>
        <w:tc>
          <w:tcPr>
            <w:tcW w:w="5000" w:type="pct"/>
            <w:noWrap w:val="0"/>
            <w:vAlign w:val="top"/>
          </w:tcPr>
          <w:p>
            <w:pPr>
              <w:spacing w:line="400" w:lineRule="exact"/>
              <w:rPr>
                <w:rFonts w:ascii="仿宋" w:hAnsi="仿宋" w:eastAsia="仿宋" w:cs="黑体"/>
                <w:sz w:val="28"/>
                <w:szCs w:val="36"/>
              </w:rPr>
            </w:pPr>
            <w:r>
              <w:rPr>
                <w:rFonts w:hint="eastAsia" w:ascii="仿宋" w:hAnsi="仿宋" w:eastAsia="仿宋" w:cs="仿宋_GB2312"/>
                <w:kern w:val="0"/>
                <w:sz w:val="24"/>
                <w:lang w:bidi="ar"/>
              </w:rPr>
              <w:t>（不超过</w:t>
            </w:r>
            <w:r>
              <w:rPr>
                <w:rFonts w:hint="eastAsia" w:ascii="Times New Roman" w:hAnsi="Times New Roman" w:eastAsia="仿宋" w:cs="仿宋_GB2312"/>
                <w:kern w:val="0"/>
                <w:sz w:val="24"/>
                <w:lang w:bidi="ar"/>
              </w:rPr>
              <w:t>500</w:t>
            </w:r>
            <w:r>
              <w:rPr>
                <w:rFonts w:hint="eastAsia" w:ascii="仿宋" w:hAnsi="仿宋" w:eastAsia="仿宋" w:cs="仿宋_GB2312"/>
                <w:kern w:val="0"/>
                <w:sz w:val="24"/>
                <w:lang w:bidi="ar"/>
              </w:rPr>
              <w:t>字）</w:t>
            </w:r>
          </w:p>
        </w:tc>
      </w:tr>
    </w:tbl>
    <w:p>
      <w:pPr>
        <w:rPr>
          <w:rFonts w:ascii="楷体" w:hAnsi="楷体" w:eastAsia="楷体" w:cs="楷体_GB2312"/>
          <w:bCs/>
          <w:sz w:val="32"/>
          <w:szCs w:val="32"/>
        </w:rPr>
      </w:pPr>
      <w:r>
        <w:rPr>
          <w:rFonts w:hint="eastAsia" w:ascii="Times New Roman" w:hAnsi="Times New Roman" w:eastAsia="楷体" w:cs="楷体_GB2312"/>
          <w:bCs/>
          <w:sz w:val="32"/>
          <w:szCs w:val="32"/>
        </w:rPr>
        <w:t>7</w:t>
      </w:r>
      <w:r>
        <w:rPr>
          <w:rFonts w:ascii="楷体" w:hAnsi="楷体" w:eastAsia="楷体" w:cs="楷体_GB2312"/>
          <w:bCs/>
          <w:sz w:val="32"/>
          <w:szCs w:val="32"/>
        </w:rPr>
        <w:t>.</w:t>
      </w:r>
      <w:r>
        <w:rPr>
          <w:rFonts w:hint="eastAsia" w:ascii="楷体" w:hAnsi="楷体" w:eastAsia="楷体" w:cs="楷体_GB2312"/>
          <w:bCs/>
          <w:sz w:val="32"/>
          <w:szCs w:val="32"/>
        </w:rPr>
        <w:t>申报承诺</w:t>
      </w:r>
    </w:p>
    <w:tbl>
      <w:tblPr>
        <w:tblStyle w:val="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810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4" w:hRule="atLeast"/>
          <w:jc w:val="center"/>
        </w:trPr>
        <w:tc>
          <w:tcPr>
            <w:tcW w:w="529" w:type="pct"/>
            <w:noWrap w:val="0"/>
            <w:vAlign w:val="center"/>
          </w:tcPr>
          <w:p>
            <w:pPr>
              <w:spacing w:line="400" w:lineRule="exact"/>
              <w:jc w:val="center"/>
              <w:rPr>
                <w:rFonts w:ascii="仿宋" w:hAnsi="仿宋" w:eastAsia="仿宋" w:cs="楷体"/>
                <w:sz w:val="28"/>
                <w:szCs w:val="36"/>
              </w:rPr>
            </w:pPr>
            <w:r>
              <w:rPr>
                <w:rFonts w:hint="eastAsia" w:ascii="仿宋" w:hAnsi="仿宋" w:eastAsia="仿宋" w:cs="楷体"/>
                <w:sz w:val="24"/>
              </w:rPr>
              <w:t>牵头单位承诺</w:t>
            </w:r>
          </w:p>
        </w:tc>
        <w:tc>
          <w:tcPr>
            <w:tcW w:w="4471" w:type="pct"/>
            <w:noWrap w:val="0"/>
            <w:vAlign w:val="top"/>
          </w:tcPr>
          <w:p>
            <w:pPr>
              <w:widowControl/>
              <w:spacing w:line="600" w:lineRule="exact"/>
              <w:ind w:left="105" w:leftChars="50" w:right="105" w:rightChars="50" w:firstLine="560" w:firstLineChars="200"/>
              <w:jc w:val="left"/>
              <w:rPr>
                <w:rFonts w:ascii="仿宋" w:hAnsi="仿宋" w:eastAsia="仿宋" w:cs="黑体"/>
                <w:kern w:val="0"/>
                <w:sz w:val="28"/>
                <w:szCs w:val="28"/>
                <w:lang w:bidi="ar"/>
              </w:rPr>
            </w:pPr>
            <w:r>
              <w:rPr>
                <w:rFonts w:hint="eastAsia" w:ascii="仿宋" w:hAnsi="仿宋" w:eastAsia="仿宋" w:cs="黑体"/>
                <w:kern w:val="0"/>
                <w:sz w:val="28"/>
                <w:szCs w:val="28"/>
                <w:lang w:bidi="ar"/>
              </w:rPr>
              <w:t>申报书所有信息数据准确，所有承诺诚信可靠。如有失实，愿承担相关责任。</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负责人签字：</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单位</w:t>
            </w:r>
            <w:r>
              <w:rPr>
                <w:rFonts w:ascii="仿宋" w:hAnsi="仿宋" w:eastAsia="仿宋" w:cs="仿宋_GB2312"/>
                <w:kern w:val="0"/>
                <w:sz w:val="24"/>
                <w:lang w:bidi="ar"/>
              </w:rPr>
              <w:t>盖章:</w:t>
            </w:r>
          </w:p>
          <w:p>
            <w:pPr>
              <w:spacing w:line="360" w:lineRule="auto"/>
              <w:jc w:val="center"/>
              <w:rPr>
                <w:rFonts w:ascii="仿宋" w:hAnsi="仿宋" w:eastAsia="仿宋" w:cs="仿宋_GB2312"/>
                <w:kern w:val="0"/>
                <w:sz w:val="24"/>
                <w:lang w:bidi="ar"/>
              </w:rPr>
            </w:pPr>
            <w:r>
              <w:rPr>
                <w:rFonts w:hint="eastAsia" w:ascii="仿宋" w:hAnsi="仿宋" w:eastAsia="仿宋" w:cs="仿宋_GB2312"/>
                <w:kern w:val="0"/>
                <w:sz w:val="24"/>
                <w:lang w:bidi="ar"/>
              </w:rPr>
              <w:t xml:space="preserve">                              </w:t>
            </w:r>
            <w:r>
              <w:rPr>
                <w:rFonts w:ascii="仿宋" w:hAnsi="仿宋" w:eastAsia="仿宋" w:cs="仿宋_GB2312"/>
                <w:kern w:val="0"/>
                <w:sz w:val="24"/>
                <w:lang w:bidi="ar"/>
              </w:rPr>
              <w:t>年</w:t>
            </w:r>
            <w:r>
              <w:rPr>
                <w:rFonts w:hint="eastAsia" w:ascii="仿宋" w:hAnsi="仿宋" w:eastAsia="仿宋" w:cs="仿宋_GB2312"/>
                <w:kern w:val="0"/>
                <w:sz w:val="24"/>
                <w:lang w:bidi="ar"/>
              </w:rPr>
              <w:t xml:space="preserve">  </w:t>
            </w:r>
            <w:r>
              <w:rPr>
                <w:rFonts w:ascii="仿宋" w:hAnsi="仿宋" w:eastAsia="仿宋" w:cs="仿宋_GB2312"/>
                <w:kern w:val="0"/>
                <w:sz w:val="24"/>
                <w:lang w:bidi="ar"/>
              </w:rPr>
              <w:t>月</w:t>
            </w:r>
            <w:r>
              <w:rPr>
                <w:rFonts w:hint="eastAsia" w:ascii="仿宋" w:hAnsi="仿宋" w:eastAsia="仿宋" w:cs="仿宋_GB2312"/>
                <w:kern w:val="0"/>
                <w:sz w:val="24"/>
                <w:lang w:bidi="ar"/>
              </w:rPr>
              <w:t xml:space="preserve">  </w:t>
            </w:r>
            <w:r>
              <w:rPr>
                <w:rFonts w:ascii="仿宋" w:hAnsi="仿宋" w:eastAsia="仿宋" w:cs="仿宋_GB2312"/>
                <w:kern w:val="0"/>
                <w:sz w:val="24"/>
                <w:lang w:bidi="ar"/>
              </w:rPr>
              <w:t>日</w:t>
            </w:r>
          </w:p>
        </w:tc>
      </w:tr>
    </w:tbl>
    <w:p>
      <w:pPr>
        <w:spacing w:line="560" w:lineRule="exact"/>
        <w:ind w:left="1278" w:leftChars="304" w:hanging="640" w:hangingChars="200"/>
        <w:rPr>
          <w:rFonts w:ascii="仿宋" w:hAnsi="仿宋" w:eastAsia="黑体" w:cs="仿宋"/>
          <w:sz w:val="32"/>
          <w:szCs w:val="32"/>
        </w:rPr>
      </w:pPr>
    </w:p>
    <w:p/>
    <w:p/>
    <w:sectPr>
      <w:pgSz w:w="11906" w:h="16838"/>
      <w:pgMar w:top="1701" w:right="1474" w:bottom="1134" w:left="1588"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2C21337A-0A6E-4985-A3C9-93119A0791B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E4542119-FAC0-4987-87F5-8DC6486041A9}"/>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方正大标宋简体">
    <w:altName w:val="微软雅黑"/>
    <w:panose1 w:val="02010601030101010101"/>
    <w:charset w:val="86"/>
    <w:family w:val="auto"/>
    <w:pitch w:val="default"/>
    <w:sig w:usb0="00000000" w:usb1="00000000" w:usb2="00000010" w:usb3="00000000" w:csb0="00040000" w:csb1="00000000"/>
    <w:embedRegular r:id="rId3" w:fontKey="{83D10871-282D-419D-873C-F667159B2459}"/>
  </w:font>
  <w:font w:name="方正小标宋简体">
    <w:panose1 w:val="02000000000000000000"/>
    <w:charset w:val="86"/>
    <w:family w:val="auto"/>
    <w:pitch w:val="default"/>
    <w:sig w:usb0="00000001" w:usb1="08000000" w:usb2="00000000" w:usb3="00000000" w:csb0="00040000" w:csb1="00000000"/>
    <w:embedRegular r:id="rId4" w:fontKey="{B6C9D86B-6F16-448B-A78B-FC1A505097F5}"/>
  </w:font>
  <w:font w:name="仿宋">
    <w:panose1 w:val="02010609060101010101"/>
    <w:charset w:val="86"/>
    <w:family w:val="modern"/>
    <w:pitch w:val="default"/>
    <w:sig w:usb0="800002BF" w:usb1="38CF7CFA" w:usb2="00000016" w:usb3="00000000" w:csb0="00040001" w:csb1="00000000"/>
    <w:embedRegular r:id="rId5" w:fontKey="{99F9C1A2-CE85-4EEB-8B23-BC42510B6BED}"/>
  </w:font>
  <w:font w:name="方正小标宋_GBK">
    <w:panose1 w:val="02000000000000000000"/>
    <w:charset w:val="86"/>
    <w:family w:val="auto"/>
    <w:pitch w:val="default"/>
    <w:sig w:usb0="A00002BF" w:usb1="38CF7CFA" w:usb2="00082016" w:usb3="00000000" w:csb0="00040001" w:csb1="00000000"/>
    <w:embedRegular r:id="rId6" w:fontKey="{4C2A6920-63B5-47B2-8678-371B33D7065B}"/>
  </w:font>
  <w:font w:name="方正大黑简体">
    <w:altName w:val="黑体"/>
    <w:panose1 w:val="00000000000000000000"/>
    <w:charset w:val="00"/>
    <w:family w:val="auto"/>
    <w:pitch w:val="default"/>
    <w:sig w:usb0="00000000" w:usb1="00000000" w:usb2="00000012" w:usb3="00000000" w:csb0="00040001" w:csb1="00000000"/>
    <w:embedRegular r:id="rId7" w:fontKey="{FCD590C3-575F-44A6-8F54-468D683894B7}"/>
  </w:font>
  <w:font w:name="仿宋_GB2312">
    <w:altName w:val="仿宋"/>
    <w:panose1 w:val="02010609030101010101"/>
    <w:charset w:val="86"/>
    <w:family w:val="modern"/>
    <w:pitch w:val="default"/>
    <w:sig w:usb0="00000000" w:usb1="00000000" w:usb2="00000000" w:usb3="00000000" w:csb0="00040000" w:csb1="00000000"/>
    <w:embedRegular r:id="rId8" w:fontKey="{BC7D67E2-ACEF-4548-854C-B1FE69F32168}"/>
  </w:font>
  <w:font w:name="楷体">
    <w:panose1 w:val="02010609060101010101"/>
    <w:charset w:val="86"/>
    <w:family w:val="modern"/>
    <w:pitch w:val="default"/>
    <w:sig w:usb0="800002BF" w:usb1="38CF7CFA" w:usb2="00000016" w:usb3="00000000" w:csb0="00040001" w:csb1="00000000"/>
    <w:embedRegular r:id="rId9" w:fontKey="{DB67209D-4FF2-4310-A33B-35A18CB40FD0}"/>
  </w:font>
  <w:font w:name="楷体_GB2312">
    <w:altName w:val="楷体"/>
    <w:panose1 w:val="02010609030101010101"/>
    <w:charset w:val="86"/>
    <w:family w:val="modern"/>
    <w:pitch w:val="default"/>
    <w:sig w:usb0="00000000" w:usb1="00000000" w:usb2="00000000" w:usb3="00000000" w:csb0="00040000" w:csb1="00000000"/>
    <w:embedRegular r:id="rId10" w:fontKey="{CE634976-1625-4702-9459-95129DF9266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jc w:val="right"/>
      <w:rPr>
        <w:rFonts w:ascii="宋体" w:hAnsi="宋体" w:eastAsia="宋体"/>
        <w:sz w:val="28"/>
        <w:szCs w:val="28"/>
      </w:rPr>
    </w:pPr>
    <w:r>
      <w:rPr>
        <w:rFonts w:hint="eastAsia" w:ascii="仿宋" w:hAnsi="仿宋" w:eastAsia="仿宋" w:cs="仿宋"/>
        <w:b w:val="0"/>
        <w:bCs w:val="0"/>
        <w:kern w:val="2"/>
        <w:sz w:val="32"/>
        <w:szCs w:val="32"/>
        <w:lang w:val="en-US" w:eastAsia="zh-CN" w:bidi="ar-SA"/>
      </w:rPr>
      <w:t xml:space="preserve">— </w:t>
    </w:r>
    <w:r>
      <w:rPr>
        <w:rFonts w:hint="eastAsia" w:ascii="仿宋" w:hAnsi="仿宋" w:eastAsia="仿宋" w:cs="仿宋"/>
        <w:b w:val="0"/>
        <w:bCs w:val="0"/>
        <w:kern w:val="2"/>
        <w:sz w:val="32"/>
        <w:szCs w:val="32"/>
        <w:lang w:val="en-US" w:eastAsia="zh-CN" w:bidi="ar-SA"/>
      </w:rPr>
      <w:fldChar w:fldCharType="begin"/>
    </w:r>
    <w:r>
      <w:rPr>
        <w:rFonts w:hint="eastAsia" w:ascii="仿宋" w:hAnsi="仿宋" w:eastAsia="仿宋" w:cs="仿宋"/>
        <w:b w:val="0"/>
        <w:bCs w:val="0"/>
        <w:kern w:val="2"/>
        <w:sz w:val="32"/>
        <w:szCs w:val="32"/>
        <w:lang w:val="en-US" w:eastAsia="zh-CN" w:bidi="ar-SA"/>
      </w:rPr>
      <w:instrText xml:space="preserve">PAGE  </w:instrText>
    </w:r>
    <w:r>
      <w:rPr>
        <w:rFonts w:hint="eastAsia" w:ascii="仿宋" w:hAnsi="仿宋" w:eastAsia="仿宋" w:cs="仿宋"/>
        <w:b w:val="0"/>
        <w:bCs w:val="0"/>
        <w:kern w:val="2"/>
        <w:sz w:val="32"/>
        <w:szCs w:val="32"/>
        <w:lang w:val="en-US" w:eastAsia="zh-CN" w:bidi="ar-SA"/>
      </w:rPr>
      <w:fldChar w:fldCharType="separate"/>
    </w:r>
    <w:r>
      <w:rPr>
        <w:rFonts w:hint="eastAsia" w:ascii="仿宋" w:hAnsi="仿宋" w:eastAsia="仿宋" w:cs="仿宋"/>
        <w:b w:val="0"/>
        <w:bCs w:val="0"/>
        <w:kern w:val="2"/>
        <w:sz w:val="32"/>
        <w:szCs w:val="32"/>
        <w:lang w:val="en-US" w:eastAsia="zh-CN" w:bidi="ar-SA"/>
      </w:rPr>
      <w:t>10</w:t>
    </w:r>
    <w:r>
      <w:rPr>
        <w:rFonts w:hint="eastAsia" w:ascii="仿宋" w:hAnsi="仿宋" w:eastAsia="仿宋" w:cs="仿宋"/>
        <w:b w:val="0"/>
        <w:bCs w:val="0"/>
        <w:kern w:val="2"/>
        <w:sz w:val="32"/>
        <w:szCs w:val="32"/>
        <w:lang w:val="en-US" w:eastAsia="zh-CN" w:bidi="ar-SA"/>
      </w:rPr>
      <w:fldChar w:fldCharType="end"/>
    </w:r>
    <w:r>
      <w:rPr>
        <w:rFonts w:hint="eastAsia" w:ascii="仿宋" w:hAnsi="仿宋" w:eastAsia="仿宋" w:cs="仿宋"/>
        <w:b w:val="0"/>
        <w:bCs w:val="0"/>
        <w:kern w:val="2"/>
        <w:sz w:val="32"/>
        <w:szCs w:val="32"/>
        <w:lang w:val="en-US" w:eastAsia="zh-CN" w:bidi="ar-SA"/>
      </w:rPr>
      <w:t xml:space="preserve"> —</w:t>
    </w:r>
    <w:r>
      <w:rPr>
        <w:sz w:val="28"/>
      </w:rP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jc w:val="right"/>
                          </w:pPr>
                        </w:p>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path/>
              <v:fill on="f" focussize="0,0"/>
              <v:stroke on="f"/>
              <v:imagedata o:title=""/>
              <o:lock v:ext="edit" aspectratio="f"/>
              <v:textbox inset="0mm,0mm,0mm,0mm" style="mso-fit-shape-to-text:t;">
                <w:txbxContent>
                  <w:p>
                    <w:pPr>
                      <w:pStyle w:val="2"/>
                      <w:jc w:val="right"/>
                    </w:pPr>
                  </w:p>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rPr>
        <w:rFonts w:ascii="宋体" w:hAnsi="宋体"/>
        <w:sz w:val="28"/>
      </w:rPr>
    </w:pPr>
    <w:r>
      <w:rPr>
        <w:rFonts w:hint="eastAsia" w:ascii="仿宋" w:hAnsi="仿宋" w:eastAsia="仿宋" w:cs="仿宋"/>
        <w:b w:val="0"/>
        <w:bCs w:val="0"/>
        <w:kern w:val="2"/>
        <w:sz w:val="32"/>
        <w:szCs w:val="32"/>
        <w:lang w:val="en-US" w:eastAsia="zh-CN" w:bidi="ar-SA"/>
      </w:rPr>
      <w:t xml:space="preserve">— </w:t>
    </w:r>
    <w:r>
      <w:rPr>
        <w:rFonts w:hint="eastAsia" w:ascii="仿宋" w:hAnsi="仿宋" w:eastAsia="仿宋" w:cs="仿宋"/>
        <w:b w:val="0"/>
        <w:bCs w:val="0"/>
        <w:kern w:val="2"/>
        <w:sz w:val="32"/>
        <w:szCs w:val="32"/>
        <w:lang w:val="en-US" w:eastAsia="zh-CN" w:bidi="ar-SA"/>
      </w:rPr>
      <w:fldChar w:fldCharType="begin"/>
    </w:r>
    <w:r>
      <w:rPr>
        <w:rFonts w:hint="eastAsia" w:ascii="仿宋" w:hAnsi="仿宋" w:eastAsia="仿宋" w:cs="仿宋"/>
        <w:b w:val="0"/>
        <w:bCs w:val="0"/>
        <w:kern w:val="2"/>
        <w:sz w:val="32"/>
        <w:szCs w:val="32"/>
        <w:lang w:val="en-US" w:eastAsia="zh-CN" w:bidi="ar-SA"/>
      </w:rPr>
      <w:instrText xml:space="preserve">PAGE  </w:instrText>
    </w:r>
    <w:r>
      <w:rPr>
        <w:rFonts w:hint="eastAsia" w:ascii="仿宋" w:hAnsi="仿宋" w:eastAsia="仿宋" w:cs="仿宋"/>
        <w:b w:val="0"/>
        <w:bCs w:val="0"/>
        <w:kern w:val="2"/>
        <w:sz w:val="32"/>
        <w:szCs w:val="32"/>
        <w:lang w:val="en-US" w:eastAsia="zh-CN" w:bidi="ar-SA"/>
      </w:rPr>
      <w:fldChar w:fldCharType="separate"/>
    </w:r>
    <w:r>
      <w:rPr>
        <w:rFonts w:hint="eastAsia" w:ascii="仿宋" w:hAnsi="仿宋" w:eastAsia="仿宋" w:cs="仿宋"/>
        <w:b w:val="0"/>
        <w:bCs w:val="0"/>
        <w:kern w:val="2"/>
        <w:sz w:val="32"/>
        <w:szCs w:val="32"/>
        <w:lang w:val="en-US" w:eastAsia="zh-CN" w:bidi="ar-SA"/>
      </w:rPr>
      <w:t>10</w:t>
    </w:r>
    <w:r>
      <w:rPr>
        <w:rFonts w:hint="eastAsia" w:ascii="仿宋" w:hAnsi="仿宋" w:eastAsia="仿宋" w:cs="仿宋"/>
        <w:b w:val="0"/>
        <w:bCs w:val="0"/>
        <w:kern w:val="2"/>
        <w:sz w:val="32"/>
        <w:szCs w:val="32"/>
        <w:lang w:val="en-US" w:eastAsia="zh-CN" w:bidi="ar-SA"/>
      </w:rPr>
      <w:fldChar w:fldCharType="end"/>
    </w:r>
    <w:r>
      <w:rPr>
        <w:rFonts w:hint="eastAsia" w:ascii="仿宋" w:hAnsi="仿宋" w:eastAsia="仿宋" w:cs="仿宋"/>
        <w:b w:val="0"/>
        <w:bCs w:val="0"/>
        <w:kern w:val="2"/>
        <w:sz w:val="32"/>
        <w:szCs w:val="32"/>
        <w:lang w:val="en-US" w:eastAsia="zh-CN" w:bidi="ar-SA"/>
      </w:rPr>
      <w:t xml:space="preserve"> —</w: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E5NzM2YWEyYTlmZDAxNGU5OTM1NDMyYmY3MjE4ZmUifQ=="/>
  </w:docVars>
  <w:rsids>
    <w:rsidRoot w:val="00000000"/>
    <w:rsid w:val="2A07780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footer"/>
    <w:basedOn w:val="1"/>
    <w:qFormat/>
    <w:uiPriority w:val="99"/>
    <w:pPr>
      <w:tabs>
        <w:tab w:val="center" w:pos="4153"/>
        <w:tab w:val="right" w:pos="8306"/>
      </w:tabs>
      <w:snapToGrid w:val="0"/>
      <w:jc w:val="left"/>
    </w:pPr>
    <w:rPr>
      <w:sz w:val="18"/>
    </w:rPr>
  </w:style>
  <w:style w:type="table" w:styleId="4">
    <w:name w:val="Table Grid"/>
    <w:basedOn w:val="3"/>
    <w:qFormat/>
    <w:uiPriority w:val="0"/>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2024-04-09T04:28:17Z</dcterms:created>
  <dc:creator>PengFei</dc:creator>
  <cp:lastModifiedBy>ZPS</cp:lastModifiedBy>
  <dcterms:modified xsi:type="dcterms:W3CDTF">2024-04-09T04:28:35Z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FB2AB2A6C87E43729AE939329AEC2030_12</vt:lpwstr>
  </property>
</Properties>
</file>