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跨境电子商务</w:t>
      </w:r>
      <w:r>
        <w:rPr>
          <w:rFonts w:hint="eastAsia" w:ascii="仿宋_GB2312" w:hAnsi="仿宋_GB2312" w:eastAsia="仿宋_GB2312" w:cs="仿宋_GB2312"/>
          <w:b/>
          <w:bCs/>
          <w:sz w:val="36"/>
          <w:szCs w:val="36"/>
        </w:rPr>
        <w:t>》（课程）标准</w:t>
      </w:r>
    </w:p>
    <w:p>
      <w:pPr>
        <w:spacing w:line="480" w:lineRule="exact"/>
        <w:rPr>
          <w:rFonts w:hint="eastAsia" w:ascii="仿宋" w:hAnsi="仿宋" w:eastAsia="仿宋" w:cs="仿宋"/>
          <w:b/>
          <w:bCs/>
          <w:sz w:val="28"/>
          <w:szCs w:val="28"/>
        </w:rPr>
      </w:pPr>
    </w:p>
    <w:p>
      <w:pPr>
        <w:spacing w:line="520" w:lineRule="atLeast"/>
        <w:rPr>
          <w:rFonts w:hint="eastAsia" w:ascii="黑体" w:hAnsi="黑体" w:eastAsia="黑体" w:cs="黑体"/>
          <w:sz w:val="28"/>
          <w:szCs w:val="28"/>
        </w:rPr>
      </w:pPr>
      <w:r>
        <w:rPr>
          <w:rFonts w:hint="eastAsia" w:ascii="黑体" w:hAnsi="黑体" w:eastAsia="黑体" w:cs="黑体"/>
          <w:sz w:val="28"/>
          <w:szCs w:val="28"/>
        </w:rPr>
        <w:t>课程编号：111212003121</w:t>
      </w:r>
    </w:p>
    <w:p>
      <w:pPr>
        <w:tabs>
          <w:tab w:val="center" w:pos="4450"/>
        </w:tabs>
        <w:spacing w:line="520" w:lineRule="atLeast"/>
        <w:rPr>
          <w:rFonts w:hint="eastAsia" w:ascii="黑体" w:hAnsi="黑体" w:eastAsia="黑体"/>
          <w:sz w:val="28"/>
          <w:szCs w:val="28"/>
        </w:rPr>
      </w:pPr>
      <w:r>
        <w:rPr>
          <w:rFonts w:hint="eastAsia" w:ascii="黑体" w:hAnsi="黑体" w:eastAsia="黑体" w:cs="黑体"/>
          <w:sz w:val="28"/>
          <w:szCs w:val="28"/>
        </w:rPr>
        <w:t>适用专业：</w:t>
      </w:r>
      <w:r>
        <w:rPr>
          <w:rFonts w:hint="eastAsia" w:ascii="黑体" w:hAnsi="黑体" w:eastAsia="黑体" w:cs="仿宋"/>
          <w:sz w:val="28"/>
          <w:szCs w:val="28"/>
        </w:rPr>
        <w:t>电子商务专业</w:t>
      </w:r>
      <w:bookmarkStart w:id="0" w:name="_GoBack"/>
      <w:bookmarkEnd w:id="0"/>
    </w:p>
    <w:p>
      <w:pPr>
        <w:spacing w:line="520" w:lineRule="atLeast"/>
        <w:rPr>
          <w:rFonts w:hint="eastAsia" w:ascii="黑体" w:hAnsi="黑体" w:eastAsia="黑体" w:cs="黑体"/>
          <w:sz w:val="28"/>
          <w:szCs w:val="28"/>
        </w:rPr>
      </w:pPr>
      <w:r>
        <w:rPr>
          <w:rFonts w:hint="eastAsia" w:ascii="黑体" w:hAnsi="黑体" w:eastAsia="黑体" w:cs="黑体"/>
          <w:sz w:val="28"/>
          <w:szCs w:val="28"/>
        </w:rPr>
        <w:t>课程类别：专业</w:t>
      </w:r>
      <w:r>
        <w:rPr>
          <w:rFonts w:hint="eastAsia" w:ascii="黑体" w:hAnsi="黑体" w:eastAsia="黑体" w:cs="黑体"/>
          <w:sz w:val="28"/>
          <w:szCs w:val="28"/>
          <w:lang w:val="en-US" w:eastAsia="zh-CN"/>
        </w:rPr>
        <w:t>基础</w:t>
      </w:r>
      <w:r>
        <w:rPr>
          <w:rFonts w:hint="eastAsia" w:ascii="黑体" w:hAnsi="黑体" w:eastAsia="黑体" w:cs="黑体"/>
          <w:sz w:val="28"/>
          <w:szCs w:val="28"/>
        </w:rPr>
        <w:t>课程</w:t>
      </w:r>
    </w:p>
    <w:p>
      <w:pPr>
        <w:spacing w:line="520" w:lineRule="atLeast"/>
        <w:rPr>
          <w:rFonts w:hint="eastAsia" w:ascii="黑体" w:hAnsi="黑体" w:eastAsia="黑体" w:cs="黑体"/>
          <w:sz w:val="28"/>
          <w:szCs w:val="28"/>
        </w:rPr>
      </w:pPr>
      <w:r>
        <w:rPr>
          <w:rFonts w:hint="eastAsia" w:ascii="黑体" w:hAnsi="黑体" w:eastAsia="黑体" w:cs="黑体"/>
          <w:sz w:val="28"/>
          <w:szCs w:val="28"/>
        </w:rPr>
        <w:t>修课方式：</w:t>
      </w:r>
      <w:r>
        <w:rPr>
          <w:rFonts w:hint="eastAsia" w:ascii="黑体" w:hAnsi="黑体" w:eastAsia="黑体" w:cs="仿宋"/>
          <w:sz w:val="28"/>
          <w:szCs w:val="28"/>
        </w:rPr>
        <w:t>必修</w:t>
      </w:r>
    </w:p>
    <w:p>
      <w:pPr>
        <w:spacing w:line="520" w:lineRule="atLeast"/>
        <w:rPr>
          <w:rFonts w:hint="eastAsia" w:ascii="黑体" w:hAnsi="黑体" w:eastAsia="黑体" w:cs="黑体"/>
          <w:sz w:val="28"/>
          <w:szCs w:val="28"/>
        </w:rPr>
      </w:pPr>
      <w:r>
        <w:rPr>
          <w:rFonts w:hint="eastAsia" w:ascii="黑体" w:hAnsi="黑体" w:eastAsia="黑体" w:cs="黑体"/>
          <w:sz w:val="28"/>
          <w:szCs w:val="28"/>
        </w:rPr>
        <w:t>教学时数：</w:t>
      </w:r>
      <w:r>
        <w:rPr>
          <w:rFonts w:hint="eastAsia" w:ascii="黑体" w:hAnsi="黑体" w:eastAsia="黑体" w:cs="仿宋"/>
          <w:sz w:val="28"/>
          <w:szCs w:val="28"/>
        </w:rPr>
        <w:t>72学时</w:t>
      </w:r>
    </w:p>
    <w:p>
      <w:pPr>
        <w:spacing w:line="480" w:lineRule="exact"/>
        <w:rPr>
          <w:rFonts w:hint="eastAsia" w:ascii="黑体" w:hAnsi="黑体" w:eastAsia="黑体" w:cs="黑体"/>
          <w:sz w:val="28"/>
          <w:szCs w:val="28"/>
        </w:rPr>
      </w:pPr>
    </w:p>
    <w:p>
      <w:pPr>
        <w:numPr>
          <w:ilvl w:val="0"/>
          <w:numId w:val="1"/>
        </w:numPr>
        <w:spacing w:line="440" w:lineRule="exact"/>
        <w:rPr>
          <w:rFonts w:hint="eastAsia" w:ascii="黑体" w:hAnsi="黑体" w:eastAsia="黑体" w:cs="黑体"/>
          <w:sz w:val="28"/>
          <w:szCs w:val="28"/>
        </w:rPr>
      </w:pPr>
      <w:r>
        <w:rPr>
          <w:rFonts w:hint="eastAsia" w:ascii="黑体" w:hAnsi="黑体" w:eastAsia="黑体" w:cs="黑体"/>
          <w:sz w:val="28"/>
          <w:szCs w:val="28"/>
        </w:rPr>
        <w:t>课程的性质和任务</w:t>
      </w:r>
    </w:p>
    <w:p>
      <w:pPr>
        <w:numPr>
          <w:ilvl w:val="0"/>
          <w:numId w:val="2"/>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课程定位</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跨境电子商务</w:t>
      </w:r>
      <w:r>
        <w:rPr>
          <w:rFonts w:hint="eastAsia" w:ascii="仿宋" w:hAnsi="仿宋" w:eastAsia="仿宋" w:cs="仿宋"/>
          <w:sz w:val="28"/>
          <w:szCs w:val="28"/>
        </w:rPr>
        <w:t>》是电子商务专业的专业课，主要面向</w:t>
      </w:r>
      <w:r>
        <w:rPr>
          <w:rFonts w:hint="eastAsia" w:ascii="仿宋" w:hAnsi="仿宋" w:eastAsia="仿宋" w:cs="仿宋"/>
          <w:sz w:val="28"/>
          <w:szCs w:val="28"/>
          <w:lang w:val="en-US" w:eastAsia="zh-CN"/>
        </w:rPr>
        <w:t>电子商务</w:t>
      </w:r>
      <w:r>
        <w:rPr>
          <w:rFonts w:hint="eastAsia" w:ascii="仿宋" w:hAnsi="仿宋" w:eastAsia="仿宋" w:cs="仿宋"/>
          <w:sz w:val="28"/>
          <w:szCs w:val="28"/>
        </w:rPr>
        <w:t>岗位，为跨境</w:t>
      </w:r>
      <w:r>
        <w:rPr>
          <w:rFonts w:hint="eastAsia" w:ascii="仿宋" w:hAnsi="仿宋" w:eastAsia="仿宋" w:cs="仿宋"/>
          <w:sz w:val="28"/>
          <w:szCs w:val="28"/>
          <w:lang w:val="en-US" w:eastAsia="zh-CN"/>
        </w:rPr>
        <w:t>电子商务人才</w:t>
      </w:r>
      <w:r>
        <w:rPr>
          <w:rFonts w:hint="eastAsia" w:ascii="仿宋" w:hAnsi="仿宋" w:eastAsia="仿宋" w:cs="仿宋"/>
          <w:sz w:val="28"/>
          <w:szCs w:val="28"/>
        </w:rPr>
        <w:t>提供必要的知识技能储备。通过本门课程的学习，学生能熟知跨境电子商务的基本概念和政策，遵守跨境第三方操作平台规则，能够进行跨境电商基本工作流程的操作。</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本课程设置在第四个学期，前导课程主要有网络营销、网店运营与管理、电子商务网站建设等，这些课程为跨境电商课程的开设提供了必要的技术和理论基础，而《</w:t>
      </w:r>
      <w:r>
        <w:rPr>
          <w:rFonts w:hint="eastAsia" w:ascii="仿宋" w:hAnsi="仿宋" w:eastAsia="仿宋" w:cs="仿宋"/>
          <w:sz w:val="28"/>
          <w:szCs w:val="28"/>
          <w:lang w:val="en-US" w:eastAsia="zh-CN"/>
        </w:rPr>
        <w:t>跨境电子商务</w:t>
      </w:r>
      <w:r>
        <w:rPr>
          <w:rFonts w:hint="eastAsia" w:ascii="仿宋" w:hAnsi="仿宋" w:eastAsia="仿宋" w:cs="仿宋"/>
          <w:sz w:val="28"/>
          <w:szCs w:val="28"/>
        </w:rPr>
        <w:t>》是对前面所学知识的融合、应用和升华，并为后续顶岗实习的顺利展开，提供知识技能储备。</w:t>
      </w:r>
    </w:p>
    <w:p>
      <w:pPr>
        <w:numPr>
          <w:ilvl w:val="0"/>
          <w:numId w:val="2"/>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课程目标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通过本课程的学习，让学生了解跨境电子商务的发展现状，并熟知各跨境电商平台的流程和规则；也为进一步学习跨境电商平台运营实战和推广实战打下基础。</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1.能力目标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能够进行跨境电商平台调研与分析</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能够描述跨境电商的职业岗位要求</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熟悉掌握各大跨境电商平台的购物流程</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熟悉掌握掌握不同跨境电子商务平台的特点和优劣势</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2.知识目标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了解跨境电商的发展现状</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了解跨境电商的各类业务岗位和要求</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掌握跨境电子商务平台的各类业务规则</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熟悉跨境电子商务平台的基本业务流程</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3.素养目标</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具备基本的职业道德和法律意识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具备熟练的计算机与网络应用能力</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具备良好的沟通能力与团队意识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具备较强的竞争意识和创新意识</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 xml:space="preserve">具备较强的自主学习能力 </w:t>
      </w:r>
    </w:p>
    <w:p>
      <w:pPr>
        <w:numPr>
          <w:ilvl w:val="0"/>
          <w:numId w:val="2"/>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前导课程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宋体" w:hAnsi="宋体" w:cs="仿宋"/>
          <w:sz w:val="28"/>
          <w:szCs w:val="28"/>
        </w:rPr>
        <w:t xml:space="preserve">    </w:t>
      </w:r>
      <w:r>
        <w:rPr>
          <w:rFonts w:hint="eastAsia" w:ascii="仿宋" w:hAnsi="仿宋" w:eastAsia="仿宋" w:cs="仿宋"/>
          <w:sz w:val="28"/>
          <w:szCs w:val="28"/>
        </w:rPr>
        <w:t>《电子商务基础》《</w:t>
      </w:r>
      <w:r>
        <w:rPr>
          <w:rFonts w:hint="eastAsia" w:ascii="仿宋" w:hAnsi="仿宋" w:eastAsia="仿宋" w:cs="仿宋"/>
          <w:sz w:val="28"/>
          <w:szCs w:val="28"/>
          <w:lang w:val="en-US" w:eastAsia="zh-CN"/>
        </w:rPr>
        <w:t>网店</w:t>
      </w:r>
      <w:r>
        <w:rPr>
          <w:rFonts w:hint="eastAsia" w:ascii="仿宋" w:hAnsi="仿宋" w:eastAsia="仿宋" w:cs="仿宋"/>
          <w:sz w:val="28"/>
          <w:szCs w:val="28"/>
        </w:rPr>
        <w:t>运营与管理》《</w:t>
      </w:r>
      <w:r>
        <w:rPr>
          <w:rFonts w:hint="eastAsia" w:ascii="仿宋" w:hAnsi="仿宋" w:eastAsia="仿宋" w:cs="仿宋"/>
          <w:sz w:val="28"/>
          <w:szCs w:val="28"/>
          <w:lang w:val="en-US" w:eastAsia="zh-CN"/>
        </w:rPr>
        <w:t>电商客服</w:t>
      </w:r>
      <w:r>
        <w:rPr>
          <w:rFonts w:hint="eastAsia" w:ascii="仿宋" w:hAnsi="仿宋" w:eastAsia="仿宋" w:cs="仿宋"/>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后续课程</w:t>
      </w:r>
    </w:p>
    <w:p>
      <w:pPr>
        <w:keepNext w:val="0"/>
        <w:keepLines w:val="0"/>
        <w:pageBreakBefore w:val="0"/>
        <w:widowControl w:val="0"/>
        <w:kinsoku/>
        <w:wordWrap/>
        <w:overflowPunct/>
        <w:topLinePunct w:val="0"/>
        <w:autoSpaceDE/>
        <w:autoSpaceDN/>
        <w:bidi w:val="0"/>
        <w:adjustRightInd/>
        <w:snapToGrid/>
        <w:spacing w:line="520" w:lineRule="exact"/>
        <w:ind w:firstLine="465"/>
        <w:textAlignment w:val="auto"/>
        <w:outlineLvl w:val="9"/>
        <w:rPr>
          <w:rFonts w:hint="eastAsia" w:ascii="宋体" w:hAnsi="宋体"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新媒体营销</w:t>
      </w:r>
      <w:r>
        <w:rPr>
          <w:rFonts w:hint="eastAsia" w:ascii="仿宋" w:hAnsi="仿宋" w:eastAsia="仿宋" w:cs="仿宋"/>
          <w:sz w:val="28"/>
          <w:szCs w:val="28"/>
        </w:rPr>
        <w:t>》《</w:t>
      </w:r>
      <w:r>
        <w:rPr>
          <w:rFonts w:hint="eastAsia" w:ascii="仿宋" w:hAnsi="仿宋" w:eastAsia="仿宋" w:cs="仿宋"/>
          <w:sz w:val="28"/>
          <w:szCs w:val="28"/>
          <w:lang w:val="en-US" w:eastAsia="zh-CN"/>
        </w:rPr>
        <w:t>短视频拍摄与制作</w:t>
      </w:r>
      <w:r>
        <w:rPr>
          <w:rFonts w:hint="eastAsia" w:ascii="仿宋" w:hAnsi="仿宋" w:eastAsia="仿宋" w:cs="仿宋"/>
          <w:sz w:val="28"/>
          <w:szCs w:val="28"/>
        </w:rPr>
        <w:t>》《</w:t>
      </w:r>
      <w:r>
        <w:rPr>
          <w:rFonts w:hint="eastAsia" w:ascii="仿宋" w:hAnsi="仿宋" w:eastAsia="仿宋" w:cs="仿宋"/>
          <w:sz w:val="28"/>
          <w:szCs w:val="28"/>
          <w:lang w:val="en-US" w:eastAsia="zh-CN"/>
        </w:rPr>
        <w:t>商品流通</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28"/>
          <w:szCs w:val="28"/>
        </w:rPr>
      </w:pPr>
      <w:r>
        <w:rPr>
          <w:rFonts w:hint="eastAsia" w:ascii="黑体" w:hAnsi="黑体" w:eastAsia="黑体" w:cs="黑体"/>
          <w:sz w:val="28"/>
          <w:szCs w:val="28"/>
        </w:rPr>
        <w:t>二、课程内容标准</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教学单元划分及学时分配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076"/>
        <w:gridCol w:w="135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6" w:type="dxa"/>
            <w:gridSpan w:val="2"/>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教学单元</w:t>
            </w:r>
          </w:p>
        </w:tc>
        <w:tc>
          <w:tcPr>
            <w:tcW w:w="3316" w:type="dxa"/>
            <w:gridSpan w:val="2"/>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单元内容</w:t>
            </w:r>
          </w:p>
        </w:tc>
        <w:tc>
          <w:tcPr>
            <w:tcW w:w="3076"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教学任务</w:t>
            </w:r>
          </w:p>
        </w:tc>
        <w:tc>
          <w:tcPr>
            <w:tcW w:w="1350"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理论</w:t>
            </w:r>
          </w:p>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教学时数</w:t>
            </w:r>
          </w:p>
        </w:tc>
        <w:tc>
          <w:tcPr>
            <w:tcW w:w="1966" w:type="dxa"/>
            <w:noWrap w:val="0"/>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实践教学时数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rPr>
              <w:t xml:space="preserve">项目一 </w:t>
            </w:r>
            <w:r>
              <w:rPr>
                <w:rFonts w:hint="eastAsia" w:ascii="仿宋" w:hAnsi="仿宋" w:eastAsia="仿宋" w:cs="仿宋"/>
                <w:sz w:val="28"/>
                <w:szCs w:val="28"/>
                <w:lang w:val="en-US" w:eastAsia="zh-CN"/>
              </w:rPr>
              <w:t>走进跨境电商</w:t>
            </w:r>
          </w:p>
          <w:p>
            <w:pPr>
              <w:spacing w:line="520" w:lineRule="exact"/>
              <w:ind w:firstLine="420" w:firstLineChars="150"/>
              <w:rPr>
                <w:rFonts w:hint="eastAsia" w:ascii="仿宋" w:hAnsi="仿宋" w:eastAsia="仿宋" w:cs="仿宋"/>
                <w:sz w:val="28"/>
                <w:szCs w:val="28"/>
              </w:rPr>
            </w:pP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  </w:t>
            </w:r>
          </w:p>
        </w:tc>
        <w:tc>
          <w:tcPr>
            <w:tcW w:w="3076"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任务1：</w:t>
            </w:r>
            <w:r>
              <w:rPr>
                <w:rFonts w:hint="eastAsia" w:ascii="仿宋" w:hAnsi="仿宋" w:eastAsia="仿宋" w:cs="仿宋"/>
                <w:sz w:val="28"/>
                <w:szCs w:val="28"/>
                <w:lang w:eastAsia="zh-CN"/>
              </w:rPr>
              <w:t>跨境电商的发展</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任务2：</w:t>
            </w:r>
            <w:r>
              <w:rPr>
                <w:rFonts w:hint="eastAsia" w:ascii="仿宋" w:hAnsi="仿宋" w:eastAsia="仿宋" w:cs="仿宋"/>
                <w:sz w:val="28"/>
                <w:szCs w:val="28"/>
                <w:lang w:eastAsia="zh-CN"/>
              </w:rPr>
              <w:t>跨境电商的模式</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任务3：</w:t>
            </w:r>
            <w:r>
              <w:rPr>
                <w:rFonts w:hint="eastAsia" w:ascii="仿宋" w:hAnsi="仿宋" w:eastAsia="仿宋" w:cs="仿宋"/>
                <w:sz w:val="28"/>
                <w:szCs w:val="28"/>
                <w:lang w:eastAsia="zh-CN"/>
              </w:rPr>
              <w:t>跨境电商与传统的国际贸易</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任务4：</w:t>
            </w:r>
            <w:r>
              <w:rPr>
                <w:rFonts w:hint="eastAsia" w:ascii="仿宋" w:hAnsi="仿宋" w:eastAsia="仿宋" w:cs="仿宋"/>
                <w:sz w:val="28"/>
                <w:szCs w:val="28"/>
                <w:lang w:eastAsia="zh-CN"/>
              </w:rPr>
              <w:t>跨境电商法律法规</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rPr>
              <w:t>项目二</w:t>
            </w:r>
            <w:r>
              <w:rPr>
                <w:rFonts w:hint="eastAsia" w:ascii="仿宋" w:hAnsi="仿宋" w:eastAsia="仿宋" w:cs="仿宋"/>
                <w:sz w:val="28"/>
                <w:szCs w:val="28"/>
                <w:lang w:val="en-US" w:eastAsia="zh-CN"/>
              </w:rPr>
              <w:t xml:space="preserve"> 跨境电商翻译工具</w:t>
            </w:r>
          </w:p>
          <w:p>
            <w:pPr>
              <w:spacing w:line="520" w:lineRule="exact"/>
              <w:jc w:val="both"/>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任务1：Google翻译</w:t>
            </w:r>
          </w:p>
        </w:tc>
        <w:tc>
          <w:tcPr>
            <w:tcW w:w="1350" w:type="dxa"/>
            <w:noWrap w:val="0"/>
            <w:vAlign w:val="top"/>
          </w:tcPr>
          <w:p>
            <w:pPr>
              <w:spacing w:line="520" w:lineRule="exact"/>
              <w:jc w:val="center"/>
              <w:rPr>
                <w:rFonts w:hint="eastAsia" w:ascii="仿宋" w:hAnsi="仿宋" w:eastAsia="仿宋" w:cs="仿宋"/>
                <w:sz w:val="28"/>
                <w:szCs w:val="28"/>
              </w:rPr>
            </w:pPr>
          </w:p>
        </w:tc>
        <w:tc>
          <w:tcPr>
            <w:tcW w:w="1966"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130" w:type="dxa"/>
            <w:vMerge w:val="continue"/>
            <w:noWrap w:val="0"/>
            <w:vAlign w:val="top"/>
          </w:tcPr>
          <w:p>
            <w:pPr>
              <w:spacing w:line="520" w:lineRule="exact"/>
              <w:jc w:val="center"/>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rPr>
            </w:pPr>
            <w:r>
              <w:rPr>
                <w:rFonts w:hint="eastAsia" w:ascii="仿宋" w:hAnsi="仿宋" w:eastAsia="仿宋" w:cs="仿宋"/>
                <w:sz w:val="28"/>
                <w:szCs w:val="28"/>
                <w:lang w:val="en-US" w:eastAsia="zh-CN"/>
              </w:rPr>
              <w:t>任务2：机器翻译—AI在线翻译</w:t>
            </w:r>
          </w:p>
        </w:tc>
        <w:tc>
          <w:tcPr>
            <w:tcW w:w="1350" w:type="dxa"/>
            <w:noWrap w:val="0"/>
            <w:vAlign w:val="top"/>
          </w:tcPr>
          <w:p>
            <w:pPr>
              <w:spacing w:line="520" w:lineRule="exact"/>
              <w:jc w:val="center"/>
              <w:rPr>
                <w:rFonts w:hint="eastAsia" w:ascii="仿宋" w:hAnsi="仿宋" w:eastAsia="仿宋" w:cs="仿宋"/>
                <w:sz w:val="28"/>
                <w:szCs w:val="28"/>
                <w:lang w:val="en-US" w:eastAsia="zh-CN"/>
              </w:rPr>
            </w:pP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rPr>
              <w:t xml:space="preserve">项目三 </w:t>
            </w:r>
            <w:r>
              <w:rPr>
                <w:rFonts w:hint="eastAsia" w:ascii="仿宋" w:hAnsi="仿宋" w:eastAsia="仿宋" w:cs="仿宋"/>
                <w:sz w:val="28"/>
                <w:szCs w:val="28"/>
                <w:lang w:val="en-US" w:eastAsia="zh-CN"/>
              </w:rPr>
              <w:t>跨境电商市场调研</w:t>
            </w:r>
          </w:p>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rPr>
            </w:pPr>
            <w:r>
              <w:rPr>
                <w:rFonts w:hint="eastAsia" w:ascii="仿宋" w:hAnsi="仿宋" w:eastAsia="仿宋" w:cs="仿宋"/>
                <w:sz w:val="28"/>
                <w:szCs w:val="28"/>
                <w:lang w:val="en-US" w:eastAsia="zh-CN"/>
              </w:rPr>
              <w:t>任务1：跨境电商平台选择</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jc w:val="center"/>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rPr>
            </w:pPr>
            <w:r>
              <w:rPr>
                <w:rFonts w:hint="eastAsia" w:ascii="仿宋" w:hAnsi="仿宋" w:eastAsia="仿宋" w:cs="仿宋"/>
                <w:sz w:val="28"/>
                <w:szCs w:val="28"/>
                <w:lang w:val="en-US" w:eastAsia="zh-CN"/>
              </w:rPr>
              <w:t>任务2：数据化选品</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default" w:ascii="仿宋" w:hAnsi="仿宋" w:eastAsia="仿宋" w:cs="仿宋"/>
                <w:sz w:val="28"/>
                <w:szCs w:val="28"/>
                <w:lang w:val="en-US" w:eastAsia="zh-CN"/>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任务3：货源渠道确认</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项目四 跨境电商平台基本操作</w:t>
            </w: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任务1：全球速卖通</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任务2：Amazon</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任务3：eBay</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任务4：wish</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jc w:val="center"/>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任务5：Lazada</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任务6：阿里巴巴国际站</w:t>
            </w:r>
          </w:p>
        </w:tc>
        <w:tc>
          <w:tcPr>
            <w:tcW w:w="135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96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30" w:type="dxa"/>
            <w:vMerge w:val="restart"/>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项目五 </w:t>
            </w:r>
            <w:r>
              <w:rPr>
                <w:rFonts w:hint="eastAsia" w:ascii="仿宋" w:hAnsi="仿宋" w:eastAsia="仿宋" w:cs="仿宋"/>
                <w:sz w:val="28"/>
                <w:szCs w:val="28"/>
                <w:lang w:val="en-US" w:eastAsia="zh-CN"/>
              </w:rPr>
              <w:t>跨境电商视觉设计鉴赏</w:t>
            </w:r>
          </w:p>
        </w:tc>
        <w:tc>
          <w:tcPr>
            <w:tcW w:w="3076" w:type="dxa"/>
            <w:noWrap w:val="0"/>
            <w:vAlign w:val="top"/>
          </w:tcPr>
          <w:p>
            <w:pPr>
              <w:spacing w:line="520" w:lineRule="exact"/>
              <w:rPr>
                <w:rFonts w:hint="default" w:ascii="仿宋" w:hAnsi="仿宋" w:eastAsia="仿宋" w:cs="仿宋"/>
                <w:sz w:val="28"/>
                <w:szCs w:val="28"/>
                <w:lang w:val="en-US"/>
              </w:rPr>
            </w:pPr>
            <w:r>
              <w:rPr>
                <w:rFonts w:hint="eastAsia" w:ascii="仿宋" w:hAnsi="仿宋" w:eastAsia="仿宋" w:cs="仿宋"/>
                <w:sz w:val="28"/>
                <w:szCs w:val="28"/>
                <w:lang w:val="en-US" w:eastAsia="zh-CN"/>
              </w:rPr>
              <w:t>任务1：店招设计鉴赏</w:t>
            </w:r>
          </w:p>
        </w:tc>
        <w:tc>
          <w:tcPr>
            <w:tcW w:w="1350"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任务2：海报设计鉴赏</w:t>
            </w:r>
          </w:p>
        </w:tc>
        <w:tc>
          <w:tcPr>
            <w:tcW w:w="1350" w:type="dxa"/>
            <w:noWrap w:val="0"/>
            <w:vAlign w:val="top"/>
          </w:tcPr>
          <w:p>
            <w:pPr>
              <w:spacing w:line="52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ind w:firstLine="840" w:firstLineChars="3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任务3：产品主图设计鉴赏</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任务4：产品详情页设计鉴赏</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任务六 跨境电商物流</w:t>
            </w: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任务1：国际物流认知</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任务2：运费模板设置</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任务3：海外仓物流模板设置</w:t>
            </w:r>
          </w:p>
        </w:tc>
        <w:tc>
          <w:tcPr>
            <w:tcW w:w="1350"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项目七 跨境电商客户服务</w:t>
            </w: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任务1：跨境电商询盘</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任务2：客户服务</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任务3：纠纷处理</w:t>
            </w:r>
          </w:p>
        </w:tc>
        <w:tc>
          <w:tcPr>
            <w:tcW w:w="1350"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6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项目八 数据分析</w:t>
            </w:r>
          </w:p>
        </w:tc>
        <w:tc>
          <w:tcPr>
            <w:tcW w:w="3076" w:type="dxa"/>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任务1：行业数据分析</w:t>
            </w:r>
          </w:p>
        </w:tc>
        <w:tc>
          <w:tcPr>
            <w:tcW w:w="1350"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任务2：店铺经营分析</w:t>
            </w:r>
          </w:p>
        </w:tc>
        <w:tc>
          <w:tcPr>
            <w:tcW w:w="1350"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076" w:type="dxa"/>
            <w:noWrap w:val="0"/>
            <w:vAlign w:val="top"/>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任务2：移动店铺分析</w:t>
            </w:r>
          </w:p>
        </w:tc>
        <w:tc>
          <w:tcPr>
            <w:tcW w:w="1350"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6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r>
    </w:tbl>
    <w:p>
      <w:pPr>
        <w:numPr>
          <w:ilvl w:val="0"/>
          <w:numId w:val="3"/>
        </w:numPr>
        <w:spacing w:line="440" w:lineRule="exact"/>
        <w:rPr>
          <w:rFonts w:hint="eastAsia" w:ascii="仿宋" w:hAnsi="仿宋" w:eastAsia="仿宋" w:cs="仿宋"/>
          <w:b/>
          <w:bCs/>
          <w:sz w:val="28"/>
          <w:szCs w:val="28"/>
        </w:rPr>
      </w:pPr>
      <w:r>
        <w:rPr>
          <w:rFonts w:hint="eastAsia" w:ascii="仿宋" w:hAnsi="仿宋" w:eastAsia="仿宋" w:cs="仿宋"/>
          <w:b/>
          <w:bCs/>
          <w:sz w:val="28"/>
          <w:szCs w:val="28"/>
        </w:rPr>
        <w:t>教学任务描述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教学任务一</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走进跨境电商</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rPr>
              <w:t>认识</w:t>
            </w:r>
            <w:r>
              <w:rPr>
                <w:rFonts w:hint="eastAsia" w:ascii="仿宋" w:hAnsi="仿宋" w:eastAsia="仿宋" w:cs="仿宋"/>
                <w:sz w:val="28"/>
                <w:szCs w:val="28"/>
                <w:lang w:val="en-US" w:eastAsia="zh-CN"/>
              </w:rPr>
              <w:t>跨境电商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4"/>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跨境电商的发展</w:t>
            </w:r>
          </w:p>
          <w:p>
            <w:pPr>
              <w:numPr>
                <w:ilvl w:val="0"/>
                <w:numId w:val="4"/>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跨境电商的模式</w:t>
            </w:r>
          </w:p>
          <w:p>
            <w:pPr>
              <w:numPr>
                <w:ilvl w:val="0"/>
                <w:numId w:val="4"/>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跨境电商与传统国际贸易</w:t>
            </w:r>
          </w:p>
          <w:p>
            <w:pPr>
              <w:numPr>
                <w:ilvl w:val="0"/>
                <w:numId w:val="4"/>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跨境电商法律法规</w:t>
            </w:r>
          </w:p>
        </w:tc>
        <w:tc>
          <w:tcPr>
            <w:tcW w:w="3256" w:type="dxa"/>
            <w:gridSpan w:val="3"/>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通过该任务的学习使学生了解跨境电商的发展历程、趋势，明确跨境电商公司不同工作岗位的工作职责。</w:t>
            </w:r>
          </w:p>
          <w:p>
            <w:pPr>
              <w:spacing w:line="52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5"/>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5"/>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6"/>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6"/>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6"/>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6"/>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仿宋" w:hAnsi="仿宋" w:eastAsia="仿宋" w:cs="仿宋"/>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二</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跨境电商翻译工具</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rPr>
              <w:t>认识</w:t>
            </w:r>
            <w:r>
              <w:rPr>
                <w:rFonts w:hint="eastAsia" w:ascii="仿宋" w:hAnsi="仿宋" w:eastAsia="仿宋" w:cs="仿宋"/>
                <w:sz w:val="28"/>
                <w:szCs w:val="28"/>
                <w:lang w:val="en-US" w:eastAsia="zh-CN"/>
              </w:rPr>
              <w:t>并能使用跨境电商翻译工具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7"/>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Google翻译</w:t>
            </w:r>
          </w:p>
          <w:p>
            <w:pPr>
              <w:numPr>
                <w:ilvl w:val="0"/>
                <w:numId w:val="7"/>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机器翻译-AI在线翻译</w:t>
            </w:r>
          </w:p>
        </w:tc>
        <w:tc>
          <w:tcPr>
            <w:tcW w:w="3256" w:type="dxa"/>
            <w:gridSpan w:val="3"/>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通过各种翻译工具的学习使学生掌握英语的翻译技能，翻译校对等知识。</w:t>
            </w:r>
          </w:p>
          <w:p>
            <w:pPr>
              <w:spacing w:line="52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仿宋" w:hAnsi="仿宋" w:eastAsia="仿宋" w:cs="仿宋"/>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三</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跨境电商市场调研</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了解不同跨境电商平台的主要销售市场、盈利方式、平台特点等，并结合自身选择适合的跨境电商平台。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8"/>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跨境电商平台选择</w:t>
            </w:r>
          </w:p>
          <w:p>
            <w:pPr>
              <w:numPr>
                <w:ilvl w:val="0"/>
                <w:numId w:val="8"/>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数据话选品</w:t>
            </w:r>
          </w:p>
          <w:p>
            <w:pPr>
              <w:numPr>
                <w:ilvl w:val="0"/>
                <w:numId w:val="8"/>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货源渠道确认</w:t>
            </w:r>
          </w:p>
        </w:tc>
        <w:tc>
          <w:tcPr>
            <w:tcW w:w="3256" w:type="dxa"/>
            <w:gridSpan w:val="3"/>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通过各种翻译工具的学习使学生掌握英语的翻译技能，翻译校对等知识。</w:t>
            </w:r>
          </w:p>
          <w:p>
            <w:pPr>
              <w:spacing w:line="52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四</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跨境电商平台基本操作</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了解不同跨境电商平台的主要销售市场、盈利方式、平台特点等，并结合自身选择适合的跨境电商平台。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全球速卖通</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Amazon</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eBay</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Lazada</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Wish</w:t>
            </w:r>
          </w:p>
          <w:p>
            <w:pPr>
              <w:numPr>
                <w:ilvl w:val="0"/>
                <w:numId w:val="0"/>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阿里巴巴国际站</w:t>
            </w:r>
          </w:p>
        </w:tc>
        <w:tc>
          <w:tcPr>
            <w:tcW w:w="3256" w:type="dxa"/>
            <w:gridSpan w:val="3"/>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学生熟练掌握各个平台的平台规则，包括使用的物流、大小批次、支付方式、利润空间。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五</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跨境电商视觉设计鉴赏</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使学生从鉴赏的角度了解跨境电商店铺里的设计鉴赏，认识店铺的属性知识，店铺类型。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（1）店招设计鉴赏</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（2）海报设计鉴赏</w:t>
            </w:r>
          </w:p>
          <w:p>
            <w:pPr>
              <w:numPr>
                <w:ilvl w:val="0"/>
                <w:numId w:val="0"/>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（3）产品主图设计鉴赏</w:t>
            </w:r>
          </w:p>
          <w:p>
            <w:pPr>
              <w:numPr>
                <w:ilvl w:val="0"/>
                <w:numId w:val="0"/>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（4）产品详情页设计鉴赏</w:t>
            </w:r>
          </w:p>
        </w:tc>
        <w:tc>
          <w:tcPr>
            <w:tcW w:w="3256" w:type="dxa"/>
            <w:gridSpan w:val="3"/>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学生熟练掌握各个电商平台的鉴赏要点，懂得如何从多个角度鉴赏平台的外观等元素。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精通跨境电商知识体系。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p>
      <w:pPr>
        <w:spacing w:line="440" w:lineRule="exact"/>
        <w:rPr>
          <w:rFonts w:hint="eastAsia" w:ascii="黑体" w:hAnsi="黑体" w:eastAsia="黑体" w:cs="黑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六</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跨境电商物流</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使学生能清楚掌握跨境电子商务的物流活动，选择合理的增值服务；能清楚掌握跨境电子商务的仓储管理、邮政物流、国际快递、专线物流、国内物流的国际服务的含义，选择合适的物流产品。并能了解运费模板设置，线上发货与线下发货的流程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（1）跨境物流的概念和特征</w:t>
            </w:r>
          </w:p>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（2）跨境物流的现状和发展趋势</w:t>
            </w:r>
          </w:p>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（3）跨境物流相关的海关及海外仓储等知识</w:t>
            </w:r>
          </w:p>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（4）物流费用的计算方法</w:t>
            </w:r>
          </w:p>
        </w:tc>
        <w:tc>
          <w:tcPr>
            <w:tcW w:w="3256" w:type="dxa"/>
            <w:gridSpan w:val="3"/>
            <w:noWrap w:val="0"/>
            <w:vAlign w:val="top"/>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能够认识到不同物流方式的特点</w:t>
            </w:r>
          </w:p>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能够在实际场景下选择合适的物流方案</w:t>
            </w:r>
          </w:p>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掌握运费计算方法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精通跨境电商知识体系。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六</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跨境电商客户服务</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通过介绍跨境电子商务客服工作的基本情况，让学生了解熟悉跨境电商领域里客服工作的业务范围和工作目标，并进一步总结跨境电商客服工作的特点。通过范例和情景模拟练习让学生熟悉并掌握跨境电商客服工作中的一些常用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（1）跨境电商询盘</w:t>
            </w:r>
          </w:p>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（2）客户服务</w:t>
            </w:r>
          </w:p>
          <w:p>
            <w:p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（3）纠纷处理</w:t>
            </w:r>
          </w:p>
          <w:p>
            <w:pPr>
              <w:spacing w:line="520" w:lineRule="exact"/>
              <w:rPr>
                <w:rFonts w:hint="default" w:ascii="仿宋" w:hAnsi="仿宋" w:eastAsia="仿宋" w:cs="仿宋"/>
                <w:sz w:val="28"/>
                <w:szCs w:val="28"/>
                <w:lang w:val="en-US" w:eastAsia="zh-CN"/>
              </w:rPr>
            </w:pPr>
          </w:p>
        </w:tc>
        <w:tc>
          <w:tcPr>
            <w:tcW w:w="3256" w:type="dxa"/>
            <w:gridSpan w:val="3"/>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能够掌握跨境电商询盘；能了解客户价值评价方法，对客户进行有效识别与服务；能够掌握售后纠纷处理的技巧和方法；能够完成跨境电商客服工作流程的总结。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136"/>
        <w:gridCol w:w="390"/>
        <w:gridCol w:w="144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rPr>
              <w:t>教学任务</w:t>
            </w:r>
            <w:r>
              <w:rPr>
                <w:rFonts w:hint="eastAsia" w:ascii="仿宋" w:hAnsi="仿宋" w:eastAsia="仿宋" w:cs="仿宋"/>
                <w:sz w:val="28"/>
                <w:szCs w:val="28"/>
                <w:lang w:val="en-US" w:eastAsia="zh-CN"/>
              </w:rPr>
              <w:t>七</w:t>
            </w:r>
          </w:p>
        </w:tc>
        <w:tc>
          <w:tcPr>
            <w:tcW w:w="3526" w:type="dxa"/>
            <w:gridSpan w:val="2"/>
            <w:noWrap w:val="0"/>
            <w:vAlign w:val="top"/>
          </w:tcPr>
          <w:p>
            <w:p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数据分析</w:t>
            </w:r>
          </w:p>
        </w:tc>
        <w:tc>
          <w:tcPr>
            <w:tcW w:w="1440" w:type="dxa"/>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教学时数</w:t>
            </w:r>
          </w:p>
        </w:tc>
        <w:tc>
          <w:tcPr>
            <w:tcW w:w="142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教学目标</w:t>
            </w:r>
          </w:p>
        </w:tc>
        <w:tc>
          <w:tcPr>
            <w:tcW w:w="6392" w:type="dxa"/>
            <w:gridSpan w:val="4"/>
            <w:noWrap w:val="0"/>
            <w:vAlign w:val="top"/>
          </w:tcPr>
          <w:p>
            <w:pPr>
              <w:spacing w:line="520" w:lineRule="exac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通过对学生生活中的实际问题的需求分析，引导学生掌握</w:t>
            </w:r>
            <w:r>
              <w:rPr>
                <w:rFonts w:hint="eastAsia" w:ascii="仿宋" w:hAnsi="仿宋" w:eastAsia="仿宋" w:cs="仿宋"/>
                <w:sz w:val="28"/>
                <w:szCs w:val="28"/>
                <w:lang w:val="en-US" w:eastAsia="zh-CN"/>
              </w:rPr>
              <w:t>跨境电商中运用的</w:t>
            </w:r>
            <w:r>
              <w:rPr>
                <w:rFonts w:hint="default" w:ascii="仿宋" w:hAnsi="仿宋" w:eastAsia="仿宋" w:cs="仿宋"/>
                <w:sz w:val="28"/>
                <w:szCs w:val="28"/>
                <w:lang w:val="en-US" w:eastAsia="zh-CN"/>
              </w:rPr>
              <w:t>数据分析的基本方法，以及利用这些方法所能实现的分析目标，培养学见察问题、思考问题的能力和数据分析能力。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教学内容</w:t>
            </w:r>
          </w:p>
        </w:tc>
        <w:tc>
          <w:tcPr>
            <w:tcW w:w="3136"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〖知识点〗</w:t>
            </w:r>
          </w:p>
        </w:tc>
        <w:tc>
          <w:tcPr>
            <w:tcW w:w="3256" w:type="dxa"/>
            <w:gridSpan w:val="3"/>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〖技能点〗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spacing w:line="520" w:lineRule="exact"/>
              <w:rPr>
                <w:rFonts w:hint="eastAsia" w:ascii="仿宋" w:hAnsi="仿宋" w:eastAsia="仿宋" w:cs="仿宋"/>
                <w:sz w:val="28"/>
                <w:szCs w:val="28"/>
              </w:rPr>
            </w:pPr>
          </w:p>
        </w:tc>
        <w:tc>
          <w:tcPr>
            <w:tcW w:w="3136" w:type="dxa"/>
            <w:noWrap w:val="0"/>
            <w:vAlign w:val="top"/>
          </w:tcPr>
          <w:p>
            <w:pPr>
              <w:numPr>
                <w:ilvl w:val="0"/>
                <w:numId w:val="9"/>
              </w:numPr>
              <w:spacing w:line="52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行业数据分析</w:t>
            </w:r>
          </w:p>
          <w:p>
            <w:pPr>
              <w:numPr>
                <w:ilvl w:val="0"/>
                <w:numId w:val="9"/>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店铺经营分析</w:t>
            </w:r>
          </w:p>
          <w:p>
            <w:pPr>
              <w:numPr>
                <w:ilvl w:val="0"/>
                <w:numId w:val="9"/>
              </w:numPr>
              <w:spacing w:line="52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移动店铺分析</w:t>
            </w:r>
          </w:p>
        </w:tc>
        <w:tc>
          <w:tcPr>
            <w:tcW w:w="3256" w:type="dxa"/>
            <w:gridSpan w:val="3"/>
            <w:noWrap w:val="0"/>
            <w:vAlign w:val="top"/>
          </w:tcPr>
          <w:p>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熟知数据分析的概念与意义</w:t>
            </w:r>
            <w:r>
              <w:rPr>
                <w:rFonts w:hint="eastAsia" w:ascii="仿宋" w:hAnsi="仿宋" w:eastAsia="仿宋" w:cs="仿宋"/>
                <w:sz w:val="28"/>
                <w:szCs w:val="28"/>
                <w:lang w:eastAsia="zh-CN"/>
              </w:rPr>
              <w:t>；</w:t>
            </w:r>
          </w:p>
          <w:p>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能够利用有限的资源进行数据分析</w:t>
            </w:r>
            <w:r>
              <w:rPr>
                <w:rFonts w:hint="eastAsia" w:ascii="仿宋" w:hAnsi="仿宋" w:eastAsia="仿宋" w:cs="仿宋"/>
                <w:sz w:val="28"/>
                <w:szCs w:val="28"/>
                <w:lang w:eastAsia="zh-CN"/>
              </w:rPr>
              <w:t>；</w:t>
            </w:r>
          </w:p>
          <w:p>
            <w:pPr>
              <w:spacing w:line="520" w:lineRule="exact"/>
              <w:rPr>
                <w:rFonts w:hint="eastAsia" w:ascii="仿宋" w:hAnsi="仿宋" w:eastAsia="仿宋" w:cs="仿宋"/>
                <w:sz w:val="28"/>
                <w:szCs w:val="28"/>
              </w:rPr>
            </w:pPr>
            <w:r>
              <w:rPr>
                <w:rFonts w:hint="eastAsia" w:ascii="仿宋" w:hAnsi="仿宋" w:eastAsia="仿宋" w:cs="仿宋"/>
                <w:sz w:val="28"/>
                <w:szCs w:val="28"/>
              </w:rPr>
              <w:t>培养学生分析问题的能力。</w:t>
            </w:r>
          </w:p>
        </w:tc>
      </w:tr>
      <w:tr>
        <w:tblPrEx>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教学方法</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讲授法、讨论法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教学条件</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教室、</w:t>
            </w:r>
            <w:r>
              <w:rPr>
                <w:rFonts w:hint="eastAsia" w:ascii="仿宋" w:hAnsi="仿宋" w:eastAsia="仿宋" w:cs="仿宋"/>
                <w:sz w:val="28"/>
                <w:szCs w:val="28"/>
              </w:rPr>
              <w:t>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考核评价</w:t>
            </w:r>
          </w:p>
        </w:tc>
        <w:tc>
          <w:tcPr>
            <w:tcW w:w="6392" w:type="dxa"/>
            <w:gridSpan w:val="4"/>
            <w:noWrap w:val="0"/>
            <w:vAlign w:val="top"/>
          </w:tcPr>
          <w:p>
            <w:pPr>
              <w:spacing w:line="520" w:lineRule="exact"/>
              <w:rPr>
                <w:rFonts w:hint="eastAsia" w:ascii="仿宋" w:hAnsi="仿宋" w:eastAsia="仿宋" w:cs="仿宋"/>
                <w:sz w:val="28"/>
                <w:szCs w:val="28"/>
              </w:rPr>
            </w:pPr>
            <w:r>
              <w:rPr>
                <w:rFonts w:hint="eastAsia" w:ascii="仿宋" w:hAnsi="仿宋" w:eastAsia="仿宋" w:cs="仿宋"/>
                <w:sz w:val="28"/>
                <w:szCs w:val="28"/>
              </w:rPr>
              <w:t>过程性评价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学生的知识和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电子商务基础的</w:t>
            </w:r>
            <w:r>
              <w:rPr>
                <w:rFonts w:hint="eastAsia" w:ascii="仿宋" w:hAnsi="仿宋" w:eastAsia="仿宋" w:cs="仿宋"/>
                <w:sz w:val="28"/>
                <w:szCs w:val="28"/>
              </w:rPr>
              <w:t>基本知识</w:t>
            </w:r>
            <w:r>
              <w:rPr>
                <w:rFonts w:hint="eastAsia" w:ascii="仿宋" w:hAnsi="仿宋" w:eastAsia="仿宋" w:cs="仿宋"/>
                <w:sz w:val="28"/>
                <w:szCs w:val="28"/>
                <w:lang w:eastAsia="zh-CN"/>
              </w:rPr>
              <w:t>。</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rPr>
              <w:t>具备</w:t>
            </w:r>
            <w:r>
              <w:rPr>
                <w:rFonts w:hint="eastAsia" w:ascii="仿宋" w:hAnsi="仿宋" w:eastAsia="仿宋" w:cs="仿宋"/>
                <w:sz w:val="28"/>
                <w:szCs w:val="28"/>
                <w:lang w:val="en-US" w:eastAsia="zh-CN"/>
              </w:rPr>
              <w:t>一定的计算机操作知识。</w:t>
            </w:r>
          </w:p>
        </w:tc>
      </w:tr>
      <w:tr>
        <w:tblPrEx>
          <w:tblCellMar>
            <w:top w:w="0" w:type="dxa"/>
            <w:left w:w="108" w:type="dxa"/>
            <w:bottom w:w="0" w:type="dxa"/>
            <w:right w:w="108" w:type="dxa"/>
          </w:tblCellMar>
        </w:tblPrEx>
        <w:trPr>
          <w:trHeight w:val="544" w:hRule="atLeast"/>
          <w:jc w:val="center"/>
        </w:trPr>
        <w:tc>
          <w:tcPr>
            <w:tcW w:w="2130" w:type="dxa"/>
            <w:noWrap w:val="0"/>
            <w:vAlign w:val="top"/>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教师的知识和</w:t>
            </w:r>
          </w:p>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能力要求</w:t>
            </w:r>
          </w:p>
        </w:tc>
        <w:tc>
          <w:tcPr>
            <w:tcW w:w="6392" w:type="dxa"/>
            <w:gridSpan w:val="4"/>
            <w:noWrap w:val="0"/>
            <w:vAlign w:val="top"/>
          </w:tcPr>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具备完全的电子商务基础知识。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了解跨境电商知识体系。</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具备其他社会学科，自然学科等知识。</w:t>
            </w:r>
          </w:p>
          <w:p>
            <w:pPr>
              <w:numPr>
                <w:ilvl w:val="0"/>
                <w:numId w:val="0"/>
              </w:numPr>
              <w:spacing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了解各个国家的不同文化知识。</w:t>
            </w:r>
          </w:p>
        </w:tc>
      </w:tr>
    </w:tbl>
    <w:p>
      <w:pPr>
        <w:spacing w:line="440" w:lineRule="exact"/>
        <w:rPr>
          <w:rFonts w:hint="eastAsia" w:ascii="黑体" w:hAnsi="黑体" w:eastAsia="黑体" w:cs="黑体"/>
          <w:sz w:val="28"/>
          <w:szCs w:val="28"/>
        </w:rPr>
      </w:pP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28"/>
          <w:szCs w:val="28"/>
        </w:rPr>
      </w:pPr>
      <w:r>
        <w:rPr>
          <w:rFonts w:hint="eastAsia" w:ascii="黑体" w:hAnsi="黑体" w:eastAsia="黑体" w:cs="黑体"/>
          <w:sz w:val="28"/>
          <w:szCs w:val="28"/>
        </w:rPr>
        <w:t>课程实施建议</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课程教学模式</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cs="仿宋"/>
          <w:b/>
          <w:bCs/>
          <w:sz w:val="28"/>
          <w:szCs w:val="28"/>
        </w:rPr>
      </w:pPr>
      <w:r>
        <w:rPr>
          <w:rFonts w:hint="eastAsia" w:ascii="仿宋" w:hAnsi="仿宋" w:eastAsia="仿宋" w:cs="仿宋"/>
          <w:sz w:val="28"/>
          <w:szCs w:val="28"/>
        </w:rPr>
        <w:t>以学到实用技能、提高职业能力为出发点，以理论知识转为实践运用到实际生活上。师生重视情感交流，提高学生学习兴趣。</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教学方法</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为培养学生售后服务的技能，本课程采用的主要教学方法有以下几种：</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1）任务驱动法。授课时就告诉学生本次课的任务内容、要求，设计应该涵盖的知识点，以团队合作为基础共同完成模拟实训任务，以此为基础展开教学，注重培养学生发现问题、分析问题、解决问题的能力以及创新思维与技术综合应用能力。</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（2）案例教学法。通过精选典型案例，有机地将相关知识点融合到课程中，通过企业真实案例的讲解和学习，让学生对售后服务这门课产生浓厚兴趣，提高学习的积极性与主动性。</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（3）“教”、“学”、“做”一体教学法。采用边讲解、边剖析、边指导、边实训的方法进行教学。</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4）直观教学法。通过动画演示、电子教案、多媒体课件、投影、录像、图片等现代教育技术展开理论教学，将复杂的原理用简单的、感性的方法展现出来，并选取与学生实际生活密切相关的客户服务实例讲解，有效地使客户服务内容更简单化、形象化，充分激起了学生的表现欲和用于探求解决办法的兴趣。</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（5）设疑讨论法。课程教学中，让每个学生积极参与，给学生机会发表自己的意见。</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outlineLvl w:val="9"/>
        <w:rPr>
          <w:rFonts w:hint="eastAsia" w:ascii="仿宋" w:hAnsi="仿宋" w:eastAsia="仿宋" w:cs="仿宋"/>
          <w:sz w:val="28"/>
          <w:szCs w:val="28"/>
        </w:rPr>
      </w:pPr>
      <w:r>
        <w:rPr>
          <w:rFonts w:hint="eastAsia" w:ascii="仿宋" w:hAnsi="仿宋" w:eastAsia="仿宋" w:cs="仿宋"/>
          <w:sz w:val="28"/>
          <w:szCs w:val="28"/>
        </w:rPr>
        <w:t>（6）激励教学法。采用小组之间竞赛的方法，竞赛的结果记入平时考核成绩。鼓励团队合作精神和培养创造性解决问题的能力。</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教学条件</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标准与规范</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教学标准</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sz w:val="28"/>
          <w:szCs w:val="28"/>
        </w:rPr>
        <w:t>本课程的主讲教师必须具备扎实的理论知识、过硬的操作技能和企业实践经验，最好为“双师”素质教师，具有丰富的实践经验教学团队</w:t>
      </w:r>
      <w:r>
        <w:rPr>
          <w:rFonts w:hint="eastAsia" w:ascii="仿宋" w:hAnsi="仿宋" w:eastAsia="仿宋" w:cs="仿宋"/>
          <w:sz w:val="28"/>
          <w:szCs w:val="28"/>
          <w:lang w:eastAsia="zh-CN"/>
        </w:rPr>
        <w:t>；</w:t>
      </w:r>
      <w:r>
        <w:rPr>
          <w:rFonts w:hint="eastAsia" w:ascii="仿宋" w:hAnsi="仿宋" w:eastAsia="仿宋" w:cs="仿宋"/>
          <w:sz w:val="28"/>
          <w:szCs w:val="28"/>
        </w:rPr>
        <w:t>建议校内专任教师到跨境电商企业相关部门开展挂职锻炼，提升业务操作能力，培养双师素质教师；建议行业兼职教师来源应包括跨境电商企业、知名跨境物流公司、商检局、海关、外贸企业等部门。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（2）多媒体教室</w:t>
      </w:r>
      <w:r>
        <w:rPr>
          <w:rFonts w:hint="eastAsia" w:ascii="仿宋" w:hAnsi="仿宋" w:eastAsia="仿宋" w:cs="仿宋"/>
          <w:color w:val="000000"/>
          <w:sz w:val="28"/>
          <w:szCs w:val="28"/>
          <w:lang w:eastAsia="zh-CN"/>
        </w:rPr>
        <w:t>、</w:t>
      </w:r>
      <w:r>
        <w:rPr>
          <w:rFonts w:hint="eastAsia" w:ascii="仿宋" w:hAnsi="仿宋" w:eastAsia="仿宋" w:cs="仿宋"/>
          <w:sz w:val="28"/>
          <w:szCs w:val="28"/>
        </w:rPr>
        <w:t>电子商务综合实训室及</w:t>
      </w:r>
      <w:r>
        <w:rPr>
          <w:rFonts w:hint="eastAsia" w:ascii="仿宋" w:hAnsi="仿宋" w:eastAsia="仿宋" w:cs="仿宋"/>
          <w:sz w:val="28"/>
          <w:szCs w:val="28"/>
          <w:lang w:val="en-US" w:eastAsia="zh-CN"/>
        </w:rPr>
        <w:t>跨境电子商务</w:t>
      </w:r>
      <w:r>
        <w:rPr>
          <w:rFonts w:hint="eastAsia" w:ascii="仿宋" w:hAnsi="仿宋" w:eastAsia="仿宋" w:cs="仿宋"/>
          <w:sz w:val="28"/>
          <w:szCs w:val="28"/>
        </w:rPr>
        <w:t>实训室，可以满足各类跨境电商平台实训的需要。</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（3）针对性的实训指导书、教师指导书、网络资源等。</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教学规范</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50"/>
        <w:textAlignment w:val="auto"/>
        <w:outlineLvl w:val="9"/>
        <w:rPr>
          <w:rFonts w:hint="eastAsia" w:ascii="仿宋" w:hAnsi="仿宋" w:eastAsia="仿宋" w:cs="仿宋"/>
          <w:sz w:val="28"/>
          <w:szCs w:val="28"/>
        </w:rPr>
      </w:pPr>
      <w:r>
        <w:rPr>
          <w:rFonts w:hint="eastAsia" w:ascii="仿宋" w:hAnsi="仿宋" w:eastAsia="仿宋" w:cs="仿宋"/>
          <w:sz w:val="28"/>
          <w:szCs w:val="28"/>
        </w:rPr>
        <w:t>（1）课前准备工作规范：认真备课、认真整理上课素材，积极拓展课外知外知识。</w:t>
      </w:r>
    </w:p>
    <w:p>
      <w:pPr>
        <w:keepNext w:val="0"/>
        <w:keepLines w:val="0"/>
        <w:pageBreakBefore w:val="0"/>
        <w:widowControl w:val="0"/>
        <w:kinsoku/>
        <w:wordWrap/>
        <w:overflowPunct/>
        <w:topLinePunct w:val="0"/>
        <w:autoSpaceDE/>
        <w:autoSpaceDN/>
        <w:bidi w:val="0"/>
        <w:adjustRightInd/>
        <w:snapToGrid/>
        <w:spacing w:line="520" w:lineRule="exact"/>
        <w:ind w:left="561" w:leftChars="267" w:firstLine="140" w:firstLineChars="50"/>
        <w:textAlignment w:val="auto"/>
        <w:outlineLvl w:val="9"/>
        <w:rPr>
          <w:rFonts w:hint="eastAsia" w:ascii="仿宋" w:hAnsi="仿宋" w:eastAsia="仿宋" w:cs="仿宋"/>
          <w:sz w:val="28"/>
          <w:szCs w:val="28"/>
        </w:rPr>
      </w:pPr>
      <w:r>
        <w:rPr>
          <w:rFonts w:hint="eastAsia" w:ascii="仿宋" w:hAnsi="仿宋" w:eastAsia="仿宋" w:cs="仿宋"/>
          <w:sz w:val="28"/>
          <w:szCs w:val="28"/>
        </w:rPr>
        <w:t>（2）讲课规范：以学生为主体，重难点突出、条理分明。</w:t>
      </w:r>
    </w:p>
    <w:p>
      <w:pPr>
        <w:keepNext w:val="0"/>
        <w:keepLines w:val="0"/>
        <w:pageBreakBefore w:val="0"/>
        <w:widowControl w:val="0"/>
        <w:kinsoku/>
        <w:wordWrap/>
        <w:overflowPunct/>
        <w:topLinePunct w:val="0"/>
        <w:autoSpaceDE/>
        <w:autoSpaceDN/>
        <w:bidi w:val="0"/>
        <w:adjustRightInd/>
        <w:snapToGrid/>
        <w:spacing w:line="520" w:lineRule="exact"/>
        <w:ind w:left="561" w:leftChars="267" w:firstLine="140" w:firstLineChars="50"/>
        <w:textAlignment w:val="auto"/>
        <w:outlineLvl w:val="9"/>
        <w:rPr>
          <w:rFonts w:hint="eastAsia" w:ascii="仿宋" w:hAnsi="仿宋" w:eastAsia="仿宋" w:cs="仿宋"/>
          <w:sz w:val="28"/>
          <w:szCs w:val="28"/>
        </w:rPr>
      </w:pPr>
      <w:r>
        <w:rPr>
          <w:rFonts w:hint="eastAsia" w:ascii="仿宋" w:hAnsi="仿宋" w:eastAsia="仿宋" w:cs="仿宋"/>
          <w:sz w:val="28"/>
          <w:szCs w:val="28"/>
        </w:rPr>
        <w:t>（3）组织实训规范：注意工作环境的整洁。</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作业批改规范：列出常见问题，以便及时提示学生。</w:t>
      </w:r>
    </w:p>
    <w:p>
      <w:pPr>
        <w:keepNext w:val="0"/>
        <w:keepLines w:val="0"/>
        <w:pageBreakBefore w:val="0"/>
        <w:widowControl w:val="0"/>
        <w:kinsoku/>
        <w:wordWrap/>
        <w:overflowPunct/>
        <w:topLinePunct w:val="0"/>
        <w:autoSpaceDE/>
        <w:autoSpaceDN/>
        <w:bidi w:val="0"/>
        <w:adjustRightInd/>
        <w:snapToGrid/>
        <w:spacing w:line="520" w:lineRule="exact"/>
        <w:ind w:left="701"/>
        <w:textAlignment w:val="auto"/>
        <w:outlineLvl w:val="9"/>
        <w:rPr>
          <w:rFonts w:hint="eastAsia" w:ascii="仿宋" w:hAnsi="仿宋" w:eastAsia="仿宋" w:cs="仿宋"/>
          <w:sz w:val="28"/>
          <w:szCs w:val="28"/>
        </w:rPr>
      </w:pPr>
      <w:r>
        <w:rPr>
          <w:rFonts w:hint="eastAsia" w:ascii="仿宋" w:hAnsi="仿宋" w:eastAsia="仿宋" w:cs="仿宋"/>
          <w:sz w:val="28"/>
          <w:szCs w:val="28"/>
        </w:rPr>
        <w:t>（5）教学设施:有多媒体的教室。</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560"/>
        <w:textAlignment w:val="auto"/>
        <w:outlineLvl w:val="9"/>
        <w:rPr>
          <w:rFonts w:hint="eastAsia" w:ascii="仿宋" w:hAnsi="仿宋" w:eastAsia="仿宋" w:cs="仿宋"/>
          <w:color w:val="000000"/>
          <w:sz w:val="28"/>
          <w:szCs w:val="28"/>
        </w:rPr>
      </w:pPr>
      <w:r>
        <w:rPr>
          <w:rFonts w:hint="eastAsia" w:ascii="仿宋" w:hAnsi="仿宋" w:eastAsia="仿宋" w:cs="仿宋"/>
          <w:b/>
          <w:bCs/>
          <w:color w:val="000000"/>
          <w:sz w:val="28"/>
          <w:szCs w:val="28"/>
        </w:rPr>
        <w:t>实训条件</w:t>
      </w:r>
    </w:p>
    <w:p>
      <w:pPr>
        <w:keepNext w:val="0"/>
        <w:keepLines w:val="0"/>
        <w:pageBreakBefore w:val="0"/>
        <w:widowControl w:val="0"/>
        <w:kinsoku/>
        <w:wordWrap/>
        <w:overflowPunct/>
        <w:topLinePunct w:val="0"/>
        <w:autoSpaceDE/>
        <w:autoSpaceDN/>
        <w:bidi w:val="0"/>
        <w:adjustRightInd/>
        <w:snapToGrid/>
        <w:spacing w:line="520" w:lineRule="exact"/>
        <w:ind w:left="561" w:leftChars="267" w:firstLine="140" w:firstLineChars="5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教学软件</w:t>
      </w:r>
      <w:r>
        <w:rPr>
          <w:rFonts w:hint="eastAsia" w:ascii="仿宋" w:hAnsi="仿宋" w:eastAsia="仿宋" w:cs="仿宋"/>
          <w:sz w:val="28"/>
          <w:szCs w:val="28"/>
          <w:lang w:eastAsia="zh-CN"/>
        </w:rPr>
        <w:t>：</w:t>
      </w:r>
      <w:r>
        <w:rPr>
          <w:rFonts w:hint="eastAsia" w:ascii="仿宋" w:hAnsi="仿宋" w:eastAsia="仿宋" w:cs="仿宋"/>
          <w:sz w:val="28"/>
          <w:szCs w:val="28"/>
        </w:rPr>
        <w:t>实训室中已经安装了Grome浏览器、photoshop和dreamweaver等基本的网店工具，能够满足学生进行速卖通操作实训的需要；并且实训室中已有网络，可以连上跨境电商网站，如有其它软件需要，可以下载后使用。</w:t>
      </w:r>
    </w:p>
    <w:p>
      <w:pPr>
        <w:keepNext w:val="0"/>
        <w:keepLines w:val="0"/>
        <w:pageBreakBefore w:val="0"/>
        <w:widowControl w:val="0"/>
        <w:kinsoku/>
        <w:wordWrap/>
        <w:overflowPunct/>
        <w:topLinePunct w:val="0"/>
        <w:autoSpaceDE/>
        <w:autoSpaceDN/>
        <w:bidi w:val="0"/>
        <w:adjustRightInd/>
        <w:snapToGrid/>
        <w:spacing w:line="520" w:lineRule="exact"/>
        <w:ind w:left="561" w:leftChars="267" w:firstLine="140" w:firstLineChars="5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校企合作</w:t>
      </w:r>
      <w:r>
        <w:rPr>
          <w:rFonts w:hint="eastAsia" w:ascii="仿宋" w:hAnsi="仿宋" w:eastAsia="仿宋" w:cs="仿宋"/>
          <w:sz w:val="28"/>
          <w:szCs w:val="28"/>
          <w:lang w:eastAsia="zh-CN"/>
        </w:rPr>
        <w:t>：</w:t>
      </w:r>
      <w:r>
        <w:rPr>
          <w:rFonts w:hint="eastAsia" w:ascii="仿宋" w:hAnsi="仿宋" w:eastAsia="仿宋" w:cs="仿宋"/>
          <w:sz w:val="28"/>
          <w:szCs w:val="28"/>
        </w:rPr>
        <w:t>拥有</w:t>
      </w:r>
      <w:r>
        <w:rPr>
          <w:rFonts w:hint="eastAsia" w:ascii="仿宋" w:hAnsi="仿宋" w:eastAsia="仿宋" w:cs="仿宋"/>
          <w:sz w:val="28"/>
          <w:szCs w:val="28"/>
          <w:lang w:val="en-US" w:eastAsia="zh-CN"/>
        </w:rPr>
        <w:t>I博导、奥派及相关电商企业的合作</w:t>
      </w:r>
      <w:r>
        <w:rPr>
          <w:rFonts w:hint="eastAsia" w:ascii="仿宋" w:hAnsi="仿宋" w:eastAsia="仿宋" w:cs="仿宋"/>
          <w:sz w:val="28"/>
          <w:szCs w:val="28"/>
        </w:rPr>
        <w:t>，</w:t>
      </w:r>
      <w:r>
        <w:rPr>
          <w:rFonts w:hint="eastAsia" w:ascii="仿宋" w:hAnsi="仿宋" w:eastAsia="仿宋" w:cs="仿宋"/>
          <w:sz w:val="28"/>
          <w:szCs w:val="28"/>
          <w:lang w:val="en-US" w:eastAsia="zh-CN"/>
        </w:rPr>
        <w:t>利用提供的平台给学生进行实操训练</w:t>
      </w:r>
      <w:r>
        <w:rPr>
          <w:rFonts w:hint="eastAsia" w:ascii="仿宋" w:hAnsi="仿宋" w:eastAsia="仿宋" w:cs="仿宋"/>
          <w:sz w:val="28"/>
          <w:szCs w:val="28"/>
        </w:rPr>
        <w:t>，锻炼了学生的实际操作能力。</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课程考评方法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1、形成性考核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课堂考勤：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全勤满分100分，旷课扣10分/节，迟到、早退扣5分/次，请假扣2分/节。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平时表现：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本项基础分100分，课堂提问，主动回答加5-10分/次，被动回答问题每次加</w:t>
      </w:r>
      <w:r>
        <w:rPr>
          <w:rFonts w:hint="eastAsia" w:ascii="仿宋" w:hAnsi="仿宋" w:eastAsia="仿宋" w:cs="仿宋"/>
          <w:sz w:val="28"/>
          <w:szCs w:val="28"/>
          <w:lang w:val="en-US" w:eastAsia="zh-CN"/>
        </w:rPr>
        <w:t>2</w:t>
      </w:r>
      <w:r>
        <w:rPr>
          <w:rFonts w:hint="eastAsia" w:ascii="仿宋" w:hAnsi="仿宋" w:eastAsia="仿宋" w:cs="仿宋"/>
          <w:sz w:val="28"/>
          <w:szCs w:val="28"/>
        </w:rPr>
        <w:t>分，拒绝回答扣</w:t>
      </w:r>
      <w:r>
        <w:rPr>
          <w:rFonts w:hint="eastAsia" w:ascii="仿宋" w:hAnsi="仿宋" w:eastAsia="仿宋" w:cs="仿宋"/>
          <w:sz w:val="28"/>
          <w:szCs w:val="28"/>
          <w:lang w:val="en-US" w:eastAsia="zh-CN"/>
        </w:rPr>
        <w:t>2</w:t>
      </w:r>
      <w:r>
        <w:rPr>
          <w:rFonts w:hint="eastAsia" w:ascii="仿宋" w:hAnsi="仿宋" w:eastAsia="仿宋" w:cs="仿宋"/>
          <w:sz w:val="28"/>
          <w:szCs w:val="28"/>
        </w:rPr>
        <w:t>分/次。上课睡觉、玩手机、不带教材等每次扣</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实验及作业：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本学期安排</w:t>
      </w:r>
      <w:r>
        <w:rPr>
          <w:rFonts w:hint="eastAsia" w:ascii="仿宋" w:hAnsi="仿宋" w:eastAsia="仿宋" w:cs="仿宋"/>
          <w:sz w:val="28"/>
          <w:szCs w:val="28"/>
          <w:lang w:val="en-US" w:eastAsia="zh-CN"/>
        </w:rPr>
        <w:t>18</w:t>
      </w:r>
      <w:r>
        <w:rPr>
          <w:rFonts w:hint="eastAsia" w:ascii="仿宋" w:hAnsi="仿宋" w:eastAsia="仿宋" w:cs="仿宋"/>
          <w:sz w:val="28"/>
          <w:szCs w:val="28"/>
        </w:rPr>
        <w:t>周次的上机实验，满分100分。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实验：占比该部分的25%。要求实验前对上节课内容进行复习，实验时认真操作，如发现玩手机或上网聊天，扣5分/次（按满分100计）。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实验作业：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ascii="宋体" w:hAnsi="宋体"/>
          <w:b/>
          <w:sz w:val="24"/>
        </w:rPr>
      </w:pPr>
      <w:r>
        <w:rPr>
          <w:rFonts w:hint="eastAsia" w:ascii="仿宋" w:hAnsi="仿宋" w:eastAsia="仿宋" w:cs="仿宋"/>
          <w:sz w:val="28"/>
          <w:szCs w:val="28"/>
        </w:rPr>
        <w:t xml:space="preserve">占比该部分的75%。实验后及时认真书写实验报告（作业）。每次按100分计算，取平均值。满分100分，少交扣10分/次，抄袭或作业完成质量极差评0分。 </w:t>
      </w:r>
      <w:r>
        <w:rPr>
          <w:rFonts w:hint="eastAsia" w:ascii="宋体" w:hAnsi="宋体"/>
          <w:b/>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2、课程终结性考核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期末试卷各题型：单项选择题、多项选择题、判断题、简答题、案例分析题等。按事先拟定的试卷答案及评分标准评分，满分100</w:t>
      </w:r>
      <w:r>
        <w:rPr>
          <w:rFonts w:hint="eastAsia" w:ascii="仿宋" w:hAnsi="仿宋" w:eastAsia="仿宋" w:cs="仿宋"/>
          <w:sz w:val="28"/>
          <w:szCs w:val="28"/>
          <w:lang w:eastAsia="zh-CN"/>
        </w:rPr>
        <w:t>，</w:t>
      </w:r>
      <w:r>
        <w:rPr>
          <w:rFonts w:hint="eastAsia" w:ascii="仿宋" w:hAnsi="仿宋" w:eastAsia="仿宋" w:cs="仿宋"/>
          <w:sz w:val="28"/>
          <w:szCs w:val="28"/>
        </w:rPr>
        <w:t>按评分标准阅卷。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、课程总成绩评定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考核内容</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考核成绩的比例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课堂考勤</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课堂表现</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上机实验和作业</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期末考核成绩</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合计</w:t>
            </w:r>
          </w:p>
        </w:tc>
        <w:tc>
          <w:tcPr>
            <w:tcW w:w="426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100%</w:t>
            </w:r>
          </w:p>
        </w:tc>
      </w:tr>
    </w:tbl>
    <w:p>
      <w:pPr>
        <w:keepNext w:val="0"/>
        <w:keepLines w:val="0"/>
        <w:pageBreakBefore w:val="0"/>
        <w:widowControl w:val="0"/>
        <w:numPr>
          <w:ilvl w:val="0"/>
          <w:numId w:val="15"/>
        </w:numPr>
        <w:kinsoku/>
        <w:wordWrap/>
        <w:overflowPunct/>
        <w:topLinePunct w:val="0"/>
        <w:autoSpaceDE/>
        <w:autoSpaceDN/>
        <w:bidi w:val="0"/>
        <w:adjustRightInd/>
        <w:snapToGrid/>
        <w:spacing w:line="520" w:lineRule="exact"/>
        <w:textAlignment w:val="auto"/>
        <w:outlineLvl w:val="9"/>
        <w:rPr>
          <w:rFonts w:hint="eastAsia" w:ascii="黑体" w:hAnsi="黑体" w:eastAsia="黑体" w:cs="黑体"/>
          <w:sz w:val="28"/>
          <w:szCs w:val="28"/>
        </w:rPr>
      </w:pPr>
      <w:r>
        <w:rPr>
          <w:rFonts w:hint="eastAsia" w:ascii="黑体" w:hAnsi="黑体" w:eastAsia="黑体" w:cs="黑体"/>
          <w:sz w:val="28"/>
          <w:szCs w:val="28"/>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相关教辅材料：要注重建设和开发本课程的电子教材、项目活动载体、教学单元设计、学习指导、多媒体课件、实训实习项目库、习题集、案例集、试题库等教学资源，并上传教学平台，使教师和学生能够通过教学平台有效的开展高效和灵活的教与学的活动，使学生加深对跨境电商知识的理解，并通过相应的工作情景加以消化。推荐使用的辅助教材有：</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教材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仿宋" w:hAnsi="仿宋" w:eastAsia="仿宋" w:cs="仿宋"/>
          <w:sz w:val="28"/>
          <w:szCs w:val="28"/>
          <w:lang w:val="en-US"/>
        </w:rPr>
      </w:pPr>
      <w:r>
        <w:rPr>
          <w:rFonts w:hint="eastAsia" w:ascii="仿宋" w:hAnsi="仿宋" w:eastAsia="仿宋" w:cs="仿宋"/>
          <w:sz w:val="28"/>
          <w:szCs w:val="28"/>
        </w:rPr>
        <w:t>教材：</w:t>
      </w:r>
      <w:r>
        <w:rPr>
          <w:rFonts w:hint="eastAsia" w:ascii="仿宋" w:hAnsi="仿宋" w:eastAsia="仿宋" w:cs="仿宋"/>
          <w:sz w:val="28"/>
          <w:szCs w:val="28"/>
          <w:lang w:eastAsia="zh-CN"/>
        </w:rPr>
        <w:t>《跨境电子商务》，</w:t>
      </w:r>
      <w:r>
        <w:rPr>
          <w:rFonts w:hint="eastAsia" w:ascii="仿宋" w:hAnsi="仿宋" w:eastAsia="仿宋" w:cs="仿宋"/>
          <w:sz w:val="28"/>
          <w:szCs w:val="28"/>
          <w:lang w:val="en-US" w:eastAsia="zh-CN"/>
        </w:rPr>
        <w:t>李倩</w:t>
      </w:r>
      <w:r>
        <w:rPr>
          <w:rFonts w:hint="eastAsia" w:ascii="仿宋" w:hAnsi="仿宋" w:eastAsia="仿宋" w:cs="仿宋"/>
          <w:sz w:val="28"/>
          <w:szCs w:val="28"/>
          <w:lang w:eastAsia="zh-CN"/>
        </w:rPr>
        <w:t>主编，</w:t>
      </w:r>
      <w:r>
        <w:rPr>
          <w:rFonts w:hint="eastAsia" w:ascii="仿宋" w:hAnsi="仿宋" w:eastAsia="仿宋" w:cs="仿宋"/>
          <w:sz w:val="28"/>
          <w:szCs w:val="28"/>
          <w:lang w:val="en-US" w:eastAsia="zh-CN"/>
        </w:rPr>
        <w:t>中国财富出版社</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参考资料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《跨境电商-阿里巴巴速卖通宝典》，速卖通大学编著，电子工业出版社，2015年7月，第2版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《阿里巴巴速卖通宝典》5合1套装，包括跨境电商物流、客服、美工、营销、数据化管理，电子工业出版社，2016年1月，第1版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《跨境电子商务实务》，刘春光、李念主编，电子工业出版社，2016年8月，第1版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鉴于行业发展变化很快，建议借助跨境电商网络教学资源，拓展学习的渠道，使教学内容更加多元性、多样性，推荐的网站有：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速卖通大学：http://daxue.aliexpress.com/</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Ebay大学：http://university.ebay.cn/</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跨境电商调研工具：</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"http://www.terapeak.cn/"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http://www.terapeak.cn/</w:t>
      </w:r>
      <w:r>
        <w:rPr>
          <w:rFonts w:hint="eastAsia" w:ascii="仿宋" w:hAnsi="仿宋" w:eastAsia="仿宋" w:cs="仿宋"/>
          <w:sz w:val="28"/>
          <w:szCs w:val="28"/>
          <w:lang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bCs/>
          <w:sz w:val="28"/>
          <w:szCs w:val="28"/>
        </w:rPr>
      </w:pPr>
    </w:p>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仿宋" w:hAnsi="仿宋" w:eastAsia="仿宋" w:cs="仿宋"/>
        <w:sz w:val="21"/>
        <w:szCs w:val="21"/>
      </w:rPr>
    </w:pPr>
    <w:r>
      <w:rPr>
        <w:rFonts w:hint="eastAsia" w:ascii="仿宋" w:hAnsi="仿宋" w:eastAsia="仿宋" w:cs="仿宋"/>
        <w:sz w:val="21"/>
        <w:szCs w:val="21"/>
      </w:rPr>
      <w:t>南宁市第六职业技术学校内部质量保证体系材料                              课程标准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0F495"/>
    <w:multiLevelType w:val="singleLevel"/>
    <w:tmpl w:val="9620F495"/>
    <w:lvl w:ilvl="0" w:tentative="0">
      <w:start w:val="1"/>
      <w:numFmt w:val="decimal"/>
      <w:suff w:val="nothing"/>
      <w:lvlText w:val="（%1）"/>
      <w:lvlJc w:val="left"/>
    </w:lvl>
  </w:abstractNum>
  <w:abstractNum w:abstractNumId="1">
    <w:nsid w:val="D84B5B1E"/>
    <w:multiLevelType w:val="singleLevel"/>
    <w:tmpl w:val="D84B5B1E"/>
    <w:lvl w:ilvl="0" w:tentative="0">
      <w:start w:val="1"/>
      <w:numFmt w:val="decimal"/>
      <w:suff w:val="nothing"/>
      <w:lvlText w:val="（%1）"/>
      <w:lvlJc w:val="left"/>
    </w:lvl>
  </w:abstractNum>
  <w:abstractNum w:abstractNumId="2">
    <w:nsid w:val="00000005"/>
    <w:multiLevelType w:val="multilevel"/>
    <w:tmpl w:val="00000005"/>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chineseCounting"/>
      <w:suff w:val="nothing"/>
      <w:lvlText w:val="%1、"/>
      <w:lvlJc w:val="left"/>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7"/>
    <w:multiLevelType w:val="singleLevel"/>
    <w:tmpl w:val="00000007"/>
    <w:lvl w:ilvl="0" w:tentative="0">
      <w:start w:val="1"/>
      <w:numFmt w:val="chineseCounting"/>
      <w:suff w:val="nothing"/>
      <w:lvlText w:val="（%1）"/>
      <w:lvlJc w:val="left"/>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singleLevel"/>
    <w:tmpl w:val="00000009"/>
    <w:lvl w:ilvl="0" w:tentative="0">
      <w:start w:val="1"/>
      <w:numFmt w:val="decimal"/>
      <w:suff w:val="nothing"/>
      <w:lvlText w:val="%1."/>
      <w:lvlJc w:val="left"/>
    </w:lvl>
  </w:abstractNum>
  <w:abstractNum w:abstractNumId="7">
    <w:nsid w:val="0000000B"/>
    <w:multiLevelType w:val="singleLevel"/>
    <w:tmpl w:val="0000000B"/>
    <w:lvl w:ilvl="0" w:tentative="0">
      <w:start w:val="1"/>
      <w:numFmt w:val="chineseCounting"/>
      <w:suff w:val="nothing"/>
      <w:lvlText w:val="（%1）"/>
      <w:lvlJc w:val="left"/>
    </w:lvl>
  </w:abstractNum>
  <w:abstractNum w:abstractNumId="8">
    <w:nsid w:val="0000000C"/>
    <w:multiLevelType w:val="singleLevel"/>
    <w:tmpl w:val="0000000C"/>
    <w:lvl w:ilvl="0" w:tentative="0">
      <w:start w:val="1"/>
      <w:numFmt w:val="decimal"/>
      <w:suff w:val="space"/>
      <w:lvlText w:val="%1."/>
      <w:lvlJc w:val="left"/>
    </w:lvl>
  </w:abstractNum>
  <w:abstractNum w:abstractNumId="9">
    <w:nsid w:val="0000000E"/>
    <w:multiLevelType w:val="singleLevel"/>
    <w:tmpl w:val="0000000E"/>
    <w:lvl w:ilvl="0" w:tentative="0">
      <w:start w:val="4"/>
      <w:numFmt w:val="chineseCounting"/>
      <w:suff w:val="nothing"/>
      <w:lvlText w:val="（%1）"/>
      <w:lvlJc w:val="left"/>
    </w:lvl>
  </w:abstractNum>
  <w:abstractNum w:abstractNumId="10">
    <w:nsid w:val="0000000F"/>
    <w:multiLevelType w:val="singleLevel"/>
    <w:tmpl w:val="0000000F"/>
    <w:lvl w:ilvl="0" w:tentative="0">
      <w:start w:val="4"/>
      <w:numFmt w:val="chineseCounting"/>
      <w:suff w:val="nothing"/>
      <w:lvlText w:val="%1、"/>
      <w:lvlJc w:val="left"/>
    </w:lvl>
  </w:abstractNum>
  <w:abstractNum w:abstractNumId="11">
    <w:nsid w:val="00000011"/>
    <w:multiLevelType w:val="multilevel"/>
    <w:tmpl w:val="00000011"/>
    <w:lvl w:ilvl="0" w:tentative="0">
      <w:start w:val="4"/>
      <w:numFmt w:val="decimal"/>
      <w:lvlText w:val="（%1）"/>
      <w:lvlJc w:val="left"/>
      <w:pPr>
        <w:ind w:left="1401" w:hanging="720"/>
      </w:pPr>
      <w:rPr>
        <w:rFonts w:hint="default"/>
      </w:rPr>
    </w:lvl>
    <w:lvl w:ilvl="1" w:tentative="0">
      <w:start w:val="1"/>
      <w:numFmt w:val="lowerLetter"/>
      <w:lvlText w:val="%2)"/>
      <w:lvlJc w:val="left"/>
      <w:pPr>
        <w:ind w:left="1521" w:hanging="420"/>
      </w:pPr>
    </w:lvl>
    <w:lvl w:ilvl="2" w:tentative="0">
      <w:start w:val="1"/>
      <w:numFmt w:val="lowerRoman"/>
      <w:lvlText w:val="%3."/>
      <w:lvlJc w:val="right"/>
      <w:pPr>
        <w:ind w:left="1941" w:hanging="420"/>
      </w:pPr>
    </w:lvl>
    <w:lvl w:ilvl="3" w:tentative="0">
      <w:start w:val="1"/>
      <w:numFmt w:val="decimal"/>
      <w:lvlText w:val="%4."/>
      <w:lvlJc w:val="left"/>
      <w:pPr>
        <w:ind w:left="2361" w:hanging="420"/>
      </w:pPr>
    </w:lvl>
    <w:lvl w:ilvl="4" w:tentative="0">
      <w:start w:val="1"/>
      <w:numFmt w:val="lowerLetter"/>
      <w:lvlText w:val="%5)"/>
      <w:lvlJc w:val="left"/>
      <w:pPr>
        <w:ind w:left="2781" w:hanging="420"/>
      </w:pPr>
    </w:lvl>
    <w:lvl w:ilvl="5" w:tentative="0">
      <w:start w:val="1"/>
      <w:numFmt w:val="lowerRoman"/>
      <w:lvlText w:val="%6."/>
      <w:lvlJc w:val="right"/>
      <w:pPr>
        <w:ind w:left="3201" w:hanging="420"/>
      </w:pPr>
    </w:lvl>
    <w:lvl w:ilvl="6" w:tentative="0">
      <w:start w:val="1"/>
      <w:numFmt w:val="decimal"/>
      <w:lvlText w:val="%7."/>
      <w:lvlJc w:val="left"/>
      <w:pPr>
        <w:ind w:left="3621" w:hanging="420"/>
      </w:pPr>
    </w:lvl>
    <w:lvl w:ilvl="7" w:tentative="0">
      <w:start w:val="1"/>
      <w:numFmt w:val="lowerLetter"/>
      <w:lvlText w:val="%8)"/>
      <w:lvlJc w:val="left"/>
      <w:pPr>
        <w:ind w:left="4041" w:hanging="420"/>
      </w:pPr>
    </w:lvl>
    <w:lvl w:ilvl="8" w:tentative="0">
      <w:start w:val="1"/>
      <w:numFmt w:val="lowerRoman"/>
      <w:lvlText w:val="%9."/>
      <w:lvlJc w:val="right"/>
      <w:pPr>
        <w:ind w:left="4461" w:hanging="420"/>
      </w:pPr>
    </w:lvl>
  </w:abstractNum>
  <w:abstractNum w:abstractNumId="12">
    <w:nsid w:val="071FC9D5"/>
    <w:multiLevelType w:val="singleLevel"/>
    <w:tmpl w:val="071FC9D5"/>
    <w:lvl w:ilvl="0" w:tentative="0">
      <w:start w:val="1"/>
      <w:numFmt w:val="decimal"/>
      <w:suff w:val="nothing"/>
      <w:lvlText w:val="（%1）"/>
      <w:lvlJc w:val="left"/>
    </w:lvl>
  </w:abstractNum>
  <w:abstractNum w:abstractNumId="13">
    <w:nsid w:val="42B3AB5F"/>
    <w:multiLevelType w:val="singleLevel"/>
    <w:tmpl w:val="42B3AB5F"/>
    <w:lvl w:ilvl="0" w:tentative="0">
      <w:start w:val="1"/>
      <w:numFmt w:val="chineseCounting"/>
      <w:suff w:val="nothing"/>
      <w:lvlText w:val="（%1）"/>
      <w:lvlJc w:val="left"/>
      <w:rPr>
        <w:rFonts w:hint="eastAsia"/>
      </w:rPr>
    </w:lvl>
  </w:abstractNum>
  <w:abstractNum w:abstractNumId="14">
    <w:nsid w:val="6A12D1F2"/>
    <w:multiLevelType w:val="singleLevel"/>
    <w:tmpl w:val="6A12D1F2"/>
    <w:lvl w:ilvl="0" w:tentative="0">
      <w:start w:val="1"/>
      <w:numFmt w:val="decimal"/>
      <w:lvlText w:val="%1."/>
      <w:lvlJc w:val="left"/>
      <w:pPr>
        <w:tabs>
          <w:tab w:val="left" w:pos="312"/>
        </w:tabs>
      </w:pPr>
    </w:lvl>
  </w:abstractNum>
  <w:abstractNum w:abstractNumId="15">
    <w:nsid w:val="75FACE6F"/>
    <w:multiLevelType w:val="singleLevel"/>
    <w:tmpl w:val="75FACE6F"/>
    <w:lvl w:ilvl="0" w:tentative="0">
      <w:start w:val="1"/>
      <w:numFmt w:val="decimal"/>
      <w:suff w:val="nothing"/>
      <w:lvlText w:val="（%1）"/>
      <w:lvlJc w:val="left"/>
    </w:lvl>
  </w:abstractNum>
  <w:num w:numId="1">
    <w:abstractNumId w:val="3"/>
  </w:num>
  <w:num w:numId="2">
    <w:abstractNumId w:val="4"/>
  </w:num>
  <w:num w:numId="3">
    <w:abstractNumId w:val="5"/>
  </w:num>
  <w:num w:numId="4">
    <w:abstractNumId w:val="0"/>
  </w:num>
  <w:num w:numId="5">
    <w:abstractNumId w:val="6"/>
  </w:num>
  <w:num w:numId="6">
    <w:abstractNumId w:val="14"/>
  </w:num>
  <w:num w:numId="7">
    <w:abstractNumId w:val="1"/>
  </w:num>
  <w:num w:numId="8">
    <w:abstractNumId w:val="15"/>
  </w:num>
  <w:num w:numId="9">
    <w:abstractNumId w:val="12"/>
  </w:num>
  <w:num w:numId="10">
    <w:abstractNumId w:val="2"/>
  </w:num>
  <w:num w:numId="11">
    <w:abstractNumId w:val="7"/>
  </w:num>
  <w:num w:numId="12">
    <w:abstractNumId w:val="8"/>
  </w:num>
  <w:num w:numId="13">
    <w:abstractNumId w:val="11"/>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DQyNDcwZmIwMWM0NDgxNDA3NzJlYjMyOWEyNmYifQ=="/>
  </w:docVars>
  <w:rsids>
    <w:rsidRoot w:val="6F073170"/>
    <w:rsid w:val="6F07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2024-04-17T01:58:00Z</dcterms:created>
  <dc:creator>周广乾</dc:creator>
  <cp:lastModifiedBy>周广乾</cp:lastModifiedBy>
  <dcterms:modified xsi:type="dcterms:W3CDTF">2024-04-17T01:59:00Z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B47B03B5881D4097BA19238C9E649EA3_11</vt:lpwstr>
  </property>
</Properties>
</file>