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仿宋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《直播电商》（课程）标准</w:t>
      </w:r>
    </w:p>
    <w:p>
      <w:pPr>
        <w:spacing w:line="480" w:lineRule="exac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课程编号：111211002109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适用专业：电子商务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课程类别：专业核心课程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修课方式：必修课</w:t>
      </w:r>
      <w:bookmarkStart w:id="0" w:name="_GoBack"/>
      <w:bookmarkEnd w:id="0"/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教学时数：</w:t>
      </w:r>
      <w:r>
        <w:rPr>
          <w:rFonts w:ascii="黑体" w:hAnsi="黑体" w:eastAsia="黑体" w:cs="黑体"/>
          <w:sz w:val="28"/>
          <w:szCs w:val="28"/>
        </w:rPr>
        <w:t>72</w:t>
      </w:r>
      <w:r>
        <w:rPr>
          <w:rFonts w:hint="eastAsia" w:ascii="黑体" w:hAnsi="黑体" w:eastAsia="黑体" w:cs="黑体"/>
          <w:sz w:val="28"/>
          <w:szCs w:val="28"/>
        </w:rPr>
        <w:t>节</w:t>
      </w:r>
    </w:p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课程的性质和任务</w:t>
      </w:r>
    </w:p>
    <w:p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课程定位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直播电商》课程面向电子商务及市场营销专业，基于本课程的学习，学生能够对于直播电商有宏观层面的认知，并且获得从事直播间搭建与运维、直播执行、直播后运维与数据整理等工作所需具备的理论知识，具备完成直播间搭建、直播平台操作、直播策划、直播执行和初步数据分析等工作的能力。</w:t>
      </w:r>
    </w:p>
    <w:p>
      <w:pPr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课程目标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通过本课程的学习，学生能够掌握直播电商的基本理论、方法和操作能力，掌握直播电商的策划、</w:t>
      </w:r>
      <w:r>
        <w:rPr>
          <w:rFonts w:hint="eastAsia" w:ascii="仿宋" w:hAnsi="仿宋" w:eastAsia="仿宋"/>
          <w:sz w:val="28"/>
          <w:szCs w:val="28"/>
        </w:rPr>
        <w:t>运作、实施和评估，了解直播电商岗位和直播电商的规则与存在风险。培养学生团队协作及语言表达能力，使学生能够独立完成由策划、直播间搭建、直播实施到直播数据分析的完整直播工作过程。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1.能力目标      　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●能够完成直播电商平台特点分析，选择适宜的平台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●能够完成直播电商行业趋势分析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●能够根据直播主题、商品类目、活动类型，结合场地大小，划分直播区域，布置直播背景，调整环境灯光，完成线下直播间的搭建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●能够根据直播要求，检查网络信号和推流软件，调试音视频设备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●能够在主流直播平台注册并认证账号，设置基本信息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●能够根据直播平台规则，设置标题、封面、个人主页等内容，完成线上直播间装修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●能够根据商品资料，提取核心信息，设置并修改商品图片、标题、价格、库存等基础信息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●能够根据直播策划和平台要求，上架直播间商品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●能够明确物料的需求来源，并与主播、嘉宾及品牌方进行沟通确认整理出物料清单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●能够制作线上宣传文案物料、海报物料、长图物料和短视频物料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●能够制作图文类型和视频类型的直播预热物料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●能够根据预热物料形式和各预热渠道的特性，选择最合适的预热引流渠道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●能够根据品牌背景、商品详细信息，结合行业热点、主播特点和粉丝特征，整理直播话题素材和商品资料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●能根据话题素材和商品资料，结合直播策划和流程，编写直播脚本初稿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●能根据直播脚本流程和主播讲解实时情况，推送商品链接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●能根据直播策划的节奏与直播促销计划，协助主播进行抽奖、红包、秒杀、设置满减、发放优惠券等互动操作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●能根据直播间评论区反馈，配合主播回复，对粉丝的恶意性评论采用禁言处理，维护评论区秩序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●能够设计战绩海报、撰写推广软文、加工推广短视频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●能够选择渠道发布推广内容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●能够对订单做发货处理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●能够处理常见的售后问题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●能够对直播中的问题整理反馈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●能够对客户进行回访、福利发放以及粉丝群维护。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●能够基于数据分析所需完成各项数据的采集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●能够完成原始数据的整理和预处理工作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●能够应用数据分析方法或者模型，完成数据的初步分析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●能够利用可视化图表呈现数据分析结果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●能够通过数据，完成销售、推广等各项目标的效果分析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●能够基于数据分析结果，提出问题所在并给出优化方向。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2.知识目标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●了解直播电商的相关概念及直播电商行业的发展趋势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●熟知直播电商主流的平台概况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●了解直播间搭建及线上直播间装修的重要性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●掌握直播间环境搭建与设备搭建的必备元素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●熟悉直播平台的开通流程及直播规则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●了解线下及线上直播间物料的准备工作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●掌握直播平台的预热的方法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●理解直播脚本的定义和作用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●掌握直播脚本的基本类型及基本框架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●了解淘宝直播间互动活动及评论区的作用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●了解常用推广内容制作的方法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●了解推广内容发布的常用渠道及选择方法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●了解订单发货的流程及常见的售后问题及处理方法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●了解客户关系维护的重要性及客户关系维护的具体内容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●了解直播数据分析的概念及重要性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●熟知直播数据分析中各个指标的含义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●熟知直播数据分析的流程环节及各项数据的采集路径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 熟知常用的数据分析方法以及数据分析模型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●了解数据可视化的常用工具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●掌握通过数据分析优化运营的思路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3.其它目标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●培养学生的创业意识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●培养学生语言表达能力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●培养创新思维和灵活运用知识的能力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●培养具有团队协作精神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●培养具有认真、自主学习的能力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●培养分析问题、解决问题的能力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●培养具有良好的职业素养和勤奋工作的基本素质。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●培养学生的诚信意识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（三）前导课程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前导先修课程为电子商务基础、网络营销、网店美工（Photoshop）、市场营销、消费心理学、网店运营、电商客服等课程。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同期学习有短视频拍摄与处理、跨境电商、电子商务数据分析等课程。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本课程的课时设计为：总学时</w:t>
      </w:r>
      <w:r>
        <w:rPr>
          <w:rFonts w:ascii="仿宋" w:hAnsi="仿宋" w:eastAsia="仿宋"/>
          <w:sz w:val="28"/>
          <w:szCs w:val="28"/>
        </w:rPr>
        <w:t>72</w:t>
      </w:r>
      <w:r>
        <w:rPr>
          <w:rFonts w:hint="eastAsia" w:ascii="仿宋" w:hAnsi="仿宋" w:eastAsia="仿宋"/>
          <w:sz w:val="28"/>
          <w:szCs w:val="28"/>
        </w:rPr>
        <w:t>学时，采用一体化教学方式（其中，知识部分约学2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时，实践部分约占</w:t>
      </w:r>
      <w:r>
        <w:rPr>
          <w:rFonts w:ascii="仿宋" w:hAnsi="仿宋" w:eastAsia="仿宋"/>
          <w:sz w:val="28"/>
          <w:szCs w:val="28"/>
        </w:rPr>
        <w:t>48</w:t>
      </w:r>
      <w:r>
        <w:rPr>
          <w:rFonts w:hint="eastAsia" w:ascii="仿宋" w:hAnsi="仿宋" w:eastAsia="仿宋"/>
          <w:sz w:val="28"/>
          <w:szCs w:val="28"/>
        </w:rPr>
        <w:t>学时），共计4学分。</w:t>
      </w:r>
    </w:p>
    <w:p>
      <w:pPr>
        <w:spacing w:line="5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课程内容标准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（一）教学单元划分及学时分配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76"/>
        <w:gridCol w:w="135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教学单元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单元内容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教学任务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理论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教学时数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实践教学时数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1、直播电商基础认知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电子商务认知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直播电商认知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、直播间搭建与开播准备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线下直播间搭建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线上直播间搭建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商品发布与设置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直播间物料准备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、直播执行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直播预热引流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脚本初稿编写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直播间系统操作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、直播后运维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直播后推广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订单处理与售后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客户关系维护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、直播数据处理与初步分析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直播数据分析概述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7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直播数据初步分析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</w:tbl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（二）教学任务描述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教学任务一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电子商务认知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了解电子商务的基本概念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了解电子商务的发展现状与趋势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电子商务的基本概念；电子商务的发展现状与趋势。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市场调查、网络信息搜索、信息提炼汇总等能力。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了解电子商务的概念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具备网上信息搜集、提炼、汇总的能力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具备电子商务专业知识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具备获取电子商务最新发展动态及分析发展趋势的能力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教学任务二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直播电商认知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了解直播电商的相关概念及趋势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能够根据平台特点，选择适宜平台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直播电商的概念；直播电商主流平台特点；直播电商行业发展趋势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能够完成直播电商平台特点分析，选择适宜的平台；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能够完成直播电商行业趋势分析。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掌握直播电商的概念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了解直播电商的发展趋势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能够完成直播电商平台特点分析，选择适宜的平台；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能够完成直播电商行业趋势分析。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能够分析不同直播电商平台的优劣势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教学任务三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线下直播间搭建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了解直播间搭建的重要性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掌握直播间环境搭建与设备搭建的必备元素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能够根据直播主题、商品类目、活动类型，结合场地大小，划分直播区域，布置直播背景，调整环境灯光，完成线下直播间的搭建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直播间搭建的重要性；直播间环境搭建与设备搭建的必备元素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能够根据直播主题、商品类目、活动类型，结合场地大小，划分直播区域，布置直播背景，调整环境灯光，完成线下直播间的搭建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了解直播间搭建的重要性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掌握直播间环境搭建与设备搭建的必备元素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能够根据直播主题、商品类目、活动类型，结合场地大小，划分直播区域，布置直播背景，调整环境灯光，完成线下直播间的搭建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具备线下直播间搭建的经验。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教学任务四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线上直播间搭建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熟悉直播平台的开通流程；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了解线上直播间装修的重要性；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直播平台的开通流程；线上直播间装修的方法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能够根据直播要求，检查网络信号和推流软件，调试音视频设备；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能够在主流直播平台注册并认证账号，设置基本信息；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能够根据直播平台规则，设置标题、封面、个人主页等内容，完成线上直播间装修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掌握直播平台的开通流程；线上直播间装修的方法；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具备检查网络信号和推流软件，调试音视频设备的能力；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具备独立在主流直播平台注册并认证账号，设置基本信息的能力；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具备线上直播间装修的能力。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具备线上直播间搭建的经验。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教学任务五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商品发布与设置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掌握直播账号添加商品的前提条件；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直播账号添加商品的前提条件；不同直播平台商品发布的方法与步骤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能够根据商品资料，提取核心信息，设置并修改商品图片、标题、价格、库存等基础信息；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能够根据直播策划和平台要求，上架直播间商品；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了解直播账号添加商品的前提条件；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掌握不同直播平台商品发布的方法与步骤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具备提取商品核心信息的能力；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具体独立上架直播商品的能力。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具备上架直播间商品的经验。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教学任务六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直播间物料准备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理解直播间物料的概念；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掌握线下直播间物料准备步骤；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了解线上宣传物料的类型和准备工作。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直播间物料的概念；线下直播间物料准备步骤；线上宣传物料的类型和准备工作。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能够明确物料的需求来源，并与主播、嘉宾及品牌方进行沟通确认整理出物料清单；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能够制作线上宣传文案物料、海报物料、长图物料和短视频物料。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理解直播间物料的概念；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掌握线下直播间物料准备步骤；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了解线上宣传物料的类型和准备工作；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具备物料清单的整理能力；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具备制作线上宣传文案物料、海报物料、长图物料和短视频物料的能力。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具备文案策划、海报制作 、短视频制作的能力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具备直播间物料准备的经验。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教学任务七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直播预热引流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通过任务使学生掌握直播预热引流的技巧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直播预热的概念；直播预热物料制作思路；直播平台的预热引流渠道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能够制作图文类型和视频类型的直播预热物料；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能够根据预热物料形式和各预热渠道的特性，选择最合适的预热引流渠道；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多媒体教学、互联网环境、分组讨论、拍摄环境器材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了解直播预热的概念；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掌握直播预热物料制作思路；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掌握直播平台的预热引流渠道；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具备制作直播预热物料的能力；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具备选择最合适的预热引流渠道的能力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具备网络推广的能力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具备直播预热引流的实战经验。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教学任务八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脚本初稿编写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通过任务使学生能够进行直播脚本的编写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直播脚本的定义和作用；直播脚本的基本类型；直播脚本的基本框架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能够根据品牌背景、商品详细信息，结合行业热点、主播特点和粉丝特征，整理直播话题素材和商品资料；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能根据话题素材和商品资料，结合直播策划和流程，编写直播脚本初稿；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多媒体教学、互联网环境、分组讨论、拍摄环境器材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理解直播脚本的定义和作用；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掌握直播脚本的基本类型；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掌握直播脚本的基本框架；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具备整理直播话题素材和商品资料的能力；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具备编写直播脚本初稿的能力；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具备编写直播脚本的能力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具备直播实战经验。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教学任务九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直播间系统操作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通过任务使学生掌握直播间系统操作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淘宝直播间的互动活动；直播区评论区的作用。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能根据直播脚本流程和主播讲解实时情况，推送商品链接；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能根据直播策划的节奏与直播促销计划，协助主播进行抽奖、红包、秒杀、设置满减、发放优惠券等互动操作；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能根据直播间评论区反馈，配合主播回复，对粉丝的恶意性评论采用禁言处理，维护评论区秩序。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了解淘宝直播间的互动活动；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了解直播区评论区的作用；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具备推送商品链接的能力；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具备抽奖、红包、秒杀、设置满减、发放优惠券等互动操作能力；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具备直播间评论区回复、禁言处理的能力。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具备直播间后台操作的实战经验。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教学任务十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直播后推广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通过任务使学生掌握直播后推广的能力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二次传播的概述；常用推广内容制作的方法；推广内容发布的常用渠道及选择方法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能够设计战绩海报、撰写推广软文、加工推广短视频；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能够选择渠道发布推广内容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了解二次传播的概述；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了解常用推广内容制作的方法；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了解推广内容发布的常用渠道及选择方法；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具备设计战绩海报、撰写推广软文、加工推广短视频的能力；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具备选择渠道发布推广内容的能力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具备PS设计、软文编写、短视频制作的能力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具备直播推广的能力。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教学任务十一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订单处理与售后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通过任务使学生能够进行直播订单处理与售后管理。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订单发货的流程；常见的售后问题及处理方法；直播执行问题及订单跟踪问题的处理方法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能够对订单做发货处理；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能够处理常见的售后问题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了解订单发货的流程；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了解常见的售后问题及处理方法；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了解直播执行问题及订单跟踪问题的处理方法；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具备订单发货操作能力；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具备处理常见的售后问题的能力；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具备直播订单处理与售后管理的能力。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教学任务十二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客户关系维护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通过任务使学生掌握在客户关系维护能力。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客户关系维护的重要性；客户关系维护的具体内容。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能够对直播中的问题整理反馈；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能够对客户进行回访、福利发放以及粉丝群维护。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了解客户关系维护的重要性；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了解客户关系维护的具体内容。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具备直播问题整理反馈的能力；</w:t>
            </w:r>
          </w:p>
          <w:p>
            <w:pPr>
              <w:ind w:firstLine="560" w:firstLineChars="2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具备对客户进行回访、福利发放以及粉丝群维护的能力。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</w:t>
            </w:r>
          </w:p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具备客户关系维护的能力。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教学任务十三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直播数据分析概述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通过学习直播数据分析的知识，使学生能够完成各项数据的采集、整理及预处理工作。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直播数据分析的概念及重要性；直播数据分析中各个指标的含义；直播数据分析的流程环节；各项数据的采集路径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能够基于数据分析所需完成各项数据的采集；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能够完成原始数据的整理和预处理工作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了解直播数据分析的概念及重要性；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熟知直播数据分析中各个指标的含义；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熟知直播数据分析的流程环节；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熟知各项数据的采集路径；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具备数据的采集的能力；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具备原始数据的整理和预处理能力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具备直播数据分析的能力。</w:t>
            </w:r>
          </w:p>
        </w:tc>
      </w:tr>
    </w:tbl>
    <w:p>
      <w:pPr>
        <w:spacing w:line="54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136"/>
        <w:gridCol w:w="390"/>
        <w:gridCol w:w="144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教学任务十四</w:t>
            </w:r>
          </w:p>
        </w:tc>
        <w:tc>
          <w:tcPr>
            <w:tcW w:w="3526" w:type="dxa"/>
            <w:gridSpan w:val="2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直播数据初步分析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通过任务使学生掌握直播数据分析的技巧，能够基于数据分析结果，提出问题所在并给出优化方向。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〖知识点〗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〖技能点〗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6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常用的数据分析方法以及数据分析模型；数据可视化的常用工具；数据分析优化运营的思路。</w:t>
            </w:r>
          </w:p>
        </w:tc>
        <w:tc>
          <w:tcPr>
            <w:tcW w:w="3256" w:type="dxa"/>
            <w:gridSpan w:val="3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能够应用数据分析方法或者模型，完成数据的初步分析；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能够利用可视化图表呈现数据分析结果；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能够通过数据，完成销售、推广等各项目标的效果分析；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能够基于数据分析结果，提出问题所在并给出优化方向。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教学条件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多媒体教学、互联网环境、分组讨论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考核评价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实训报告、过程评价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熟知常用的数据分析方法以及数据分析模型；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了解数据可视化的常用工具；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掌握通过数据分析优化运营的思路。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具备数据的初步分析的能力；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具备利用可视化图表呈现数据分析结果的能力；</w:t>
            </w:r>
          </w:p>
          <w:p>
            <w:pPr>
              <w:ind w:firstLine="560" w:firstLineChars="200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能够基于数据分析结果，提出问题所在并给出优化方向。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教师的知识和能力要求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具备直播电商专业知识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具备直播数据分析的能力。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三、课程实施建议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（一）课程教学模式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课时为单位分解工学单元内容，确定工学单元活动，教师指导学生实施工学单元内容，检查学生成果，工学单元实施负责人分阶段对学生的工学单元实施情况进行检查。教师组成的工学教学团队对工学单元实施的效果进行评价，包括评价的方式、时间和地点。然后按照预先设定的规程对学生提交的工学单元实施成果进行评分，并汇总形成每个学生工学单元成绩表。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（二）教学方法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1.教学做一体化教学。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2.任务驱动教学。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3．多运用案例教学。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4．建议该课程的授课地点在实训室，便于现场教学。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5．建议提高学生的动手能力，在实践中使学生掌握所必备的基本知识和技能。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（三）教学条件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教学条件：多媒体教室+理实一体实训室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辅助设备：直播补光灯、直播背景背景板、手机、实际货物（产品），Ps软件工具等。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师资条件要求： 该课程师资队伍由专业带头人、行业企业专家、一线骨干教师组成，大多数教师有电商直播经验。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（四）课程考评方法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建立职业能力综合评价体系，以目标水平为主，阶段成绩为辅，结合课外作业、学习态度以及本人课程学习中职业技能的提高程度进行综合评价。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强调目标评价和过程评价相结合，注重作业过程、方法步骤的正确性，加强实践性教学环节的考核，注重平时成绩记录。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建议在教学中按课程教学目标分别进行综合评估，按不同的权重计算总成绩、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本课程按百分制考评。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四、参考文献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（一）教材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《直播营销与运营》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出版社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人民邮电出版社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《直播电商理论、案例与实训》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出版社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人民邮电出版社</w:t>
      </w:r>
    </w:p>
    <w:p>
      <w:pPr>
        <w:spacing w:line="5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（二）参考资料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奥派直播电商基础（初级）课程大纲</w:t>
      </w:r>
    </w:p>
    <w:p>
      <w:pPr>
        <w:spacing w:line="5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>南宁市第六职业技术学校内部质量保证体材料                              课程标准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065D1"/>
    <w:multiLevelType w:val="singleLevel"/>
    <w:tmpl w:val="595065D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506681"/>
    <w:multiLevelType w:val="singleLevel"/>
    <w:tmpl w:val="5950668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DQyNDcwZmIwMWM0NDgxNDA3NzJlYjMyOWEyNmYifQ=="/>
  </w:docVars>
  <w:rsids>
    <w:rsidRoot w:val="7AA74D8A"/>
    <w:rsid w:val="7AA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2024-04-17T02:19:00Z</dcterms:created>
  <dc:creator>周广乾</dc:creator>
  <cp:lastModifiedBy>周广乾</cp:lastModifiedBy>
  <dcterms:modified xsi:type="dcterms:W3CDTF">2024-04-17T02:20:17Z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D09E181F9D304CDBA2066C93F52C509F_11</vt:lpwstr>
  </property>
</Properties>
</file>