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D50B">
      <w:pPr>
        <w:spacing w:before="0" w:beforeLines="0" w:after="0" w:afterLines="0" w:line="440" w:lineRule="exact"/>
        <w:jc w:val="center"/>
        <w:outlineLvl w:val="0"/>
        <w:rPr>
          <w:rStyle w:val="8"/>
          <w:rFonts w:hint="eastAsia" w:ascii="方正小标宋简体" w:hAnsi="方正小标宋简体" w:eastAsia="方正小标宋简体" w:cs="方正小标宋简体"/>
          <w:b w:val="0"/>
          <w:bCs/>
          <w:color w:val="auto"/>
          <w:highlight w:val="none"/>
        </w:rPr>
      </w:pPr>
      <w:bookmarkStart w:id="0" w:name="_Toc30476"/>
      <w:bookmarkStart w:id="1" w:name="_Toc6466"/>
      <w:bookmarkStart w:id="2" w:name="_Toc31807"/>
      <w:bookmarkStart w:id="3" w:name="_Toc13242"/>
      <w:r>
        <w:rPr>
          <w:rStyle w:val="8"/>
          <w:rFonts w:hint="eastAsia" w:ascii="方正小标宋简体" w:hAnsi="方正小标宋简体" w:eastAsia="方正小标宋简体" w:cs="方正小标宋简体"/>
          <w:b w:val="0"/>
          <w:bCs/>
          <w:color w:val="auto"/>
          <w:highlight w:val="none"/>
        </w:rPr>
        <w:t>现代物流管理专业人才培养方案</w:t>
      </w:r>
      <w:bookmarkEnd w:id="0"/>
      <w:bookmarkEnd w:id="1"/>
      <w:bookmarkEnd w:id="2"/>
      <w:bookmarkEnd w:id="3"/>
      <w:bookmarkStart w:id="4" w:name="_Toc15850"/>
      <w:bookmarkStart w:id="5" w:name="_Toc22303"/>
    </w:p>
    <w:p w14:paraId="02F550F2">
      <w:pPr>
        <w:pStyle w:val="5"/>
        <w:rPr>
          <w:rFonts w:hint="eastAsia" w:eastAsia="方正小标宋简体"/>
          <w:color w:val="auto"/>
          <w:highlight w:val="none"/>
          <w:lang w:eastAsia="zh-CN"/>
        </w:rPr>
      </w:pPr>
      <w:r>
        <w:rPr>
          <w:rStyle w:val="8"/>
          <w:rFonts w:hint="eastAsia" w:ascii="方正小标宋简体" w:hAnsi="方正小标宋简体" w:eastAsia="方正小标宋简体" w:cs="方正小标宋简体"/>
          <w:b w:val="0"/>
          <w:bCs/>
          <w:color w:val="auto"/>
          <w:highlight w:val="none"/>
          <w:lang w:eastAsia="zh-CN"/>
        </w:rPr>
        <w:t>（</w:t>
      </w:r>
      <w:r>
        <w:rPr>
          <w:rStyle w:val="8"/>
          <w:rFonts w:hint="eastAsia" w:ascii="方正小标宋简体" w:hAnsi="方正小标宋简体" w:eastAsia="方正小标宋简体" w:cs="方正小标宋简体"/>
          <w:b w:val="0"/>
          <w:bCs/>
          <w:color w:val="auto"/>
          <w:highlight w:val="none"/>
          <w:lang w:val="en-US" w:eastAsia="zh-CN"/>
        </w:rPr>
        <w:t>本科层次职业教育</w:t>
      </w:r>
      <w:r>
        <w:rPr>
          <w:rStyle w:val="8"/>
          <w:rFonts w:hint="eastAsia" w:ascii="方正小标宋简体" w:hAnsi="方正小标宋简体" w:eastAsia="方正小标宋简体" w:cs="方正小标宋简体"/>
          <w:b w:val="0"/>
          <w:bCs/>
          <w:color w:val="auto"/>
          <w:highlight w:val="none"/>
          <w:lang w:eastAsia="zh-CN"/>
        </w:rPr>
        <w:t>）</w:t>
      </w:r>
    </w:p>
    <w:bookmarkEnd w:id="4"/>
    <w:bookmarkEnd w:id="5"/>
    <w:p w14:paraId="14E50482">
      <w:pPr>
        <w:pStyle w:val="3"/>
        <w:numPr>
          <w:ilvl w:val="-1"/>
          <w:numId w:val="0"/>
        </w:numPr>
        <w:spacing w:before="0" w:after="0" w:line="440" w:lineRule="exact"/>
        <w:ind w:firstLine="422" w:firstLineChars="200"/>
        <w:outlineLvl w:val="1"/>
        <w:rPr>
          <w:color w:val="auto"/>
          <w:highlight w:val="none"/>
        </w:rPr>
      </w:pPr>
      <w:bookmarkStart w:id="6" w:name="_Toc32510"/>
      <w:bookmarkStart w:id="7" w:name="_Toc26532"/>
      <w:bookmarkStart w:id="8" w:name="_Toc10373"/>
      <w:bookmarkStart w:id="9" w:name="_Toc19218"/>
      <w:bookmarkStart w:id="10" w:name="_Toc25676"/>
      <w:bookmarkStart w:id="11" w:name="_Toc15413"/>
      <w:bookmarkStart w:id="12" w:name="_Toc3498"/>
      <w:r>
        <w:rPr>
          <w:rFonts w:hint="eastAsia"/>
          <w:color w:val="auto"/>
          <w:highlight w:val="none"/>
        </w:rPr>
        <w:t>一、专业基本信息</w:t>
      </w:r>
      <w:bookmarkEnd w:id="6"/>
      <w:bookmarkEnd w:id="7"/>
      <w:bookmarkEnd w:id="8"/>
      <w:bookmarkEnd w:id="9"/>
      <w:bookmarkEnd w:id="10"/>
      <w:bookmarkEnd w:id="11"/>
      <w:bookmarkEnd w:id="12"/>
    </w:p>
    <w:p w14:paraId="48ABA06D">
      <w:pPr>
        <w:pStyle w:val="9"/>
        <w:ind w:firstLine="420"/>
        <w:outlineLvl w:val="9"/>
        <w:rPr>
          <w:rFonts w:eastAsia="楷体_GB2312"/>
          <w:b/>
          <w:color w:val="auto"/>
          <w:highlight w:val="none"/>
        </w:rPr>
      </w:pPr>
      <w:bookmarkStart w:id="13" w:name="_Toc31531"/>
      <w:bookmarkStart w:id="14" w:name="_Toc9389"/>
      <w:bookmarkStart w:id="15" w:name="_Toc11901"/>
      <w:r>
        <w:rPr>
          <w:rFonts w:hint="eastAsia" w:eastAsia="楷体_GB2312"/>
          <w:b/>
          <w:color w:val="auto"/>
          <w:highlight w:val="none"/>
        </w:rPr>
        <w:t>（一）专业名称及代码</w:t>
      </w:r>
      <w:bookmarkEnd w:id="13"/>
      <w:bookmarkEnd w:id="14"/>
      <w:bookmarkEnd w:id="15"/>
    </w:p>
    <w:p w14:paraId="3A1388BC">
      <w:pPr>
        <w:pStyle w:val="10"/>
        <w:spacing w:line="400" w:lineRule="exact"/>
        <w:ind w:firstLine="420"/>
        <w:rPr>
          <w:color w:val="auto"/>
          <w:highlight w:val="none"/>
        </w:rPr>
      </w:pPr>
      <w:r>
        <w:rPr>
          <w:rFonts w:hint="eastAsia"/>
          <w:color w:val="auto"/>
          <w:highlight w:val="none"/>
        </w:rPr>
        <w:t>1.专业名称：现代物流管理；专业代码：330802。</w:t>
      </w:r>
    </w:p>
    <w:p w14:paraId="39D9DFDF">
      <w:pPr>
        <w:pStyle w:val="10"/>
        <w:spacing w:line="400" w:lineRule="exact"/>
        <w:ind w:firstLine="420"/>
        <w:rPr>
          <w:color w:val="auto"/>
          <w:highlight w:val="none"/>
        </w:rPr>
      </w:pPr>
      <w:r>
        <w:rPr>
          <w:rFonts w:hint="eastAsia"/>
          <w:color w:val="auto"/>
          <w:highlight w:val="none"/>
        </w:rPr>
        <w:t>2.所属专业大类及专业类：财经商贸大类33；物流类3308。</w:t>
      </w:r>
    </w:p>
    <w:p w14:paraId="3C17DF72">
      <w:pPr>
        <w:pStyle w:val="9"/>
        <w:ind w:firstLine="420"/>
        <w:rPr>
          <w:color w:val="auto"/>
          <w:highlight w:val="none"/>
        </w:rPr>
      </w:pPr>
      <w:r>
        <w:rPr>
          <w:rFonts w:hint="eastAsia" w:eastAsia="楷体_GB2312"/>
          <w:b/>
          <w:color w:val="auto"/>
          <w:highlight w:val="none"/>
        </w:rPr>
        <w:t>（二）入学要求：</w:t>
      </w:r>
      <w:r>
        <w:rPr>
          <w:rFonts w:hint="eastAsia"/>
          <w:color w:val="auto"/>
          <w:highlight w:val="none"/>
        </w:rPr>
        <w:t>高中阶段教育毕业生或具有同等学力者，达到本专业录取标准。</w:t>
      </w:r>
    </w:p>
    <w:p w14:paraId="6136AF77">
      <w:pPr>
        <w:pStyle w:val="3"/>
        <w:numPr>
          <w:ilvl w:val="-1"/>
          <w:numId w:val="0"/>
        </w:numPr>
        <w:spacing w:before="0" w:after="0" w:line="440" w:lineRule="exact"/>
        <w:ind w:firstLine="422" w:firstLineChars="200"/>
        <w:outlineLvl w:val="1"/>
        <w:rPr>
          <w:color w:val="auto"/>
          <w:highlight w:val="none"/>
        </w:rPr>
      </w:pPr>
      <w:bookmarkStart w:id="16" w:name="_Toc25226"/>
      <w:bookmarkStart w:id="17" w:name="_Toc22336"/>
      <w:bookmarkStart w:id="18" w:name="_Toc27707"/>
      <w:bookmarkStart w:id="19" w:name="_Toc20245"/>
      <w:bookmarkStart w:id="20" w:name="_Toc31264"/>
      <w:bookmarkStart w:id="21" w:name="_Toc32641"/>
      <w:bookmarkStart w:id="22" w:name="_Toc6492"/>
      <w:r>
        <w:rPr>
          <w:rFonts w:hint="eastAsia"/>
          <w:color w:val="auto"/>
          <w:highlight w:val="none"/>
        </w:rPr>
        <w:t>二、职业面向</w:t>
      </w:r>
      <w:bookmarkEnd w:id="16"/>
      <w:bookmarkEnd w:id="17"/>
      <w:bookmarkEnd w:id="18"/>
      <w:bookmarkEnd w:id="19"/>
      <w:bookmarkEnd w:id="20"/>
      <w:bookmarkEnd w:id="21"/>
      <w:bookmarkEnd w:id="22"/>
    </w:p>
    <w:p w14:paraId="44C8D27C">
      <w:pPr>
        <w:spacing w:line="4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本专业面向中国—东盟及南宁</w:t>
      </w:r>
      <w:r>
        <w:rPr>
          <w:rFonts w:hint="eastAsia" w:ascii="Times New Roman" w:hAnsi="Times New Roman" w:eastAsia="宋体" w:cs="Times New Roman"/>
          <w:color w:val="auto"/>
          <w:szCs w:val="21"/>
          <w:highlight w:val="none"/>
          <w:lang w:val="en-US" w:eastAsia="zh-CN"/>
        </w:rPr>
        <w:t>现代</w:t>
      </w:r>
      <w:r>
        <w:rPr>
          <w:rFonts w:hint="eastAsia" w:ascii="Times New Roman" w:hAnsi="Times New Roman" w:eastAsia="宋体" w:cs="Times New Roman"/>
          <w:color w:val="auto"/>
          <w:szCs w:val="21"/>
          <w:highlight w:val="none"/>
        </w:rPr>
        <w:t>物流产业高端的物流服务师、物流分析师等职业，物流数据应用、物流系统分析、物流项目管理等岗位（群），培养产业高端急需的高层次技术技能型人才，具体如下表。</w:t>
      </w:r>
    </w:p>
    <w:p w14:paraId="1CD6FA13">
      <w:pPr>
        <w:pStyle w:val="11"/>
        <w:rPr>
          <w:color w:val="auto"/>
          <w:highlight w:val="none"/>
        </w:rPr>
      </w:pPr>
      <w:r>
        <w:rPr>
          <w:rFonts w:hint="eastAsia"/>
          <w:color w:val="auto"/>
          <w:highlight w:val="none"/>
        </w:rPr>
        <w:t>表1</w:t>
      </w:r>
      <w:r>
        <w:rPr>
          <w:color w:val="auto"/>
          <w:highlight w:val="none"/>
        </w:rPr>
        <w:t xml:space="preserve">  </w:t>
      </w:r>
      <w:r>
        <w:rPr>
          <w:rFonts w:hint="eastAsia"/>
          <w:color w:val="auto"/>
          <w:highlight w:val="none"/>
        </w:rPr>
        <w:t>专业主要职业面向</w:t>
      </w:r>
    </w:p>
    <w:tbl>
      <w:tblPr>
        <w:tblStyle w:val="6"/>
        <w:tblW w:w="8671"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33"/>
        <w:gridCol w:w="1133"/>
        <w:gridCol w:w="984"/>
        <w:gridCol w:w="15"/>
        <w:gridCol w:w="1505"/>
        <w:gridCol w:w="1630"/>
        <w:gridCol w:w="1487"/>
      </w:tblGrid>
      <w:tr w14:paraId="7E4E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blHeader/>
        </w:trPr>
        <w:tc>
          <w:tcPr>
            <w:tcW w:w="884" w:type="dxa"/>
            <w:vAlign w:val="center"/>
          </w:tcPr>
          <w:p w14:paraId="72F308A7">
            <w:pPr>
              <w:pStyle w:val="12"/>
              <w:ind w:firstLine="0" w:firstLineChars="0"/>
              <w:jc w:val="both"/>
              <w:rPr>
                <w:color w:val="auto"/>
                <w:highlight w:val="none"/>
              </w:rPr>
            </w:pPr>
            <w:bookmarkStart w:id="23" w:name="_Toc13812"/>
            <w:bookmarkStart w:id="24" w:name="_Toc19457"/>
            <w:bookmarkStart w:id="25" w:name="_Toc6623"/>
            <w:r>
              <w:rPr>
                <w:rFonts w:hint="eastAsia"/>
                <w:color w:val="auto"/>
                <w:highlight w:val="none"/>
              </w:rPr>
              <w:t>对应行业（代码）</w:t>
            </w:r>
          </w:p>
        </w:tc>
        <w:tc>
          <w:tcPr>
            <w:tcW w:w="1033" w:type="dxa"/>
            <w:vAlign w:val="center"/>
          </w:tcPr>
          <w:p w14:paraId="70737600">
            <w:pPr>
              <w:pStyle w:val="12"/>
              <w:ind w:firstLine="0" w:firstLineChars="0"/>
              <w:jc w:val="both"/>
              <w:rPr>
                <w:color w:val="auto"/>
                <w:highlight w:val="none"/>
              </w:rPr>
            </w:pPr>
            <w:r>
              <w:rPr>
                <w:rFonts w:hint="eastAsia"/>
                <w:color w:val="auto"/>
                <w:highlight w:val="none"/>
              </w:rPr>
              <w:t>主要职业类别（代码）</w:t>
            </w:r>
          </w:p>
        </w:tc>
        <w:tc>
          <w:tcPr>
            <w:tcW w:w="1133" w:type="dxa"/>
            <w:vAlign w:val="center"/>
          </w:tcPr>
          <w:p w14:paraId="73E81630">
            <w:pPr>
              <w:pStyle w:val="12"/>
              <w:ind w:firstLine="0" w:firstLineChars="0"/>
              <w:jc w:val="both"/>
              <w:rPr>
                <w:color w:val="auto"/>
                <w:highlight w:val="none"/>
              </w:rPr>
            </w:pPr>
            <w:r>
              <w:rPr>
                <w:rFonts w:hint="eastAsia"/>
                <w:color w:val="auto"/>
                <w:highlight w:val="none"/>
              </w:rPr>
              <w:t>主要岗位类别（或技术领域）</w:t>
            </w:r>
          </w:p>
        </w:tc>
        <w:tc>
          <w:tcPr>
            <w:tcW w:w="999" w:type="dxa"/>
            <w:gridSpan w:val="2"/>
            <w:vAlign w:val="center"/>
          </w:tcPr>
          <w:p w14:paraId="09FABD70">
            <w:pPr>
              <w:pStyle w:val="12"/>
              <w:ind w:firstLine="0" w:firstLineChars="0"/>
              <w:jc w:val="both"/>
              <w:rPr>
                <w:color w:val="auto"/>
                <w:highlight w:val="none"/>
              </w:rPr>
            </w:pPr>
            <w:r>
              <w:rPr>
                <w:rFonts w:hint="eastAsia"/>
                <w:color w:val="auto"/>
                <w:highlight w:val="none"/>
              </w:rPr>
              <w:t>面向岗位</w:t>
            </w:r>
          </w:p>
        </w:tc>
        <w:tc>
          <w:tcPr>
            <w:tcW w:w="1505" w:type="dxa"/>
            <w:vAlign w:val="center"/>
          </w:tcPr>
          <w:p w14:paraId="3192373B">
            <w:pPr>
              <w:pStyle w:val="12"/>
              <w:ind w:firstLine="0" w:firstLineChars="0"/>
              <w:jc w:val="both"/>
              <w:rPr>
                <w:color w:val="auto"/>
                <w:highlight w:val="none"/>
              </w:rPr>
            </w:pPr>
            <w:r>
              <w:rPr>
                <w:rFonts w:hint="eastAsia"/>
                <w:color w:val="auto"/>
                <w:highlight w:val="none"/>
              </w:rPr>
              <w:t>岗位工作内容</w:t>
            </w:r>
          </w:p>
        </w:tc>
        <w:tc>
          <w:tcPr>
            <w:tcW w:w="1630" w:type="dxa"/>
            <w:vAlign w:val="center"/>
          </w:tcPr>
          <w:p w14:paraId="1B10F72F">
            <w:pPr>
              <w:pStyle w:val="12"/>
              <w:ind w:firstLine="0" w:firstLineChars="0"/>
              <w:jc w:val="center"/>
              <w:rPr>
                <w:color w:val="auto"/>
                <w:highlight w:val="none"/>
              </w:rPr>
            </w:pPr>
            <w:r>
              <w:rPr>
                <w:rFonts w:hint="eastAsia"/>
                <w:color w:val="auto"/>
                <w:highlight w:val="none"/>
              </w:rPr>
              <w:t>职业能力与素质要求</w:t>
            </w:r>
          </w:p>
        </w:tc>
        <w:tc>
          <w:tcPr>
            <w:tcW w:w="1487" w:type="dxa"/>
            <w:vAlign w:val="center"/>
          </w:tcPr>
          <w:p w14:paraId="76AC29C4">
            <w:pPr>
              <w:pStyle w:val="12"/>
              <w:ind w:firstLine="0" w:firstLineChars="0"/>
              <w:jc w:val="both"/>
              <w:rPr>
                <w:color w:val="auto"/>
                <w:highlight w:val="none"/>
              </w:rPr>
            </w:pPr>
            <w:r>
              <w:rPr>
                <w:rFonts w:hint="eastAsia"/>
                <w:color w:val="auto"/>
                <w:highlight w:val="none"/>
              </w:rPr>
              <w:t>职业技能等级证书（或社会认可度高的行业企业标准或证书）举例</w:t>
            </w:r>
          </w:p>
        </w:tc>
      </w:tr>
      <w:tr w14:paraId="468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884" w:type="dxa"/>
            <w:vAlign w:val="center"/>
          </w:tcPr>
          <w:p w14:paraId="31BB4607">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社会生产服务和生活服务人</w:t>
            </w:r>
            <w:r>
              <w:rPr>
                <w:rFonts w:hint="eastAsia" w:ascii="Times New Roman" w:hAnsi="Times New Roman" w:eastAsia="仿宋_GB2312" w:cs="Times New Roman"/>
                <w:color w:val="auto"/>
                <w:sz w:val="18"/>
                <w:szCs w:val="18"/>
                <w:highlight w:val="none"/>
                <w:lang w:val="en-US" w:eastAsia="zh-CN"/>
              </w:rPr>
              <w:t>员</w:t>
            </w:r>
            <w:r>
              <w:rPr>
                <w:rFonts w:hint="eastAsia" w:ascii="Times New Roman" w:hAnsi="Times New Roman" w:eastAsia="仿宋_GB2312" w:cs="Times New Roman"/>
                <w:color w:val="auto"/>
                <w:sz w:val="18"/>
                <w:szCs w:val="18"/>
                <w:highlight w:val="none"/>
              </w:rPr>
              <w:t>（40000）</w:t>
            </w:r>
          </w:p>
        </w:tc>
        <w:tc>
          <w:tcPr>
            <w:tcW w:w="1033" w:type="dxa"/>
            <w:vAlign w:val="center"/>
          </w:tcPr>
          <w:p w14:paraId="59C5D802">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其他交通运输、仓储和邮政业服务人员（40299）</w:t>
            </w:r>
          </w:p>
        </w:tc>
        <w:tc>
          <w:tcPr>
            <w:tcW w:w="1133" w:type="dxa"/>
            <w:vAlign w:val="center"/>
          </w:tcPr>
          <w:p w14:paraId="7958BC97">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物流数据应用与管理类</w:t>
            </w:r>
          </w:p>
        </w:tc>
        <w:tc>
          <w:tcPr>
            <w:tcW w:w="999" w:type="dxa"/>
            <w:gridSpan w:val="2"/>
            <w:vAlign w:val="center"/>
          </w:tcPr>
          <w:p w14:paraId="25E10DE6">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物流数据分析师</w:t>
            </w:r>
          </w:p>
        </w:tc>
        <w:tc>
          <w:tcPr>
            <w:tcW w:w="1505" w:type="dxa"/>
            <w:vAlign w:val="center"/>
          </w:tcPr>
          <w:p w14:paraId="72F0F9E7">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1.使用数据分析软件和统计模型，量化分析物流运营中的问题；</w:t>
            </w:r>
          </w:p>
          <w:p w14:paraId="54CCDC4C">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2.提出运营决策和优化建议，输出物流数据分析报告等。</w:t>
            </w:r>
          </w:p>
        </w:tc>
        <w:tc>
          <w:tcPr>
            <w:tcW w:w="1630" w:type="dxa"/>
            <w:vAlign w:val="center"/>
          </w:tcPr>
          <w:p w14:paraId="08C9B56D">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1.具备高度的社会责任感和使命感，较强的创新精神和创业意识；</w:t>
            </w:r>
          </w:p>
          <w:p w14:paraId="320D7060">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2.熟悉数据分析工具和统计模型；</w:t>
            </w:r>
          </w:p>
          <w:p w14:paraId="0982308C">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3.具有对复杂物流数据进行综合分析与决策的能力。</w:t>
            </w:r>
          </w:p>
        </w:tc>
        <w:tc>
          <w:tcPr>
            <w:tcW w:w="1487" w:type="dxa"/>
            <w:vAlign w:val="center"/>
          </w:tcPr>
          <w:p w14:paraId="1E06E91E">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智能仓储大数据分析、</w:t>
            </w:r>
            <w:r>
              <w:rPr>
                <w:rFonts w:ascii="Times New Roman" w:hAnsi="Times New Roman" w:eastAsia="仿宋_GB2312" w:cs="Times New Roman"/>
                <w:color w:val="auto"/>
                <w:sz w:val="18"/>
                <w:szCs w:val="18"/>
                <w:highlight w:val="none"/>
              </w:rPr>
              <w:t>1+X</w:t>
            </w:r>
            <w:r>
              <w:rPr>
                <w:rFonts w:hint="eastAsia" w:ascii="Times New Roman" w:hAnsi="Times New Roman" w:eastAsia="仿宋_GB2312" w:cs="Times New Roman"/>
                <w:color w:val="auto"/>
                <w:sz w:val="18"/>
                <w:szCs w:val="18"/>
                <w:highlight w:val="none"/>
              </w:rPr>
              <w:t>供应链数据分析职业技能等级证书（高级）</w:t>
            </w:r>
          </w:p>
        </w:tc>
      </w:tr>
      <w:tr w14:paraId="06E0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884" w:type="dxa"/>
            <w:vAlign w:val="center"/>
          </w:tcPr>
          <w:p w14:paraId="561892E4">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社会生产服务和生活服务人员（40000）</w:t>
            </w:r>
          </w:p>
        </w:tc>
        <w:tc>
          <w:tcPr>
            <w:tcW w:w="1033" w:type="dxa"/>
            <w:vAlign w:val="center"/>
          </w:tcPr>
          <w:p w14:paraId="2D86F7B0">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其他交通运输、仓储和邮政业服务人员（40299）</w:t>
            </w:r>
          </w:p>
        </w:tc>
        <w:tc>
          <w:tcPr>
            <w:tcW w:w="1133" w:type="dxa"/>
            <w:vAlign w:val="center"/>
          </w:tcPr>
          <w:p w14:paraId="34B76BFB">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物流系统分析与设计类</w:t>
            </w:r>
          </w:p>
        </w:tc>
        <w:tc>
          <w:tcPr>
            <w:tcW w:w="984" w:type="dxa"/>
            <w:vAlign w:val="center"/>
          </w:tcPr>
          <w:p w14:paraId="34D5C7BC">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仓储设计工程师/运输线路设计工程师/物流信息系统开发工程师/智慧物流园区规划设计工程师</w:t>
            </w:r>
          </w:p>
        </w:tc>
        <w:tc>
          <w:tcPr>
            <w:tcW w:w="1520" w:type="dxa"/>
            <w:gridSpan w:val="2"/>
            <w:vAlign w:val="center"/>
          </w:tcPr>
          <w:p w14:paraId="5E96101A">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1.使用物流系统工程的技术方法，分析与解决物流系统工程中出现的问题；</w:t>
            </w:r>
          </w:p>
          <w:p w14:paraId="71D586F7">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2.根据物流项目的进度，完成分析、策划、研发、决策、设计</w:t>
            </w:r>
            <w:r>
              <w:rPr>
                <w:rFonts w:hint="eastAsia" w:ascii="Times New Roman" w:hAnsi="Times New Roman" w:eastAsia="仿宋_GB2312" w:cs="Times New Roman"/>
                <w:color w:val="auto"/>
                <w:sz w:val="18"/>
                <w:szCs w:val="18"/>
                <w:highlight w:val="none"/>
                <w:lang w:val="en-US" w:eastAsia="zh-CN"/>
              </w:rPr>
              <w:t>与</w:t>
            </w:r>
            <w:r>
              <w:rPr>
                <w:rFonts w:hint="eastAsia" w:ascii="Times New Roman" w:hAnsi="Times New Roman" w:eastAsia="仿宋_GB2312" w:cs="Times New Roman"/>
                <w:color w:val="auto"/>
                <w:sz w:val="18"/>
                <w:szCs w:val="18"/>
                <w:highlight w:val="none"/>
              </w:rPr>
              <w:t>管理等工作。</w:t>
            </w:r>
          </w:p>
        </w:tc>
        <w:tc>
          <w:tcPr>
            <w:tcW w:w="1630" w:type="dxa"/>
            <w:vAlign w:val="center"/>
          </w:tcPr>
          <w:p w14:paraId="3D2F3167">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1.具备良好的心理素质、健康的体魄和良好的学习能力；</w:t>
            </w:r>
          </w:p>
          <w:p w14:paraId="0917E181">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2.掌握物流系统分析、规划、建模、仿真、评价等技能；</w:t>
            </w:r>
          </w:p>
          <w:p w14:paraId="371E2C18">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3.具备物流项目规划、设计、管理及质量监控的应用能力。</w:t>
            </w:r>
          </w:p>
        </w:tc>
        <w:tc>
          <w:tcPr>
            <w:tcW w:w="1487" w:type="dxa"/>
            <w:vAlign w:val="center"/>
          </w:tcPr>
          <w:p w14:paraId="0BDAD085">
            <w:pPr>
              <w:widowControl/>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1+X</w:t>
            </w:r>
            <w:r>
              <w:rPr>
                <w:rFonts w:hint="eastAsia" w:ascii="Times New Roman" w:hAnsi="Times New Roman" w:eastAsia="仿宋_GB2312" w:cs="Times New Roman"/>
                <w:color w:val="auto"/>
                <w:sz w:val="18"/>
                <w:szCs w:val="18"/>
                <w:highlight w:val="none"/>
              </w:rPr>
              <w:t>物流管理职业技能等级证书（高级）、中国物流职业经理资格CPLM</w:t>
            </w:r>
          </w:p>
        </w:tc>
      </w:tr>
      <w:tr w14:paraId="21FE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3" w:hRule="atLeast"/>
        </w:trPr>
        <w:tc>
          <w:tcPr>
            <w:tcW w:w="884" w:type="dxa"/>
            <w:vAlign w:val="center"/>
          </w:tcPr>
          <w:p w14:paraId="18B8E8B9">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社会生产服务和生活服务人员（40000）</w:t>
            </w:r>
          </w:p>
        </w:tc>
        <w:tc>
          <w:tcPr>
            <w:tcW w:w="1033" w:type="dxa"/>
            <w:vAlign w:val="center"/>
          </w:tcPr>
          <w:p w14:paraId="140B6FBF">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交通运输、仓储和邮政业服务人员（40200）</w:t>
            </w:r>
          </w:p>
        </w:tc>
        <w:tc>
          <w:tcPr>
            <w:tcW w:w="1133" w:type="dxa"/>
            <w:vAlign w:val="center"/>
          </w:tcPr>
          <w:p w14:paraId="4D8FECEA">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物流项目规划与运营类</w:t>
            </w:r>
          </w:p>
        </w:tc>
        <w:tc>
          <w:tcPr>
            <w:tcW w:w="984" w:type="dxa"/>
            <w:vAlign w:val="center"/>
          </w:tcPr>
          <w:p w14:paraId="5A7363D2">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物流项目运营管理工程师/物流信息管理工程师/仓储管理工程师/运输管理工程师/配送管理工程师</w:t>
            </w:r>
          </w:p>
        </w:tc>
        <w:tc>
          <w:tcPr>
            <w:tcW w:w="1520" w:type="dxa"/>
            <w:gridSpan w:val="2"/>
            <w:vAlign w:val="center"/>
          </w:tcPr>
          <w:p w14:paraId="73F9B594">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1.根据物流具体项目，进行物流方案设计，并对资源进行规划与管理；</w:t>
            </w:r>
          </w:p>
          <w:p w14:paraId="61BEAE25">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2.使用智慧物流技术和设施设备，有效地对物流仓储、配送、运输、国际货代等作业进行管理，有针对性地设计物流服务方案，优化物流作业流程，提高运营效率。</w:t>
            </w:r>
          </w:p>
        </w:tc>
        <w:tc>
          <w:tcPr>
            <w:tcW w:w="1630" w:type="dxa"/>
            <w:vAlign w:val="center"/>
          </w:tcPr>
          <w:p w14:paraId="10BD9E43">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1.具备创新精神、探究学习、沟通协调的能力；</w:t>
            </w:r>
          </w:p>
          <w:p w14:paraId="43EE0444">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2.具备对物流项目进行整体方案设计、资源组织等项目管理能力；</w:t>
            </w:r>
          </w:p>
          <w:p w14:paraId="1C61B27A">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3.精通智慧仓储、智慧配送、数字化运输、国际货代等物流作业流程及技术规范，能够高效管理物流作业，并解决复杂物流工程问题。</w:t>
            </w:r>
          </w:p>
        </w:tc>
        <w:tc>
          <w:tcPr>
            <w:tcW w:w="1487" w:type="dxa"/>
            <w:vAlign w:val="center"/>
          </w:tcPr>
          <w:p w14:paraId="3D7A1457">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物流服务师、中国物流职业经理资格CPLM、</w:t>
            </w:r>
            <w:r>
              <w:rPr>
                <w:rFonts w:ascii="Times New Roman" w:hAnsi="Times New Roman" w:eastAsia="仿宋_GB2312" w:cs="Times New Roman"/>
                <w:color w:val="auto"/>
                <w:sz w:val="18"/>
                <w:szCs w:val="18"/>
                <w:highlight w:val="none"/>
              </w:rPr>
              <w:t xml:space="preserve"> 1+X</w:t>
            </w:r>
            <w:r>
              <w:rPr>
                <w:rFonts w:hint="eastAsia" w:ascii="Times New Roman" w:hAnsi="Times New Roman" w:eastAsia="仿宋_GB2312" w:cs="Times New Roman"/>
                <w:color w:val="auto"/>
                <w:sz w:val="18"/>
                <w:szCs w:val="18"/>
                <w:highlight w:val="none"/>
              </w:rPr>
              <w:t>物流管理职业技能等级证书（高级）、1+X快递运营职业技能等级证书（高级）</w:t>
            </w:r>
          </w:p>
        </w:tc>
      </w:tr>
      <w:tr w14:paraId="06FC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884" w:type="dxa"/>
            <w:vAlign w:val="center"/>
          </w:tcPr>
          <w:p w14:paraId="2F026129">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社会生产服务和生活服务人员（40000）</w:t>
            </w:r>
          </w:p>
        </w:tc>
        <w:tc>
          <w:tcPr>
            <w:tcW w:w="1033" w:type="dxa"/>
            <w:vAlign w:val="center"/>
          </w:tcPr>
          <w:p w14:paraId="291D37C5">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其他交通运输、仓储和邮政业服务人员（40299）</w:t>
            </w:r>
          </w:p>
        </w:tc>
        <w:tc>
          <w:tcPr>
            <w:tcW w:w="1133" w:type="dxa"/>
            <w:vAlign w:val="center"/>
          </w:tcPr>
          <w:p w14:paraId="348D4A49">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物流数字化管理类</w:t>
            </w:r>
          </w:p>
        </w:tc>
        <w:tc>
          <w:tcPr>
            <w:tcW w:w="984" w:type="dxa"/>
            <w:vAlign w:val="center"/>
          </w:tcPr>
          <w:p w14:paraId="18416370">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供应链设计工程师</w:t>
            </w:r>
          </w:p>
        </w:tc>
        <w:tc>
          <w:tcPr>
            <w:tcW w:w="1520" w:type="dxa"/>
            <w:gridSpan w:val="2"/>
            <w:vAlign w:val="center"/>
          </w:tcPr>
          <w:p w14:paraId="7591E3D3">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1.利用现代信息技术，整合供应链上下游信息，分析各环节数据，协调物流各环节活动，降低物流成本；</w:t>
            </w:r>
          </w:p>
          <w:p w14:paraId="2A43429F">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2.处理供应链各环节的异常事件。</w:t>
            </w:r>
          </w:p>
        </w:tc>
        <w:tc>
          <w:tcPr>
            <w:tcW w:w="1630" w:type="dxa"/>
            <w:vAlign w:val="center"/>
          </w:tcPr>
          <w:p w14:paraId="17FF503B">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1.具备探究学习、可持续发展的能力；</w:t>
            </w:r>
          </w:p>
          <w:p w14:paraId="104EC5F0">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2.具备对物流业务进行数字化管理的能力；</w:t>
            </w:r>
          </w:p>
          <w:p w14:paraId="5D4BD8A8">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3.具有将大数据、人工智能等现代信息技术应用于物流管理领域的能力。</w:t>
            </w:r>
          </w:p>
        </w:tc>
        <w:tc>
          <w:tcPr>
            <w:tcW w:w="1487" w:type="dxa"/>
            <w:vAlign w:val="center"/>
          </w:tcPr>
          <w:p w14:paraId="610FDA7A">
            <w:pPr>
              <w:widowControl/>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1+X</w:t>
            </w:r>
            <w:r>
              <w:rPr>
                <w:rFonts w:hint="eastAsia" w:ascii="Times New Roman" w:hAnsi="Times New Roman" w:eastAsia="仿宋_GB2312" w:cs="Times New Roman"/>
                <w:color w:val="auto"/>
                <w:sz w:val="18"/>
                <w:szCs w:val="18"/>
                <w:highlight w:val="none"/>
              </w:rPr>
              <w:t>供应链数据分析职业技能等级证书（高级）</w:t>
            </w:r>
          </w:p>
        </w:tc>
      </w:tr>
    </w:tbl>
    <w:p w14:paraId="4AF127CD">
      <w:pPr>
        <w:pStyle w:val="3"/>
        <w:numPr>
          <w:ilvl w:val="-1"/>
          <w:numId w:val="0"/>
        </w:numPr>
        <w:spacing w:before="0" w:after="0" w:line="440" w:lineRule="exact"/>
        <w:ind w:firstLine="422" w:firstLineChars="200"/>
        <w:outlineLvl w:val="1"/>
        <w:rPr>
          <w:color w:val="auto"/>
          <w:highlight w:val="none"/>
        </w:rPr>
      </w:pPr>
      <w:bookmarkStart w:id="26" w:name="_Toc6903"/>
      <w:bookmarkStart w:id="27" w:name="_Toc16405"/>
      <w:bookmarkStart w:id="28" w:name="_Toc11132"/>
      <w:bookmarkStart w:id="29" w:name="_Toc12699"/>
      <w:r>
        <w:rPr>
          <w:rFonts w:hint="eastAsia"/>
          <w:color w:val="auto"/>
          <w:highlight w:val="none"/>
        </w:rPr>
        <w:t>三、学制与学位授予</w:t>
      </w:r>
      <w:bookmarkEnd w:id="23"/>
      <w:bookmarkEnd w:id="24"/>
      <w:bookmarkEnd w:id="25"/>
      <w:bookmarkEnd w:id="26"/>
      <w:bookmarkEnd w:id="27"/>
      <w:bookmarkEnd w:id="28"/>
      <w:bookmarkEnd w:id="29"/>
    </w:p>
    <w:p w14:paraId="613D10DE">
      <w:pPr>
        <w:pStyle w:val="9"/>
        <w:ind w:firstLine="420"/>
        <w:rPr>
          <w:color w:val="auto"/>
          <w:highlight w:val="none"/>
          <w:lang w:val="zh-CN"/>
        </w:rPr>
      </w:pPr>
      <w:r>
        <w:rPr>
          <w:rFonts w:hint="eastAsia"/>
          <w:color w:val="auto"/>
          <w:highlight w:val="none"/>
          <w:lang w:val="zh-CN"/>
        </w:rPr>
        <w:t>（一）学制：</w:t>
      </w:r>
      <w:r>
        <w:rPr>
          <w:rFonts w:hint="eastAsia"/>
          <w:color w:val="auto"/>
          <w:highlight w:val="none"/>
          <w:lang w:val="en-US" w:eastAsia="zh-CN"/>
        </w:rPr>
        <w:t>标准学制</w:t>
      </w:r>
      <w:r>
        <w:rPr>
          <w:rFonts w:hint="eastAsia"/>
          <w:color w:val="auto"/>
          <w:highlight w:val="none"/>
          <w:lang w:val="zh-CN"/>
        </w:rPr>
        <w:t>4年，弹性</w:t>
      </w:r>
      <w:r>
        <w:rPr>
          <w:rFonts w:hint="eastAsia"/>
          <w:color w:val="auto"/>
          <w:highlight w:val="none"/>
          <w:lang w:val="en-US" w:eastAsia="zh-CN"/>
        </w:rPr>
        <w:t>学制</w:t>
      </w:r>
      <w:r>
        <w:rPr>
          <w:rFonts w:hint="eastAsia"/>
          <w:color w:val="auto"/>
          <w:highlight w:val="none"/>
          <w:lang w:val="zh-CN"/>
        </w:rPr>
        <w:t>3—</w:t>
      </w:r>
      <w:r>
        <w:rPr>
          <w:rFonts w:hint="eastAsia"/>
          <w:color w:val="auto"/>
          <w:highlight w:val="none"/>
          <w:lang w:val="en-US" w:eastAsia="zh-CN"/>
        </w:rPr>
        <w:t>6</w:t>
      </w:r>
      <w:r>
        <w:rPr>
          <w:rFonts w:hint="eastAsia"/>
          <w:color w:val="auto"/>
          <w:highlight w:val="none"/>
          <w:lang w:val="zh-CN"/>
        </w:rPr>
        <w:t>年。</w:t>
      </w:r>
    </w:p>
    <w:p w14:paraId="00A90068">
      <w:pPr>
        <w:pStyle w:val="9"/>
        <w:ind w:firstLine="420"/>
        <w:rPr>
          <w:color w:val="auto"/>
          <w:highlight w:val="none"/>
          <w:lang w:val="zh-CN"/>
        </w:rPr>
      </w:pPr>
      <w:r>
        <w:rPr>
          <w:rFonts w:hint="eastAsia"/>
          <w:color w:val="auto"/>
          <w:highlight w:val="none"/>
          <w:lang w:val="zh-CN"/>
        </w:rPr>
        <w:t>（二）授予学位：管理学学士</w:t>
      </w:r>
      <w:r>
        <w:rPr>
          <w:rFonts w:hint="eastAsia"/>
          <w:color w:val="auto"/>
          <w:highlight w:val="none"/>
          <w:lang w:val="en-US" w:eastAsia="zh-CN"/>
        </w:rPr>
        <w:t>学位</w:t>
      </w:r>
      <w:r>
        <w:rPr>
          <w:rFonts w:hint="eastAsia"/>
          <w:color w:val="auto"/>
          <w:highlight w:val="none"/>
          <w:lang w:val="zh-CN"/>
        </w:rPr>
        <w:t>。</w:t>
      </w:r>
    </w:p>
    <w:p w14:paraId="0540FEB6">
      <w:pPr>
        <w:pStyle w:val="3"/>
        <w:numPr>
          <w:ilvl w:val="-1"/>
          <w:numId w:val="0"/>
        </w:numPr>
        <w:spacing w:before="0" w:after="0" w:line="440" w:lineRule="exact"/>
        <w:ind w:firstLine="422" w:firstLineChars="200"/>
        <w:outlineLvl w:val="1"/>
        <w:rPr>
          <w:color w:val="auto"/>
          <w:highlight w:val="none"/>
        </w:rPr>
      </w:pPr>
      <w:bookmarkStart w:id="30" w:name="_Toc22781"/>
      <w:bookmarkStart w:id="31" w:name="_Toc25211"/>
      <w:bookmarkStart w:id="32" w:name="_Toc15122"/>
      <w:bookmarkStart w:id="33" w:name="_Toc701"/>
      <w:bookmarkStart w:id="34" w:name="_Toc17392"/>
      <w:bookmarkStart w:id="35" w:name="_Toc19021"/>
      <w:bookmarkStart w:id="36" w:name="_Toc15008"/>
      <w:r>
        <w:rPr>
          <w:rFonts w:hint="eastAsia"/>
          <w:color w:val="auto"/>
          <w:highlight w:val="none"/>
        </w:rPr>
        <w:t>四、培养目标与培养规格</w:t>
      </w:r>
      <w:bookmarkEnd w:id="30"/>
      <w:bookmarkEnd w:id="31"/>
      <w:bookmarkEnd w:id="32"/>
      <w:bookmarkEnd w:id="33"/>
      <w:bookmarkEnd w:id="34"/>
      <w:bookmarkEnd w:id="35"/>
      <w:bookmarkEnd w:id="36"/>
    </w:p>
    <w:p w14:paraId="48C32B51">
      <w:pPr>
        <w:pStyle w:val="9"/>
        <w:ind w:firstLine="420"/>
        <w:outlineLvl w:val="9"/>
        <w:rPr>
          <w:rFonts w:eastAsia="楷体_GB2312"/>
          <w:b/>
          <w:color w:val="auto"/>
          <w:highlight w:val="none"/>
          <w:lang w:val="zh-CN"/>
        </w:rPr>
      </w:pPr>
      <w:bookmarkStart w:id="37" w:name="_Toc28974"/>
      <w:bookmarkStart w:id="38" w:name="_Toc10869"/>
      <w:bookmarkStart w:id="39" w:name="_Toc16815"/>
      <w:r>
        <w:rPr>
          <w:rFonts w:hint="eastAsia" w:eastAsia="楷体_GB2312"/>
          <w:b/>
          <w:color w:val="auto"/>
          <w:highlight w:val="none"/>
          <w:lang w:val="zh-CN"/>
        </w:rPr>
        <w:t>（一）培养目标</w:t>
      </w:r>
      <w:bookmarkEnd w:id="37"/>
      <w:bookmarkEnd w:id="38"/>
      <w:bookmarkEnd w:id="39"/>
    </w:p>
    <w:p w14:paraId="25B56FB0">
      <w:pPr>
        <w:pStyle w:val="9"/>
        <w:ind w:firstLine="420"/>
        <w:outlineLvl w:val="9"/>
        <w:rPr>
          <w:rFonts w:hint="eastAsia"/>
          <w:color w:val="auto"/>
          <w:highlight w:val="none"/>
          <w:lang w:val="zh-CN"/>
        </w:rPr>
      </w:pPr>
      <w:bookmarkStart w:id="40" w:name="_Toc5322"/>
      <w:bookmarkStart w:id="41" w:name="_Toc31144"/>
      <w:bookmarkStart w:id="42" w:name="_Toc30901"/>
      <w:r>
        <w:rPr>
          <w:rFonts w:hint="eastAsia"/>
          <w:color w:val="auto"/>
          <w:highlight w:val="none"/>
          <w:lang w:val="zh-CN"/>
        </w:rPr>
        <w:t>本专业适应中国—东盟及南宁</w:t>
      </w:r>
      <w:r>
        <w:rPr>
          <w:rFonts w:hint="eastAsia"/>
          <w:color w:val="auto"/>
          <w:highlight w:val="none"/>
          <w:lang w:val="en-US" w:eastAsia="zh-CN"/>
        </w:rPr>
        <w:t>现代</w:t>
      </w:r>
      <w:r>
        <w:rPr>
          <w:rFonts w:hint="eastAsia"/>
          <w:color w:val="auto"/>
          <w:highlight w:val="none"/>
          <w:lang w:val="zh-CN"/>
        </w:rPr>
        <w:t>物流产业高端发展需要，培</w:t>
      </w:r>
      <w:r>
        <w:rPr>
          <w:rFonts w:hint="eastAsia" w:eastAsia="宋体"/>
          <w:color w:val="auto"/>
          <w:highlight w:val="none"/>
          <w:lang w:val="zh-CN"/>
        </w:rPr>
        <w:t>养</w:t>
      </w:r>
      <w:r>
        <w:rPr>
          <w:rFonts w:hint="eastAsia" w:eastAsia="宋体"/>
          <w:color w:val="auto"/>
          <w:highlight w:val="none"/>
          <w:lang w:val="zh-CN" w:eastAsia="zh-CN"/>
        </w:rPr>
        <w:t>理想信念坚定，德、智、体、美、劳全面发展，</w:t>
      </w:r>
      <w:r>
        <w:rPr>
          <w:rFonts w:hint="eastAsia" w:eastAsia="宋体"/>
          <w:color w:val="auto"/>
          <w:highlight w:val="none"/>
          <w:lang w:val="zh-CN"/>
        </w:rPr>
        <w:t>掌握扎实的科学文化</w:t>
      </w:r>
      <w:r>
        <w:rPr>
          <w:rFonts w:hint="eastAsia"/>
          <w:color w:val="auto"/>
          <w:highlight w:val="none"/>
          <w:lang w:val="zh-CN"/>
        </w:rPr>
        <w:t>基础知识和智慧仓储与配送、智慧运输、国际货运代理、物流数据分析、物流系统规划、跨境电商物流、供应链管理等专业知识，具备物流业务管理、物流数据应用、物流系统分析、跨境物流项目运营、物流技术研发、物流服务创新等能力，具有良好的沟通协作能力、创新能力、国际视野、工匠精神及信息素养，能够解决较复杂智慧物流设计与规划问题、智慧物流数据分析问题、智能物流实施设备运营管理难题等方面的能力，从事物流数据应用与管理、物流系统分析与设计、物流项目规划与运营、物流数字化管理等工作的高层次技术技能人才。</w:t>
      </w:r>
    </w:p>
    <w:p w14:paraId="1B936191">
      <w:pPr>
        <w:pStyle w:val="9"/>
        <w:ind w:firstLine="420"/>
        <w:outlineLvl w:val="9"/>
        <w:rPr>
          <w:rFonts w:eastAsia="楷体_GB2312"/>
          <w:b/>
          <w:color w:val="auto"/>
          <w:highlight w:val="none"/>
          <w:lang w:val="zh-CN"/>
        </w:rPr>
      </w:pPr>
      <w:r>
        <w:rPr>
          <w:rFonts w:hint="eastAsia" w:eastAsia="楷体_GB2312"/>
          <w:b/>
          <w:color w:val="auto"/>
          <w:highlight w:val="none"/>
          <w:lang w:val="zh-CN"/>
        </w:rPr>
        <w:t>（二）培养规格</w:t>
      </w:r>
      <w:bookmarkEnd w:id="40"/>
      <w:bookmarkEnd w:id="41"/>
      <w:bookmarkEnd w:id="42"/>
    </w:p>
    <w:p w14:paraId="436B6C9B">
      <w:pPr>
        <w:pStyle w:val="10"/>
        <w:spacing w:line="400" w:lineRule="exact"/>
        <w:ind w:firstLine="420"/>
        <w:outlineLvl w:val="9"/>
        <w:rPr>
          <w:color w:val="auto"/>
          <w:highlight w:val="none"/>
          <w:lang w:val="zh-CN"/>
        </w:rPr>
      </w:pPr>
      <w:r>
        <w:rPr>
          <w:rFonts w:hint="eastAsia"/>
          <w:color w:val="auto"/>
          <w:highlight w:val="none"/>
          <w:lang w:val="zh-CN"/>
        </w:rPr>
        <w:t>1.素质</w:t>
      </w:r>
    </w:p>
    <w:p w14:paraId="682EBE38">
      <w:pPr>
        <w:pStyle w:val="10"/>
        <w:spacing w:line="400" w:lineRule="exact"/>
        <w:ind w:firstLine="420"/>
        <w:outlineLvl w:val="9"/>
        <w:rPr>
          <w:color w:val="auto"/>
          <w:highlight w:val="none"/>
          <w:lang w:val="zh-CN"/>
        </w:rPr>
      </w:pPr>
      <w:r>
        <w:rPr>
          <w:rFonts w:hint="eastAsia"/>
          <w:color w:val="auto"/>
          <w:highlight w:val="none"/>
          <w:lang w:val="zh-CN"/>
        </w:rPr>
        <w:t>1-1. 政治素质：</w:t>
      </w:r>
      <w:r>
        <w:rPr>
          <w:rFonts w:hint="eastAsia" w:eastAsia="宋体"/>
          <w:color w:val="auto"/>
          <w:highlight w:val="none"/>
          <w:lang w:val="en-US" w:eastAsia="zh-CN"/>
        </w:rPr>
        <w:t>坚定拥护中国共产党领导和中国特色社会主义制度，以习近平新时代中国特色社会主义思想为指导，践行社会主义核心价值观，</w:t>
      </w:r>
      <w:r>
        <w:rPr>
          <w:rFonts w:hint="eastAsia" w:eastAsia="宋体"/>
          <w:color w:val="auto"/>
          <w:highlight w:val="none"/>
          <w:lang w:val="zh-CN"/>
        </w:rPr>
        <w:t>成</w:t>
      </w:r>
      <w:r>
        <w:rPr>
          <w:rFonts w:hint="eastAsia"/>
          <w:color w:val="auto"/>
          <w:highlight w:val="none"/>
          <w:lang w:val="zh-CN"/>
        </w:rPr>
        <w:t>为</w:t>
      </w:r>
      <w:r>
        <w:rPr>
          <w:rFonts w:hint="eastAsia" w:eastAsia="宋体"/>
          <w:color w:val="auto"/>
          <w:highlight w:val="none"/>
          <w:lang w:val="en-US" w:eastAsia="zh-CN"/>
        </w:rPr>
        <w:t>有理想、有道德、有文化、有纪律</w:t>
      </w:r>
      <w:r>
        <w:rPr>
          <w:rFonts w:hint="eastAsia" w:eastAsia="宋体"/>
          <w:color w:val="auto"/>
          <w:highlight w:val="none"/>
          <w:lang w:val="zh-CN" w:eastAsia="zh-CN"/>
        </w:rPr>
        <w:t>的</w:t>
      </w:r>
      <w:r>
        <w:rPr>
          <w:rFonts w:hint="eastAsia"/>
          <w:color w:val="auto"/>
          <w:highlight w:val="none"/>
          <w:lang w:val="zh-CN"/>
        </w:rPr>
        <w:t>社会主义建设者；</w:t>
      </w:r>
    </w:p>
    <w:p w14:paraId="3C32F89B">
      <w:pPr>
        <w:pStyle w:val="10"/>
        <w:spacing w:line="400" w:lineRule="exact"/>
        <w:ind w:firstLine="420"/>
        <w:outlineLvl w:val="9"/>
        <w:rPr>
          <w:color w:val="auto"/>
          <w:highlight w:val="none"/>
          <w:lang w:val="zh-CN"/>
        </w:rPr>
      </w:pPr>
      <w:r>
        <w:rPr>
          <w:rFonts w:hint="eastAsia"/>
          <w:color w:val="auto"/>
          <w:highlight w:val="none"/>
          <w:lang w:val="zh-CN"/>
        </w:rPr>
        <w:t>1-2. 社会素质：了解并遵守社会主义民主和法制，具有为人民服务的奉献精神；</w:t>
      </w:r>
    </w:p>
    <w:p w14:paraId="4A84D3C7">
      <w:pPr>
        <w:pStyle w:val="10"/>
        <w:spacing w:line="400" w:lineRule="exact"/>
        <w:ind w:firstLine="420"/>
        <w:outlineLvl w:val="9"/>
        <w:rPr>
          <w:color w:val="auto"/>
          <w:highlight w:val="none"/>
          <w:lang w:val="zh-CN"/>
        </w:rPr>
      </w:pPr>
      <w:r>
        <w:rPr>
          <w:rFonts w:hint="eastAsia"/>
          <w:color w:val="auto"/>
          <w:highlight w:val="none"/>
          <w:lang w:val="zh-CN"/>
        </w:rPr>
        <w:t>1-3. 职业素质：树立“客户至上、安全高效”的服务意识；具有艰苦奋斗、实事求是、勇于创新、开拓进取的科学精神、精益求精的工匠精神和国际视野；</w:t>
      </w:r>
    </w:p>
    <w:p w14:paraId="6AD49C47">
      <w:pPr>
        <w:pStyle w:val="10"/>
        <w:spacing w:line="400" w:lineRule="exact"/>
        <w:ind w:firstLine="420"/>
        <w:outlineLvl w:val="9"/>
        <w:rPr>
          <w:color w:val="auto"/>
          <w:highlight w:val="none"/>
          <w:lang w:val="zh-CN"/>
        </w:rPr>
      </w:pPr>
      <w:r>
        <w:rPr>
          <w:rFonts w:hint="eastAsia"/>
          <w:color w:val="auto"/>
          <w:highlight w:val="none"/>
          <w:lang w:val="zh-CN"/>
        </w:rPr>
        <w:t>1-4. 文化艺术素质：具有一定的审美和人文素养，能够形成1</w:t>
      </w:r>
      <w:r>
        <w:rPr>
          <w:color w:val="auto"/>
          <w:highlight w:val="none"/>
          <w:lang w:val="zh-CN"/>
        </w:rPr>
        <w:t>-2</w:t>
      </w:r>
      <w:r>
        <w:rPr>
          <w:rFonts w:hint="eastAsia"/>
          <w:color w:val="auto"/>
          <w:highlight w:val="none"/>
          <w:lang w:val="zh-CN"/>
        </w:rPr>
        <w:t>项艺术特长或爱好；</w:t>
      </w:r>
    </w:p>
    <w:p w14:paraId="7ADAD087">
      <w:pPr>
        <w:pStyle w:val="10"/>
        <w:spacing w:line="400" w:lineRule="exact"/>
        <w:ind w:firstLine="420"/>
        <w:outlineLvl w:val="9"/>
        <w:rPr>
          <w:rFonts w:hint="eastAsia"/>
          <w:color w:val="auto"/>
          <w:highlight w:val="none"/>
          <w:lang w:val="zh-CN"/>
        </w:rPr>
      </w:pPr>
      <w:r>
        <w:rPr>
          <w:rFonts w:hint="eastAsia"/>
          <w:color w:val="auto"/>
          <w:highlight w:val="none"/>
          <w:lang w:val="zh-CN"/>
        </w:rPr>
        <w:t>1-5. 身心素质：具有健康的体魄、心理和健全的人格，养成良好的健身和卫生习惯，适应现代物流管理岗位工作。</w:t>
      </w:r>
    </w:p>
    <w:p w14:paraId="00BC1969">
      <w:pPr>
        <w:pStyle w:val="10"/>
        <w:spacing w:line="400" w:lineRule="exact"/>
        <w:ind w:firstLine="420"/>
        <w:outlineLvl w:val="9"/>
        <w:rPr>
          <w:color w:val="auto"/>
          <w:highlight w:val="none"/>
          <w:lang w:val="zh-CN"/>
        </w:rPr>
      </w:pPr>
      <w:r>
        <w:rPr>
          <w:rFonts w:hint="eastAsia"/>
          <w:color w:val="auto"/>
          <w:highlight w:val="none"/>
          <w:lang w:val="zh-CN"/>
        </w:rPr>
        <w:t>2.知识</w:t>
      </w:r>
    </w:p>
    <w:p w14:paraId="075B22F8">
      <w:pPr>
        <w:pStyle w:val="10"/>
        <w:spacing w:line="400" w:lineRule="exact"/>
        <w:ind w:firstLine="420"/>
        <w:outlineLvl w:val="9"/>
        <w:rPr>
          <w:color w:val="auto"/>
          <w:highlight w:val="none"/>
          <w:lang w:val="zh-CN"/>
        </w:rPr>
      </w:pPr>
      <w:r>
        <w:rPr>
          <w:rFonts w:hint="eastAsia"/>
          <w:color w:val="auto"/>
          <w:highlight w:val="none"/>
          <w:lang w:val="zh-CN"/>
        </w:rPr>
        <w:t>2-1. 系统地掌握基本经济学理论和管理学理论；</w:t>
      </w:r>
    </w:p>
    <w:p w14:paraId="7BCD4B39">
      <w:pPr>
        <w:pStyle w:val="10"/>
        <w:spacing w:line="400" w:lineRule="exact"/>
        <w:ind w:firstLine="420"/>
        <w:outlineLvl w:val="9"/>
        <w:rPr>
          <w:color w:val="auto"/>
          <w:highlight w:val="none"/>
          <w:lang w:val="zh-CN"/>
        </w:rPr>
      </w:pPr>
      <w:r>
        <w:rPr>
          <w:rFonts w:hint="eastAsia"/>
          <w:color w:val="auto"/>
          <w:highlight w:val="none"/>
          <w:lang w:val="zh-CN"/>
        </w:rPr>
        <w:t>2-2. 熟悉国内外主要物流领域的法律法规以及物流国际惯例；熟悉物流相关的国际标准、国家标准和行业标准；</w:t>
      </w:r>
    </w:p>
    <w:p w14:paraId="1402C089">
      <w:pPr>
        <w:pStyle w:val="10"/>
        <w:spacing w:line="400" w:lineRule="exact"/>
        <w:ind w:firstLine="420"/>
        <w:outlineLvl w:val="9"/>
        <w:rPr>
          <w:color w:val="auto"/>
          <w:highlight w:val="none"/>
          <w:lang w:val="zh-CN"/>
        </w:rPr>
      </w:pPr>
      <w:r>
        <w:rPr>
          <w:rFonts w:hint="eastAsia"/>
          <w:color w:val="auto"/>
          <w:highlight w:val="none"/>
          <w:lang w:val="zh-CN"/>
        </w:rPr>
        <w:t>2-3. 熟悉物流安全预防与事故处理方法；</w:t>
      </w:r>
    </w:p>
    <w:p w14:paraId="254A8D47">
      <w:pPr>
        <w:pStyle w:val="10"/>
        <w:spacing w:line="400" w:lineRule="exact"/>
        <w:ind w:firstLine="420"/>
        <w:outlineLvl w:val="9"/>
        <w:rPr>
          <w:color w:val="auto"/>
          <w:highlight w:val="none"/>
          <w:lang w:val="zh-CN"/>
        </w:rPr>
      </w:pPr>
      <w:r>
        <w:rPr>
          <w:rFonts w:hint="eastAsia"/>
          <w:color w:val="auto"/>
          <w:highlight w:val="none"/>
          <w:lang w:val="zh-CN"/>
        </w:rPr>
        <w:t>2-4. 熟练掌握基于“大数据、云计算”技术的智慧仓储、智慧运输、智慧配送、供应链规划与设计、跨境物流、物流数据分析等领域的专业知识。</w:t>
      </w:r>
    </w:p>
    <w:p w14:paraId="345687C7">
      <w:pPr>
        <w:pStyle w:val="10"/>
        <w:spacing w:line="400" w:lineRule="exact"/>
        <w:ind w:firstLine="420"/>
        <w:outlineLvl w:val="9"/>
        <w:rPr>
          <w:color w:val="auto"/>
          <w:highlight w:val="none"/>
          <w:lang w:val="zh-CN"/>
        </w:rPr>
      </w:pPr>
      <w:r>
        <w:rPr>
          <w:rFonts w:hint="eastAsia"/>
          <w:color w:val="auto"/>
          <w:highlight w:val="none"/>
          <w:lang w:val="zh-CN"/>
        </w:rPr>
        <w:t>3.能力</w:t>
      </w:r>
    </w:p>
    <w:p w14:paraId="6BE17749">
      <w:pPr>
        <w:spacing w:line="400" w:lineRule="exact"/>
        <w:ind w:firstLine="420" w:firstLineChars="200"/>
        <w:outlineLvl w:val="9"/>
        <w:rPr>
          <w:rFonts w:ascii="Times New Roman" w:hAnsi="Times New Roman"/>
          <w:color w:val="auto"/>
          <w:highlight w:val="none"/>
          <w:lang w:val="zh-CN"/>
        </w:rPr>
      </w:pPr>
      <w:r>
        <w:rPr>
          <w:rFonts w:hint="eastAsia" w:ascii="Times New Roman" w:hAnsi="Times New Roman"/>
          <w:color w:val="auto"/>
          <w:highlight w:val="none"/>
          <w:lang w:val="zh-CN"/>
        </w:rPr>
        <w:t>3-1. 具备</w:t>
      </w:r>
      <w:r>
        <w:rPr>
          <w:rFonts w:hint="eastAsia" w:ascii="Times New Roman" w:hAnsi="Times New Roman"/>
          <w:color w:val="auto"/>
          <w:highlight w:val="none"/>
        </w:rPr>
        <w:t>较强的</w:t>
      </w:r>
      <w:r>
        <w:rPr>
          <w:rFonts w:hint="eastAsia" w:ascii="Times New Roman" w:hAnsi="Times New Roman"/>
          <w:color w:val="auto"/>
          <w:highlight w:val="none"/>
          <w:lang w:val="zh-CN"/>
        </w:rPr>
        <w:t>判断力、决策力、学习力，</w:t>
      </w:r>
      <w:r>
        <w:rPr>
          <w:rFonts w:hint="eastAsia" w:ascii="Times New Roman" w:hAnsi="Times New Roman"/>
          <w:color w:val="auto"/>
          <w:highlight w:val="none"/>
        </w:rPr>
        <w:t>有</w:t>
      </w:r>
      <w:r>
        <w:rPr>
          <w:rFonts w:hint="eastAsia" w:ascii="Times New Roman" w:hAnsi="Times New Roman"/>
          <w:color w:val="auto"/>
          <w:highlight w:val="none"/>
          <w:lang w:val="zh-CN"/>
        </w:rPr>
        <w:t>较强的实践能力、合作能力、表达能力和创新能力；</w:t>
      </w:r>
    </w:p>
    <w:p w14:paraId="6C968311">
      <w:pPr>
        <w:pStyle w:val="10"/>
        <w:spacing w:line="400" w:lineRule="exact"/>
        <w:ind w:firstLine="420"/>
        <w:outlineLvl w:val="9"/>
        <w:rPr>
          <w:color w:val="auto"/>
          <w:highlight w:val="none"/>
          <w:lang w:val="zh-CN"/>
        </w:rPr>
      </w:pPr>
      <w:r>
        <w:rPr>
          <w:rFonts w:hint="eastAsia"/>
          <w:color w:val="auto"/>
          <w:highlight w:val="none"/>
          <w:lang w:val="zh-CN"/>
        </w:rPr>
        <w:t xml:space="preserve">3-2. </w:t>
      </w:r>
      <w:r>
        <w:rPr>
          <w:rFonts w:hint="eastAsia"/>
          <w:color w:val="auto"/>
          <w:highlight w:val="none"/>
        </w:rPr>
        <w:t>具有</w:t>
      </w:r>
      <w:r>
        <w:rPr>
          <w:rFonts w:hint="eastAsia"/>
          <w:color w:val="auto"/>
          <w:highlight w:val="none"/>
          <w:lang w:val="en-US" w:eastAsia="zh-CN"/>
        </w:rPr>
        <w:t>对</w:t>
      </w:r>
      <w:r>
        <w:rPr>
          <w:rFonts w:hint="eastAsia"/>
          <w:color w:val="auto"/>
          <w:highlight w:val="none"/>
        </w:rPr>
        <w:t>智慧</w:t>
      </w:r>
      <w:r>
        <w:rPr>
          <w:rFonts w:hint="eastAsia"/>
          <w:color w:val="auto"/>
          <w:highlight w:val="none"/>
          <w:lang w:val="en-US" w:eastAsia="zh-CN"/>
        </w:rPr>
        <w:t>物流</w:t>
      </w:r>
      <w:r>
        <w:rPr>
          <w:rFonts w:hint="eastAsia"/>
          <w:color w:val="auto"/>
          <w:highlight w:val="none"/>
        </w:rPr>
        <w:t>、跨境物流</w:t>
      </w:r>
      <w:r>
        <w:rPr>
          <w:rFonts w:hint="eastAsia"/>
          <w:color w:val="auto"/>
          <w:highlight w:val="none"/>
          <w:lang w:val="en-US" w:eastAsia="zh-CN"/>
        </w:rPr>
        <w:t>及其相关业务进行数字化分析和运营管理的</w:t>
      </w:r>
      <w:r>
        <w:rPr>
          <w:rFonts w:hint="eastAsia"/>
          <w:color w:val="auto"/>
          <w:highlight w:val="none"/>
        </w:rPr>
        <w:t>能力</w:t>
      </w:r>
      <w:r>
        <w:rPr>
          <w:rFonts w:hint="eastAsia"/>
          <w:color w:val="auto"/>
          <w:highlight w:val="none"/>
          <w:lang w:val="zh-CN"/>
        </w:rPr>
        <w:t>；</w:t>
      </w:r>
    </w:p>
    <w:p w14:paraId="2D7F4ABA">
      <w:pPr>
        <w:pStyle w:val="10"/>
        <w:spacing w:line="400" w:lineRule="exact"/>
        <w:ind w:firstLine="420"/>
        <w:outlineLvl w:val="9"/>
        <w:rPr>
          <w:color w:val="auto"/>
          <w:highlight w:val="none"/>
          <w:lang w:val="zh-CN"/>
        </w:rPr>
      </w:pPr>
      <w:r>
        <w:rPr>
          <w:rFonts w:hint="eastAsia"/>
          <w:color w:val="auto"/>
          <w:highlight w:val="none"/>
          <w:lang w:val="zh-CN"/>
        </w:rPr>
        <w:t>3-</w:t>
      </w:r>
      <w:r>
        <w:rPr>
          <w:rFonts w:hint="eastAsia"/>
          <w:color w:val="auto"/>
          <w:highlight w:val="none"/>
          <w:lang w:val="en-US" w:eastAsia="zh-CN"/>
        </w:rPr>
        <w:t>3</w:t>
      </w:r>
      <w:r>
        <w:rPr>
          <w:rFonts w:hint="eastAsia"/>
          <w:color w:val="auto"/>
          <w:highlight w:val="none"/>
          <w:lang w:val="zh-CN"/>
        </w:rPr>
        <w:t>. 具有物流园区规划、供应链</w:t>
      </w:r>
      <w:r>
        <w:rPr>
          <w:rFonts w:hint="eastAsia"/>
          <w:color w:val="auto"/>
          <w:highlight w:val="none"/>
          <w:lang w:val="en-US" w:eastAsia="zh-CN"/>
        </w:rPr>
        <w:t>优化</w:t>
      </w:r>
      <w:r>
        <w:rPr>
          <w:rFonts w:hint="eastAsia"/>
          <w:color w:val="auto"/>
          <w:highlight w:val="none"/>
          <w:lang w:val="zh-CN"/>
        </w:rPr>
        <w:t>、物流方案设计能力，能够解决较复杂智慧物流设计与规划问题、智慧物流数据分析问题、智能物流实施设备运营管理难题，服务中国—东盟跨境物流产业高端；</w:t>
      </w:r>
    </w:p>
    <w:p w14:paraId="3F19216A">
      <w:pPr>
        <w:pStyle w:val="10"/>
        <w:spacing w:line="400" w:lineRule="exact"/>
        <w:ind w:firstLine="420"/>
        <w:outlineLvl w:val="9"/>
        <w:rPr>
          <w:color w:val="auto"/>
          <w:highlight w:val="none"/>
          <w:lang w:val="zh-CN"/>
        </w:rPr>
      </w:pPr>
      <w:r>
        <w:rPr>
          <w:rFonts w:hint="eastAsia"/>
          <w:color w:val="auto"/>
          <w:highlight w:val="none"/>
          <w:lang w:val="zh-CN"/>
        </w:rPr>
        <w:t>3-</w:t>
      </w:r>
      <w:r>
        <w:rPr>
          <w:rFonts w:hint="eastAsia"/>
          <w:color w:val="auto"/>
          <w:highlight w:val="none"/>
          <w:lang w:val="en-US" w:eastAsia="zh-CN"/>
        </w:rPr>
        <w:t>4</w:t>
      </w:r>
      <w:r>
        <w:rPr>
          <w:rFonts w:hint="eastAsia"/>
          <w:color w:val="auto"/>
          <w:highlight w:val="none"/>
        </w:rPr>
        <w:t>.</w:t>
      </w:r>
      <w:r>
        <w:rPr>
          <w:rFonts w:hint="eastAsia"/>
          <w:color w:val="auto"/>
          <w:highlight w:val="none"/>
          <w:lang w:val="zh-CN"/>
        </w:rPr>
        <w:t xml:space="preserve"> 能依据政府、企业需求，规划与设计智慧仓储、智慧运输、智慧配送、智慧供应链、跨境物流等物流项目方案，并调动资源、组织实施；</w:t>
      </w:r>
    </w:p>
    <w:p w14:paraId="4CB254FB">
      <w:pPr>
        <w:pStyle w:val="10"/>
        <w:spacing w:line="400" w:lineRule="exact"/>
        <w:ind w:firstLine="420"/>
        <w:outlineLvl w:val="9"/>
        <w:rPr>
          <w:color w:val="auto"/>
          <w:highlight w:val="none"/>
          <w:lang w:val="zh-CN"/>
        </w:rPr>
      </w:pPr>
      <w:r>
        <w:rPr>
          <w:rFonts w:hint="eastAsia"/>
          <w:color w:val="auto"/>
          <w:highlight w:val="none"/>
          <w:lang w:val="zh-CN"/>
        </w:rPr>
        <w:t>3-</w:t>
      </w:r>
      <w:r>
        <w:rPr>
          <w:rFonts w:hint="eastAsia"/>
          <w:color w:val="auto"/>
          <w:highlight w:val="none"/>
          <w:lang w:val="en-US" w:eastAsia="zh-CN"/>
        </w:rPr>
        <w:t>5</w:t>
      </w:r>
      <w:r>
        <w:rPr>
          <w:rFonts w:hint="eastAsia"/>
          <w:color w:val="auto"/>
          <w:highlight w:val="none"/>
        </w:rPr>
        <w:t xml:space="preserve">. </w:t>
      </w:r>
      <w:r>
        <w:rPr>
          <w:rFonts w:hint="eastAsia"/>
          <w:color w:val="auto"/>
          <w:highlight w:val="none"/>
          <w:lang w:val="zh-CN"/>
        </w:rPr>
        <w:t>具有在全球供应链背景下处理国际、国内物流事务的能力；</w:t>
      </w:r>
    </w:p>
    <w:p w14:paraId="3230A631">
      <w:pPr>
        <w:pStyle w:val="10"/>
        <w:spacing w:line="400" w:lineRule="exact"/>
        <w:ind w:firstLine="420"/>
        <w:outlineLvl w:val="9"/>
        <w:rPr>
          <w:color w:val="auto"/>
          <w:highlight w:val="none"/>
          <w:lang w:val="zh-CN"/>
        </w:rPr>
      </w:pPr>
      <w:r>
        <w:rPr>
          <w:rFonts w:hint="eastAsia"/>
          <w:color w:val="auto"/>
          <w:highlight w:val="none"/>
          <w:lang w:val="zh-CN"/>
        </w:rPr>
        <w:t>3-</w:t>
      </w:r>
      <w:r>
        <w:rPr>
          <w:rFonts w:hint="eastAsia"/>
          <w:color w:val="auto"/>
          <w:highlight w:val="none"/>
          <w:lang w:val="en-US" w:eastAsia="zh-CN"/>
        </w:rPr>
        <w:t>6</w:t>
      </w:r>
      <w:r>
        <w:rPr>
          <w:rFonts w:hint="eastAsia"/>
          <w:color w:val="auto"/>
          <w:highlight w:val="none"/>
        </w:rPr>
        <w:t xml:space="preserve">. </w:t>
      </w:r>
      <w:r>
        <w:rPr>
          <w:rFonts w:hint="eastAsia"/>
          <w:color w:val="auto"/>
          <w:highlight w:val="none"/>
          <w:lang w:val="zh-CN"/>
        </w:rPr>
        <w:t>具有快速应对全球或区域突发事件的物流运作与管理的能力；</w:t>
      </w:r>
    </w:p>
    <w:p w14:paraId="6D41B9F1">
      <w:pPr>
        <w:pStyle w:val="10"/>
        <w:spacing w:line="400" w:lineRule="exact"/>
        <w:ind w:firstLine="420"/>
        <w:outlineLvl w:val="9"/>
        <w:rPr>
          <w:color w:val="auto"/>
          <w:highlight w:val="none"/>
          <w:lang w:val="zh-CN"/>
        </w:rPr>
      </w:pPr>
      <w:r>
        <w:rPr>
          <w:rFonts w:hint="eastAsia"/>
          <w:color w:val="auto"/>
          <w:highlight w:val="none"/>
          <w:lang w:val="zh-CN"/>
        </w:rPr>
        <w:t>3-</w:t>
      </w:r>
      <w:r>
        <w:rPr>
          <w:rFonts w:hint="eastAsia"/>
          <w:color w:val="auto"/>
          <w:highlight w:val="none"/>
          <w:lang w:val="en-US" w:eastAsia="zh-CN"/>
        </w:rPr>
        <w:t>7</w:t>
      </w:r>
      <w:r>
        <w:rPr>
          <w:rFonts w:hint="eastAsia"/>
          <w:color w:val="auto"/>
          <w:highlight w:val="none"/>
        </w:rPr>
        <w:t xml:space="preserve">. </w:t>
      </w:r>
      <w:r>
        <w:rPr>
          <w:rFonts w:hint="eastAsia"/>
          <w:color w:val="auto"/>
          <w:highlight w:val="none"/>
          <w:lang w:val="zh-CN"/>
        </w:rPr>
        <w:t>具有将物联网、大数据、人工智能、虚拟仿真等现代信息技术应用于物流</w:t>
      </w:r>
      <w:r>
        <w:rPr>
          <w:rFonts w:hint="eastAsia"/>
          <w:color w:val="auto"/>
          <w:highlight w:val="none"/>
          <w:lang w:val="en-US" w:eastAsia="zh-CN"/>
        </w:rPr>
        <w:t>生产领域</w:t>
      </w:r>
      <w:r>
        <w:rPr>
          <w:rFonts w:hint="eastAsia"/>
          <w:color w:val="auto"/>
          <w:highlight w:val="none"/>
          <w:lang w:val="zh-CN"/>
        </w:rPr>
        <w:t>和推进科研成果转化的能力；</w:t>
      </w:r>
    </w:p>
    <w:p w14:paraId="567F0339">
      <w:pPr>
        <w:pStyle w:val="10"/>
        <w:spacing w:line="400" w:lineRule="exact"/>
        <w:ind w:firstLine="420"/>
        <w:outlineLvl w:val="9"/>
        <w:rPr>
          <w:color w:val="auto"/>
          <w:highlight w:val="none"/>
          <w:lang w:val="zh-CN"/>
        </w:rPr>
      </w:pPr>
      <w:r>
        <w:rPr>
          <w:rFonts w:hint="eastAsia"/>
          <w:color w:val="auto"/>
          <w:highlight w:val="none"/>
          <w:lang w:val="zh-CN"/>
        </w:rPr>
        <w:t>3-</w:t>
      </w:r>
      <w:r>
        <w:rPr>
          <w:rFonts w:hint="eastAsia"/>
          <w:color w:val="auto"/>
          <w:highlight w:val="none"/>
          <w:lang w:val="en-US" w:eastAsia="zh-CN"/>
        </w:rPr>
        <w:t>8</w:t>
      </w:r>
      <w:r>
        <w:rPr>
          <w:rFonts w:hint="eastAsia"/>
          <w:color w:val="auto"/>
          <w:highlight w:val="none"/>
        </w:rPr>
        <w:t xml:space="preserve">. </w:t>
      </w:r>
      <w:r>
        <w:rPr>
          <w:rFonts w:hint="eastAsia"/>
          <w:color w:val="auto"/>
          <w:highlight w:val="none"/>
          <w:lang w:val="zh-CN"/>
        </w:rPr>
        <w:t>具有探究学习、终身学习和可持续发展的能力；</w:t>
      </w:r>
    </w:p>
    <w:p w14:paraId="5B4C754C">
      <w:pPr>
        <w:pStyle w:val="10"/>
        <w:spacing w:line="400" w:lineRule="exact"/>
        <w:ind w:firstLine="420"/>
        <w:outlineLvl w:val="9"/>
        <w:rPr>
          <w:rFonts w:ascii="Times New Roman" w:hAnsi="Times New Roman" w:eastAsia="黑体" w:cs="黑体"/>
          <w:color w:val="auto"/>
          <w:highlight w:val="none"/>
        </w:rPr>
      </w:pPr>
      <w:r>
        <w:rPr>
          <w:rFonts w:hint="eastAsia"/>
          <w:color w:val="auto"/>
          <w:highlight w:val="none"/>
          <w:lang w:val="zh-CN"/>
        </w:rPr>
        <w:t>3-</w:t>
      </w:r>
      <w:r>
        <w:rPr>
          <w:rFonts w:hint="eastAsia"/>
          <w:color w:val="auto"/>
          <w:highlight w:val="none"/>
          <w:lang w:val="en-US" w:eastAsia="zh-CN"/>
        </w:rPr>
        <w:t>9</w:t>
      </w:r>
      <w:r>
        <w:rPr>
          <w:rFonts w:hint="eastAsia"/>
          <w:color w:val="auto"/>
          <w:highlight w:val="none"/>
        </w:rPr>
        <w:t xml:space="preserve">. </w:t>
      </w:r>
      <w:r>
        <w:rPr>
          <w:rFonts w:hint="eastAsia"/>
          <w:color w:val="auto"/>
          <w:highlight w:val="none"/>
          <w:lang w:val="zh-CN"/>
        </w:rPr>
        <w:t>能够面对工作中出现的新情况和新问题，</w:t>
      </w:r>
      <w:r>
        <w:rPr>
          <w:rFonts w:hint="eastAsia"/>
          <w:color w:val="auto"/>
          <w:highlight w:val="none"/>
          <w:lang w:val="en-US" w:eastAsia="zh-CN"/>
        </w:rPr>
        <w:t>通过统筹运用</w:t>
      </w:r>
      <w:r>
        <w:rPr>
          <w:rFonts w:hint="eastAsia"/>
          <w:color w:val="auto"/>
          <w:highlight w:val="none"/>
          <w:lang w:val="zh-CN"/>
        </w:rPr>
        <w:t>资源及技术条件，解决各种复杂问题。</w:t>
      </w:r>
    </w:p>
    <w:p w14:paraId="40067DCF">
      <w:pPr>
        <w:pStyle w:val="3"/>
        <w:numPr>
          <w:ilvl w:val="-1"/>
          <w:numId w:val="0"/>
        </w:numPr>
        <w:spacing w:before="0" w:after="0" w:line="440" w:lineRule="exact"/>
        <w:ind w:firstLine="422" w:firstLineChars="200"/>
        <w:outlineLvl w:val="1"/>
        <w:rPr>
          <w:color w:val="auto"/>
          <w:highlight w:val="none"/>
        </w:rPr>
      </w:pPr>
      <w:bookmarkStart w:id="43" w:name="_Toc7769"/>
      <w:bookmarkStart w:id="44" w:name="_Toc2361"/>
      <w:bookmarkStart w:id="45" w:name="_Toc11246"/>
      <w:bookmarkStart w:id="46" w:name="_Toc23464"/>
      <w:bookmarkStart w:id="47" w:name="_Toc8"/>
      <w:bookmarkStart w:id="48" w:name="_Toc3818"/>
      <w:bookmarkStart w:id="49" w:name="_Toc20032"/>
      <w:r>
        <w:rPr>
          <w:rFonts w:hint="eastAsia"/>
          <w:color w:val="auto"/>
          <w:highlight w:val="none"/>
        </w:rPr>
        <w:t>五、毕业要求</w:t>
      </w:r>
      <w:bookmarkEnd w:id="43"/>
      <w:bookmarkEnd w:id="44"/>
      <w:bookmarkEnd w:id="45"/>
      <w:bookmarkEnd w:id="46"/>
      <w:bookmarkEnd w:id="47"/>
      <w:bookmarkEnd w:id="48"/>
      <w:bookmarkEnd w:id="49"/>
    </w:p>
    <w:p w14:paraId="488A38D1">
      <w:pPr>
        <w:pStyle w:val="9"/>
        <w:ind w:firstLine="420"/>
        <w:outlineLvl w:val="9"/>
        <w:rPr>
          <w:rFonts w:eastAsia="楷体_GB2312"/>
          <w:b/>
          <w:color w:val="auto"/>
          <w:highlight w:val="none"/>
          <w:lang w:val="zh-CN"/>
        </w:rPr>
      </w:pPr>
      <w:bookmarkStart w:id="50" w:name="_Toc14951"/>
      <w:bookmarkStart w:id="51" w:name="_Toc10324"/>
      <w:bookmarkStart w:id="52" w:name="_Toc7635"/>
      <w:r>
        <w:rPr>
          <w:rFonts w:hint="eastAsia" w:eastAsia="楷体_GB2312"/>
          <w:b/>
          <w:color w:val="auto"/>
          <w:highlight w:val="none"/>
          <w:lang w:val="zh-CN"/>
        </w:rPr>
        <w:t>（一）学分要求</w:t>
      </w:r>
      <w:bookmarkEnd w:id="50"/>
      <w:bookmarkEnd w:id="51"/>
      <w:bookmarkEnd w:id="52"/>
    </w:p>
    <w:p w14:paraId="230948A5">
      <w:pPr>
        <w:pStyle w:val="10"/>
        <w:spacing w:line="400" w:lineRule="exact"/>
        <w:ind w:firstLine="420"/>
        <w:outlineLvl w:val="9"/>
        <w:rPr>
          <w:color w:val="auto"/>
          <w:highlight w:val="none"/>
          <w:lang w:val="zh-CN"/>
        </w:rPr>
      </w:pPr>
      <w:r>
        <w:rPr>
          <w:rFonts w:hint="eastAsia"/>
          <w:color w:val="auto"/>
          <w:highlight w:val="none"/>
          <w:lang w:val="zh-CN"/>
        </w:rPr>
        <w:t>学生在3</w:t>
      </w:r>
      <w:r>
        <w:rPr>
          <w:rFonts w:hint="eastAsia"/>
          <w:color w:val="auto"/>
          <w:highlight w:val="none"/>
          <w:lang w:val="en-US" w:eastAsia="zh-CN"/>
        </w:rPr>
        <w:t>-6</w:t>
      </w:r>
      <w:r>
        <w:rPr>
          <w:rFonts w:hint="eastAsia"/>
          <w:color w:val="auto"/>
          <w:highlight w:val="none"/>
          <w:lang w:val="zh-CN"/>
        </w:rPr>
        <w:t>年</w:t>
      </w:r>
      <w:r>
        <w:rPr>
          <w:rFonts w:ascii="宋体" w:hAnsi="宋体"/>
          <w:color w:val="auto"/>
          <w:szCs w:val="21"/>
          <w:highlight w:val="none"/>
        </w:rPr>
        <w:t>完成课程学习学分与毕业资格学分的修读，且思想品德考核合格</w:t>
      </w:r>
      <w:r>
        <w:rPr>
          <w:rFonts w:hint="eastAsia" w:ascii="宋体" w:hAnsi="宋体"/>
          <w:color w:val="auto"/>
          <w:szCs w:val="21"/>
          <w:highlight w:val="none"/>
        </w:rPr>
        <w:t>及大学生体质测试合格</w:t>
      </w:r>
      <w:r>
        <w:rPr>
          <w:rFonts w:hint="eastAsia"/>
          <w:color w:val="auto"/>
          <w:highlight w:val="none"/>
          <w:lang w:val="zh-CN"/>
        </w:rPr>
        <w:t>，可以申请毕业，具体要求详见下表。</w:t>
      </w:r>
    </w:p>
    <w:p w14:paraId="0D9BCB02">
      <w:pPr>
        <w:pStyle w:val="11"/>
        <w:rPr>
          <w:rFonts w:hint="eastAsia"/>
          <w:color w:val="auto"/>
          <w:highlight w:val="none"/>
        </w:rPr>
      </w:pPr>
      <w:r>
        <w:rPr>
          <w:rFonts w:hint="eastAsia"/>
          <w:color w:val="auto"/>
          <w:highlight w:val="none"/>
        </w:rPr>
        <w:t>表</w:t>
      </w:r>
      <w:r>
        <w:rPr>
          <w:color w:val="auto"/>
          <w:highlight w:val="none"/>
        </w:rPr>
        <w:t xml:space="preserve">2  </w:t>
      </w:r>
      <w:r>
        <w:rPr>
          <w:rFonts w:hint="eastAsia"/>
          <w:color w:val="auto"/>
          <w:highlight w:val="none"/>
        </w:rPr>
        <w:t>毕业资格要求</w:t>
      </w:r>
    </w:p>
    <w:tbl>
      <w:tblPr>
        <w:tblStyle w:val="6"/>
        <w:tblW w:w="865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545"/>
        <w:gridCol w:w="4863"/>
      </w:tblGrid>
      <w:tr w14:paraId="3FF7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795" w:type="dxa"/>
            <w:gridSpan w:val="2"/>
            <w:vAlign w:val="center"/>
          </w:tcPr>
          <w:p w14:paraId="23CCC853">
            <w:pPr>
              <w:pStyle w:val="12"/>
              <w:ind w:firstLine="360"/>
              <w:rPr>
                <w:color w:val="auto"/>
                <w:highlight w:val="none"/>
              </w:rPr>
            </w:pPr>
            <w:r>
              <w:rPr>
                <w:rFonts w:hint="eastAsia"/>
                <w:color w:val="auto"/>
                <w:highlight w:val="none"/>
              </w:rPr>
              <w:t>项</w:t>
            </w:r>
            <w:r>
              <w:rPr>
                <w:color w:val="auto"/>
                <w:highlight w:val="none"/>
              </w:rPr>
              <w:t xml:space="preserve">  </w:t>
            </w:r>
            <w:r>
              <w:rPr>
                <w:rFonts w:hint="eastAsia"/>
                <w:color w:val="auto"/>
                <w:highlight w:val="none"/>
              </w:rPr>
              <w:t>目</w:t>
            </w:r>
          </w:p>
        </w:tc>
        <w:tc>
          <w:tcPr>
            <w:tcW w:w="4863" w:type="dxa"/>
            <w:vAlign w:val="center"/>
          </w:tcPr>
          <w:p w14:paraId="7BED75F0">
            <w:pPr>
              <w:pStyle w:val="12"/>
              <w:ind w:firstLine="360"/>
              <w:rPr>
                <w:color w:val="auto"/>
                <w:highlight w:val="none"/>
              </w:rPr>
            </w:pPr>
            <w:r>
              <w:rPr>
                <w:rFonts w:hint="eastAsia"/>
                <w:color w:val="auto"/>
                <w:highlight w:val="none"/>
              </w:rPr>
              <w:t>要</w:t>
            </w:r>
            <w:r>
              <w:rPr>
                <w:color w:val="auto"/>
                <w:highlight w:val="none"/>
              </w:rPr>
              <w:t xml:space="preserve">  </w:t>
            </w:r>
            <w:r>
              <w:rPr>
                <w:rFonts w:hint="eastAsia"/>
                <w:color w:val="auto"/>
                <w:highlight w:val="none"/>
              </w:rPr>
              <w:t>求</w:t>
            </w:r>
          </w:p>
        </w:tc>
      </w:tr>
      <w:tr w14:paraId="6786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50" w:type="dxa"/>
            <w:vMerge w:val="restart"/>
            <w:vAlign w:val="center"/>
          </w:tcPr>
          <w:p w14:paraId="369387A9">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课程学习学分（属收费学分，</w:t>
            </w:r>
            <w:r>
              <w:rPr>
                <w:rFonts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rPr>
              <w:t>7</w:t>
            </w:r>
            <w:r>
              <w:rPr>
                <w:rFonts w:hint="eastAsia" w:ascii="Times New Roman" w:hAnsi="Times New Roman" w:eastAsia="仿宋_GB2312" w:cs="Times New Roman"/>
                <w:color w:val="auto"/>
                <w:sz w:val="18"/>
                <w:szCs w:val="18"/>
                <w:highlight w:val="none"/>
                <w:lang w:val="en-US" w:eastAsia="zh-CN"/>
              </w:rPr>
              <w:t>7</w:t>
            </w:r>
            <w:r>
              <w:rPr>
                <w:rFonts w:hint="eastAsia" w:ascii="Times New Roman" w:hAnsi="Times New Roman" w:eastAsia="仿宋_GB2312" w:cs="Times New Roman"/>
                <w:color w:val="auto"/>
                <w:sz w:val="18"/>
                <w:szCs w:val="18"/>
                <w:highlight w:val="none"/>
              </w:rPr>
              <w:t>学分）</w:t>
            </w:r>
          </w:p>
        </w:tc>
        <w:tc>
          <w:tcPr>
            <w:tcW w:w="2545" w:type="dxa"/>
            <w:vAlign w:val="center"/>
          </w:tcPr>
          <w:p w14:paraId="19637596">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1.必修学分</w:t>
            </w:r>
          </w:p>
        </w:tc>
        <w:tc>
          <w:tcPr>
            <w:tcW w:w="4863" w:type="dxa"/>
            <w:vAlign w:val="center"/>
          </w:tcPr>
          <w:p w14:paraId="5A215805">
            <w:pPr>
              <w:widowControl/>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要求修满1</w:t>
            </w:r>
            <w:r>
              <w:rPr>
                <w:rFonts w:hint="eastAsia" w:ascii="Times New Roman" w:hAnsi="Times New Roman" w:eastAsia="仿宋_GB2312" w:cs="Times New Roman"/>
                <w:color w:val="auto"/>
                <w:sz w:val="18"/>
                <w:szCs w:val="18"/>
                <w:highlight w:val="none"/>
                <w:lang w:val="en-US" w:eastAsia="zh-CN"/>
              </w:rPr>
              <w:t>53</w:t>
            </w:r>
            <w:r>
              <w:rPr>
                <w:rFonts w:ascii="Times New Roman" w:hAnsi="Times New Roman" w:eastAsia="仿宋_GB2312" w:cs="Times New Roman"/>
                <w:color w:val="auto"/>
                <w:sz w:val="18"/>
                <w:szCs w:val="18"/>
                <w:highlight w:val="none"/>
              </w:rPr>
              <w:t>学分。</w:t>
            </w:r>
          </w:p>
        </w:tc>
      </w:tr>
      <w:tr w14:paraId="3BEE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50" w:type="dxa"/>
            <w:vMerge w:val="continue"/>
            <w:vAlign w:val="center"/>
          </w:tcPr>
          <w:p w14:paraId="7CA0567F">
            <w:pPr>
              <w:widowControl/>
              <w:rPr>
                <w:rFonts w:ascii="Times New Roman" w:hAnsi="Times New Roman" w:eastAsia="仿宋_GB2312" w:cs="Times New Roman"/>
                <w:color w:val="auto"/>
                <w:sz w:val="18"/>
                <w:szCs w:val="18"/>
                <w:highlight w:val="none"/>
              </w:rPr>
            </w:pPr>
          </w:p>
        </w:tc>
        <w:tc>
          <w:tcPr>
            <w:tcW w:w="2545" w:type="dxa"/>
            <w:vAlign w:val="center"/>
          </w:tcPr>
          <w:p w14:paraId="1BE23D7A">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2.选修学分</w:t>
            </w:r>
          </w:p>
        </w:tc>
        <w:tc>
          <w:tcPr>
            <w:tcW w:w="4863" w:type="dxa"/>
            <w:vAlign w:val="center"/>
          </w:tcPr>
          <w:p w14:paraId="6B3562B0">
            <w:pPr>
              <w:widowControl/>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要求修满</w:t>
            </w:r>
            <w:r>
              <w:rPr>
                <w:rFonts w:hint="eastAsia" w:ascii="Times New Roman" w:hAnsi="Times New Roman" w:eastAsia="仿宋_GB2312" w:cs="Times New Roman"/>
                <w:color w:val="auto"/>
                <w:sz w:val="18"/>
                <w:szCs w:val="18"/>
                <w:highlight w:val="none"/>
                <w:lang w:val="en-US" w:eastAsia="zh-CN"/>
              </w:rPr>
              <w:t>24</w:t>
            </w:r>
            <w:r>
              <w:rPr>
                <w:rFonts w:ascii="Times New Roman" w:hAnsi="Times New Roman" w:eastAsia="仿宋_GB2312" w:cs="Times New Roman"/>
                <w:color w:val="auto"/>
                <w:sz w:val="18"/>
                <w:szCs w:val="18"/>
                <w:highlight w:val="none"/>
              </w:rPr>
              <w:t>学分。</w:t>
            </w:r>
          </w:p>
        </w:tc>
      </w:tr>
      <w:tr w14:paraId="0F77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50" w:type="dxa"/>
            <w:vMerge w:val="restart"/>
            <w:vAlign w:val="center"/>
          </w:tcPr>
          <w:p w14:paraId="00FC8019">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毕业资格学分（属不收费学分，</w:t>
            </w:r>
            <w:r>
              <w:rPr>
                <w:rFonts w:ascii="Times New Roman" w:hAnsi="Times New Roman" w:eastAsia="仿宋_GB2312" w:cs="Times New Roman"/>
                <w:color w:val="auto"/>
                <w:sz w:val="18"/>
                <w:szCs w:val="18"/>
                <w:highlight w:val="none"/>
              </w:rPr>
              <w:t>20</w:t>
            </w:r>
            <w:r>
              <w:rPr>
                <w:rFonts w:hint="eastAsia" w:ascii="Times New Roman" w:hAnsi="Times New Roman" w:eastAsia="仿宋_GB2312" w:cs="Times New Roman"/>
                <w:color w:val="auto"/>
                <w:sz w:val="18"/>
                <w:szCs w:val="18"/>
                <w:highlight w:val="none"/>
              </w:rPr>
              <w:t>学分以内）</w:t>
            </w:r>
          </w:p>
        </w:tc>
        <w:tc>
          <w:tcPr>
            <w:tcW w:w="2545" w:type="dxa"/>
            <w:vAlign w:val="center"/>
          </w:tcPr>
          <w:p w14:paraId="68383F57">
            <w:pPr>
              <w:spacing w:line="240" w:lineRule="atLeast"/>
              <w:rPr>
                <w:rFonts w:ascii="Times New Roman" w:hAnsi="Times New Roman" w:eastAsia="仿宋_GB2312" w:cs="Times New Roman"/>
                <w:color w:val="auto"/>
                <w:sz w:val="18"/>
                <w:szCs w:val="18"/>
                <w:highlight w:val="none"/>
              </w:rPr>
            </w:pPr>
            <w:r>
              <w:rPr>
                <w:rFonts w:hint="eastAsia" w:ascii="仿宋_GB2312" w:hAnsi="仿宋" w:eastAsia="仿宋_GB2312"/>
                <w:color w:val="auto"/>
                <w:sz w:val="18"/>
                <w:szCs w:val="18"/>
                <w:highlight w:val="none"/>
              </w:rPr>
              <w:t>1.</w:t>
            </w:r>
            <w:r>
              <w:rPr>
                <w:rFonts w:ascii="仿宋_GB2312" w:hAnsi="仿宋" w:eastAsia="仿宋_GB2312"/>
                <w:color w:val="auto"/>
                <w:sz w:val="18"/>
                <w:szCs w:val="18"/>
                <w:highlight w:val="none"/>
              </w:rPr>
              <w:t>交叉融合创新创业教育</w:t>
            </w:r>
            <w:r>
              <w:rPr>
                <w:rFonts w:hint="eastAsia" w:ascii="仿宋_GB2312" w:hAnsi="仿宋" w:eastAsia="仿宋_GB2312"/>
                <w:color w:val="auto"/>
                <w:sz w:val="18"/>
                <w:szCs w:val="18"/>
                <w:highlight w:val="none"/>
              </w:rPr>
              <w:t>课程学分。</w:t>
            </w:r>
          </w:p>
        </w:tc>
        <w:tc>
          <w:tcPr>
            <w:tcW w:w="4863" w:type="dxa"/>
            <w:vAlign w:val="center"/>
          </w:tcPr>
          <w:p w14:paraId="412F03CE">
            <w:pPr>
              <w:spacing w:line="240" w:lineRule="atLeast"/>
              <w:rPr>
                <w:rFonts w:ascii="Times New Roman" w:hAnsi="Times New Roman" w:eastAsia="仿宋_GB2312" w:cs="Times New Roman"/>
                <w:color w:val="auto"/>
                <w:sz w:val="18"/>
                <w:szCs w:val="18"/>
                <w:highlight w:val="none"/>
              </w:rPr>
            </w:pPr>
            <w:r>
              <w:rPr>
                <w:rFonts w:hint="eastAsia" w:ascii="仿宋_GB2312" w:hAnsi="仿宋" w:eastAsia="仿宋_GB2312"/>
                <w:color w:val="auto"/>
                <w:sz w:val="18"/>
                <w:szCs w:val="18"/>
                <w:highlight w:val="none"/>
              </w:rPr>
              <w:t>每位学生在校期间需进行</w:t>
            </w:r>
            <w:r>
              <w:rPr>
                <w:rFonts w:ascii="仿宋_GB2312" w:hAnsi="仿宋" w:eastAsia="仿宋_GB2312"/>
                <w:color w:val="auto"/>
                <w:sz w:val="18"/>
                <w:szCs w:val="18"/>
                <w:highlight w:val="none"/>
              </w:rPr>
              <w:t>交叉融合创新创业教育</w:t>
            </w:r>
            <w:r>
              <w:rPr>
                <w:rFonts w:hint="eastAsia" w:ascii="仿宋_GB2312" w:hAnsi="仿宋" w:eastAsia="仿宋_GB2312"/>
                <w:color w:val="auto"/>
                <w:sz w:val="18"/>
                <w:szCs w:val="18"/>
                <w:highlight w:val="none"/>
              </w:rPr>
              <w:t>课程的修读并考核合格取得</w:t>
            </w:r>
            <w:r>
              <w:rPr>
                <w:rFonts w:hint="eastAsia" w:ascii="Times New Roman" w:hAnsi="Times New Roman" w:eastAsia="仿宋_GB2312"/>
                <w:color w:val="auto"/>
                <w:sz w:val="18"/>
                <w:szCs w:val="18"/>
                <w:highlight w:val="none"/>
              </w:rPr>
              <w:t>2</w:t>
            </w:r>
            <w:r>
              <w:rPr>
                <w:rFonts w:hint="eastAsia" w:ascii="仿宋_GB2312" w:hAnsi="仿宋" w:eastAsia="仿宋_GB2312"/>
                <w:color w:val="auto"/>
                <w:sz w:val="18"/>
                <w:szCs w:val="18"/>
                <w:highlight w:val="none"/>
              </w:rPr>
              <w:t>学分。</w:t>
            </w:r>
          </w:p>
        </w:tc>
      </w:tr>
      <w:tr w14:paraId="4178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50" w:type="dxa"/>
            <w:vMerge w:val="continue"/>
            <w:vAlign w:val="center"/>
          </w:tcPr>
          <w:p w14:paraId="257E9681">
            <w:pPr>
              <w:widowControl/>
              <w:rPr>
                <w:rFonts w:hint="eastAsia" w:ascii="Times New Roman" w:hAnsi="Times New Roman" w:eastAsia="仿宋_GB2312" w:cs="Times New Roman"/>
                <w:color w:val="auto"/>
                <w:sz w:val="18"/>
                <w:szCs w:val="18"/>
                <w:highlight w:val="none"/>
              </w:rPr>
            </w:pPr>
          </w:p>
        </w:tc>
        <w:tc>
          <w:tcPr>
            <w:tcW w:w="2545" w:type="dxa"/>
            <w:vAlign w:val="center"/>
          </w:tcPr>
          <w:p w14:paraId="7CA0633D">
            <w:pPr>
              <w:widowControl/>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2</w:t>
            </w:r>
            <w:r>
              <w:rPr>
                <w:rFonts w:hint="eastAsia" w:ascii="Times New Roman" w:hAnsi="Times New Roman" w:eastAsia="仿宋_GB2312" w:cs="Times New Roman"/>
                <w:color w:val="auto"/>
                <w:sz w:val="18"/>
                <w:szCs w:val="18"/>
                <w:highlight w:val="none"/>
              </w:rPr>
              <w:t>.创新创业实践学分</w:t>
            </w:r>
          </w:p>
        </w:tc>
        <w:tc>
          <w:tcPr>
            <w:tcW w:w="4863" w:type="dxa"/>
            <w:vAlign w:val="center"/>
          </w:tcPr>
          <w:p w14:paraId="08D45827">
            <w:pPr>
              <w:widowControl/>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根据学校相关管理办法认定。</w:t>
            </w:r>
          </w:p>
        </w:tc>
      </w:tr>
      <w:tr w14:paraId="7E50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50" w:type="dxa"/>
            <w:vMerge w:val="continue"/>
            <w:vAlign w:val="center"/>
          </w:tcPr>
          <w:p w14:paraId="526E4026">
            <w:pPr>
              <w:widowControl/>
              <w:rPr>
                <w:rFonts w:ascii="Times New Roman" w:hAnsi="Times New Roman" w:eastAsia="仿宋_GB2312" w:cs="Times New Roman"/>
                <w:color w:val="auto"/>
                <w:sz w:val="18"/>
                <w:szCs w:val="18"/>
                <w:highlight w:val="none"/>
              </w:rPr>
            </w:pPr>
          </w:p>
        </w:tc>
        <w:tc>
          <w:tcPr>
            <w:tcW w:w="2545" w:type="dxa"/>
            <w:vAlign w:val="center"/>
          </w:tcPr>
          <w:p w14:paraId="4685B358">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eastAsia" w:ascii="Times New Roman" w:hAnsi="Times New Roman" w:eastAsia="仿宋_GB2312" w:cs="Times New Roman"/>
                <w:color w:val="auto"/>
                <w:sz w:val="18"/>
                <w:szCs w:val="18"/>
                <w:highlight w:val="none"/>
              </w:rPr>
              <w:t>.第二课堂成绩单</w:t>
            </w:r>
          </w:p>
        </w:tc>
        <w:tc>
          <w:tcPr>
            <w:tcW w:w="4863" w:type="dxa"/>
            <w:vAlign w:val="center"/>
          </w:tcPr>
          <w:p w14:paraId="257F6CC3">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包括思想素养、创新创业、实践实习、志愿公益、体育锻炼、文化素养、职业素养、劳动素养、阅读素养等，根据南宁职业技术</w:t>
            </w:r>
            <w:r>
              <w:rPr>
                <w:rFonts w:hint="eastAsia" w:ascii="Times New Roman" w:hAnsi="Times New Roman" w:eastAsia="仿宋_GB2312" w:cs="Times New Roman"/>
                <w:color w:val="auto"/>
                <w:sz w:val="18"/>
                <w:szCs w:val="18"/>
                <w:highlight w:val="none"/>
                <w:lang w:val="en-US" w:eastAsia="zh-CN"/>
              </w:rPr>
              <w:t>大学</w:t>
            </w:r>
            <w:r>
              <w:rPr>
                <w:rFonts w:hint="eastAsia" w:ascii="Times New Roman" w:hAnsi="Times New Roman" w:eastAsia="仿宋_GB2312" w:cs="Times New Roman"/>
                <w:color w:val="auto"/>
                <w:sz w:val="18"/>
                <w:szCs w:val="18"/>
                <w:highlight w:val="none"/>
              </w:rPr>
              <w:t>第二课堂成绩单评分标准认定与换算。</w:t>
            </w:r>
          </w:p>
        </w:tc>
      </w:tr>
      <w:tr w14:paraId="18AF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50" w:type="dxa"/>
            <w:vAlign w:val="center"/>
          </w:tcPr>
          <w:p w14:paraId="3BB692F7">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职业资格</w:t>
            </w:r>
          </w:p>
        </w:tc>
        <w:tc>
          <w:tcPr>
            <w:tcW w:w="2545" w:type="dxa"/>
            <w:vAlign w:val="center"/>
          </w:tcPr>
          <w:p w14:paraId="641EB966">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职业资格证书、职业技能等级证书</w:t>
            </w:r>
          </w:p>
        </w:tc>
        <w:tc>
          <w:tcPr>
            <w:tcW w:w="4863" w:type="dxa"/>
            <w:vAlign w:val="center"/>
          </w:tcPr>
          <w:p w14:paraId="2CF26A34">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物流服务师、智能仓储大数据分析职业技能等级证书、中国物流职业经理资格CPLM、1+X物流管理职业技能等级证书（高级）、1+X供应链数据分析职业技能等级证书（高级）、 1+X快递运营职业技能等级证书（高级）。</w:t>
            </w:r>
          </w:p>
        </w:tc>
      </w:tr>
      <w:tr w14:paraId="4774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795" w:type="dxa"/>
            <w:gridSpan w:val="2"/>
            <w:vAlign w:val="center"/>
          </w:tcPr>
          <w:p w14:paraId="2E44A8B4">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思想品德考核</w:t>
            </w:r>
          </w:p>
        </w:tc>
        <w:tc>
          <w:tcPr>
            <w:tcW w:w="4863" w:type="dxa"/>
            <w:vAlign w:val="center"/>
          </w:tcPr>
          <w:p w14:paraId="5D11E748">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合格</w:t>
            </w:r>
          </w:p>
        </w:tc>
      </w:tr>
    </w:tbl>
    <w:p w14:paraId="341DB3C5">
      <w:pPr>
        <w:pStyle w:val="11"/>
        <w:rPr>
          <w:rFonts w:hint="eastAsia"/>
          <w:color w:val="auto"/>
          <w:highlight w:val="none"/>
        </w:rPr>
      </w:pPr>
    </w:p>
    <w:p w14:paraId="68592240">
      <w:pPr>
        <w:pStyle w:val="9"/>
        <w:ind w:firstLine="420"/>
        <w:outlineLvl w:val="9"/>
        <w:rPr>
          <w:rFonts w:eastAsia="楷体_GB2312"/>
          <w:b/>
          <w:color w:val="auto"/>
          <w:highlight w:val="none"/>
          <w:lang w:val="zh-CN"/>
        </w:rPr>
      </w:pPr>
      <w:bookmarkStart w:id="53" w:name="_Toc18240"/>
      <w:bookmarkStart w:id="54" w:name="_Toc26249"/>
      <w:bookmarkStart w:id="55" w:name="_Toc26598"/>
      <w:r>
        <w:rPr>
          <w:rFonts w:hint="eastAsia" w:eastAsia="楷体_GB2312"/>
          <w:b/>
          <w:color w:val="auto"/>
          <w:highlight w:val="none"/>
          <w:lang w:val="zh-CN"/>
        </w:rPr>
        <w:t>（二）毕业要求</w:t>
      </w:r>
      <w:bookmarkEnd w:id="53"/>
      <w:bookmarkEnd w:id="54"/>
      <w:bookmarkEnd w:id="55"/>
    </w:p>
    <w:p w14:paraId="6A5D9752">
      <w:pPr>
        <w:pStyle w:val="10"/>
        <w:spacing w:line="400" w:lineRule="exact"/>
        <w:ind w:firstLine="420"/>
        <w:outlineLvl w:val="9"/>
        <w:rPr>
          <w:color w:val="auto"/>
          <w:highlight w:val="none"/>
          <w:lang w:val="zh-CN"/>
        </w:rPr>
      </w:pPr>
      <w:r>
        <w:rPr>
          <w:rFonts w:hint="eastAsia"/>
          <w:color w:val="auto"/>
          <w:highlight w:val="none"/>
          <w:lang w:val="zh-CN"/>
        </w:rPr>
        <w:t>1.思想素质：践行社会主义核心价值观，树立正确的世界观、人生观、价值观，坚定理想信念，增强“四个自信”，具有强烈的爱国情怀、集体主义意识和社会责任感。</w:t>
      </w:r>
    </w:p>
    <w:p w14:paraId="6053AC8E">
      <w:pPr>
        <w:pStyle w:val="10"/>
        <w:spacing w:line="400" w:lineRule="exact"/>
        <w:ind w:firstLine="420"/>
        <w:outlineLvl w:val="9"/>
        <w:rPr>
          <w:color w:val="auto"/>
          <w:highlight w:val="none"/>
          <w:lang w:val="zh-CN"/>
        </w:rPr>
      </w:pPr>
      <w:r>
        <w:rPr>
          <w:rFonts w:hint="eastAsia"/>
          <w:color w:val="auto"/>
          <w:highlight w:val="none"/>
          <w:lang w:val="zh-CN"/>
        </w:rPr>
        <w:t>2.身心素质：具有健全的人格、良好的心理素质和健康体魄。</w:t>
      </w:r>
    </w:p>
    <w:p w14:paraId="7659851E">
      <w:pPr>
        <w:pStyle w:val="10"/>
        <w:spacing w:line="400" w:lineRule="exact"/>
        <w:ind w:firstLine="420"/>
        <w:outlineLvl w:val="9"/>
        <w:rPr>
          <w:color w:val="auto"/>
          <w:highlight w:val="none"/>
          <w:lang w:val="zh-CN"/>
        </w:rPr>
      </w:pPr>
      <w:r>
        <w:rPr>
          <w:rFonts w:hint="eastAsia"/>
          <w:color w:val="auto"/>
          <w:highlight w:val="none"/>
          <w:lang w:val="zh-CN"/>
        </w:rPr>
        <w:t>3.基础知识及素养：掌握必备的企业运营管理知识，能够应用经济学和管理学的基本原理，调查研究物流企业经营问题，具备人文素养。</w:t>
      </w:r>
    </w:p>
    <w:p w14:paraId="4D09F130">
      <w:pPr>
        <w:pStyle w:val="10"/>
        <w:spacing w:line="400" w:lineRule="exact"/>
        <w:ind w:firstLine="420"/>
        <w:outlineLvl w:val="9"/>
        <w:rPr>
          <w:color w:val="auto"/>
          <w:highlight w:val="none"/>
          <w:lang w:val="zh-CN"/>
        </w:rPr>
      </w:pPr>
      <w:r>
        <w:rPr>
          <w:rFonts w:hint="eastAsia"/>
          <w:color w:val="auto"/>
          <w:highlight w:val="none"/>
          <w:lang w:val="zh-CN"/>
        </w:rPr>
        <w:t>4.基础能力：具有语言、文字沟通和人际交往能力，能够在跨文化背景下进行沟通与交流；具有发现问题与解决问题的能力。</w:t>
      </w:r>
    </w:p>
    <w:p w14:paraId="14CB1A09">
      <w:pPr>
        <w:pStyle w:val="10"/>
        <w:spacing w:line="400" w:lineRule="exact"/>
        <w:ind w:firstLine="420"/>
        <w:outlineLvl w:val="9"/>
        <w:rPr>
          <w:color w:val="auto"/>
          <w:highlight w:val="none"/>
          <w:lang w:val="zh-CN"/>
        </w:rPr>
      </w:pPr>
      <w:r>
        <w:rPr>
          <w:rFonts w:hint="eastAsia"/>
          <w:color w:val="auto"/>
          <w:highlight w:val="none"/>
          <w:lang w:val="zh-CN"/>
        </w:rPr>
        <w:t>5.专业知识及应用：掌握系统扎实的智慧物流学科知识和核心技术，具有智慧仓储、物流运输、供应链等业务管理及物流数据分析的能力，能够开展物流系统规划与设计、供应链整合与重构、物流方案设计与优化等业务，同时，具有能够快速应对突发事件的物流运作与管理能力。</w:t>
      </w:r>
    </w:p>
    <w:p w14:paraId="03325150">
      <w:pPr>
        <w:pStyle w:val="10"/>
        <w:spacing w:line="400" w:lineRule="exact"/>
        <w:ind w:firstLine="420"/>
        <w:rPr>
          <w:color w:val="auto"/>
          <w:highlight w:val="none"/>
          <w:lang w:val="zh-CN"/>
        </w:rPr>
      </w:pPr>
      <w:r>
        <w:rPr>
          <w:rFonts w:hint="eastAsia"/>
          <w:color w:val="auto"/>
          <w:highlight w:val="none"/>
          <w:lang w:val="zh-CN"/>
        </w:rPr>
        <w:t>6.职业规范：具备一定的人文社会科学素养，理解并遵守物流职业规范，具备职业操守，履行相应的职责。</w:t>
      </w:r>
    </w:p>
    <w:p w14:paraId="744B4564">
      <w:pPr>
        <w:pStyle w:val="10"/>
        <w:spacing w:line="400" w:lineRule="exact"/>
        <w:ind w:firstLine="420"/>
        <w:rPr>
          <w:color w:val="auto"/>
          <w:highlight w:val="none"/>
          <w:lang w:val="zh-CN"/>
        </w:rPr>
      </w:pPr>
      <w:r>
        <w:rPr>
          <w:rFonts w:hint="eastAsia"/>
          <w:color w:val="auto"/>
          <w:highlight w:val="none"/>
          <w:lang w:val="zh-CN"/>
        </w:rPr>
        <w:t>7.使用现代工具：掌握智慧物流设施设备的使用、维护、研发、管理等技能，具有将物联网、大数据、人工智能等现代信息技术应用于物流</w:t>
      </w:r>
      <w:r>
        <w:rPr>
          <w:rFonts w:hint="eastAsia"/>
          <w:color w:val="auto"/>
          <w:highlight w:val="none"/>
          <w:lang w:val="en-US" w:eastAsia="zh-CN"/>
        </w:rPr>
        <w:t>生产</w:t>
      </w:r>
      <w:r>
        <w:rPr>
          <w:rFonts w:hint="eastAsia"/>
          <w:color w:val="auto"/>
          <w:highlight w:val="none"/>
          <w:lang w:val="zh-CN"/>
        </w:rPr>
        <w:t>领域的能力。</w:t>
      </w:r>
    </w:p>
    <w:p w14:paraId="1F3D509C">
      <w:pPr>
        <w:pStyle w:val="10"/>
        <w:spacing w:line="400" w:lineRule="exact"/>
        <w:ind w:firstLine="420"/>
        <w:rPr>
          <w:color w:val="auto"/>
          <w:highlight w:val="none"/>
          <w:lang w:val="zh-CN"/>
        </w:rPr>
      </w:pPr>
      <w:r>
        <w:rPr>
          <w:rFonts w:hint="eastAsia"/>
          <w:color w:val="auto"/>
          <w:highlight w:val="none"/>
          <w:lang w:val="zh-CN"/>
        </w:rPr>
        <w:t>8.数据分析与决策：能够适应数字化管理的要求，协调物流各环节活动，对物流业务进行高效管理；能够选择与使用适当的数据分析工具和信息技术工具，有效地对商务信息和物流数据进行分析与决策。</w:t>
      </w:r>
    </w:p>
    <w:p w14:paraId="1555159C">
      <w:pPr>
        <w:pStyle w:val="10"/>
        <w:spacing w:line="400" w:lineRule="exact"/>
        <w:ind w:firstLine="420"/>
        <w:rPr>
          <w:color w:val="auto"/>
          <w:highlight w:val="none"/>
          <w:lang w:val="zh-CN"/>
        </w:rPr>
      </w:pPr>
      <w:r>
        <w:rPr>
          <w:rFonts w:hint="eastAsia"/>
          <w:color w:val="auto"/>
          <w:highlight w:val="none"/>
          <w:lang w:val="zh-CN"/>
        </w:rPr>
        <w:t>9.跨境项目管理：能够针对跨境物流项目的要求，对资源进行有效组织，提出跨境项目管理方案并实施。</w:t>
      </w:r>
    </w:p>
    <w:p w14:paraId="7748C79D">
      <w:pPr>
        <w:pStyle w:val="10"/>
        <w:spacing w:line="400" w:lineRule="exact"/>
        <w:ind w:firstLine="420"/>
        <w:rPr>
          <w:color w:val="auto"/>
          <w:highlight w:val="none"/>
          <w:lang w:val="zh-CN"/>
        </w:rPr>
      </w:pPr>
      <w:r>
        <w:rPr>
          <w:rFonts w:hint="eastAsia"/>
          <w:color w:val="auto"/>
          <w:highlight w:val="none"/>
          <w:lang w:val="zh-CN"/>
        </w:rPr>
        <w:t>10.国际物流业务开拓能力：掌握国际物流业务相关知识与技能，具有在全球供应链背景下开拓物流业务、处理国际物流事务的能力。</w:t>
      </w:r>
    </w:p>
    <w:p w14:paraId="2B064636">
      <w:pPr>
        <w:pStyle w:val="10"/>
        <w:spacing w:line="400" w:lineRule="exact"/>
        <w:ind w:firstLine="420"/>
        <w:rPr>
          <w:color w:val="auto"/>
          <w:highlight w:val="none"/>
          <w:lang w:val="zh-CN"/>
        </w:rPr>
      </w:pPr>
      <w:r>
        <w:rPr>
          <w:rFonts w:hint="eastAsia"/>
          <w:color w:val="auto"/>
          <w:highlight w:val="none"/>
          <w:lang w:val="zh-CN"/>
        </w:rPr>
        <w:t>11.环境和可持续发展：了解与环境保护相关的国家政策和法律法规，能够评价物流作业过程中对环境、社会可持续发展的影响，并提出有效对策。</w:t>
      </w:r>
    </w:p>
    <w:p w14:paraId="0543805E">
      <w:pPr>
        <w:pStyle w:val="10"/>
        <w:spacing w:line="400" w:lineRule="exact"/>
        <w:ind w:firstLine="420"/>
        <w:rPr>
          <w:color w:val="auto"/>
          <w:highlight w:val="none"/>
          <w:lang w:val="zh-CN"/>
        </w:rPr>
      </w:pPr>
      <w:r>
        <w:rPr>
          <w:rFonts w:hint="eastAsia"/>
          <w:color w:val="auto"/>
          <w:highlight w:val="none"/>
          <w:lang w:val="zh-CN"/>
        </w:rPr>
        <w:t>12.创新与终身学习：具备创新创业能力和较强的学习能力，具有自主学习和终身学习的意识。</w:t>
      </w:r>
    </w:p>
    <w:p w14:paraId="4B163BCF">
      <w:pPr>
        <w:pStyle w:val="10"/>
        <w:spacing w:line="400" w:lineRule="exact"/>
        <w:ind w:firstLine="420"/>
        <w:rPr>
          <w:color w:val="auto"/>
          <w:highlight w:val="none"/>
          <w:lang w:val="zh-CN"/>
        </w:rPr>
      </w:pPr>
      <w:bookmarkStart w:id="56" w:name="_Toc5061"/>
      <w:bookmarkStart w:id="57" w:name="_Toc27080"/>
      <w:r>
        <w:rPr>
          <w:rFonts w:hint="eastAsia"/>
          <w:color w:val="auto"/>
          <w:highlight w:val="none"/>
          <w:lang w:val="zh-CN"/>
        </w:rPr>
        <w:t>毕业要求对培养规格的支撑度详见附录</w:t>
      </w:r>
      <w:r>
        <w:rPr>
          <w:rFonts w:hint="eastAsia"/>
          <w:color w:val="auto"/>
          <w:highlight w:val="none"/>
        </w:rPr>
        <w:t>4。</w:t>
      </w:r>
      <w:bookmarkEnd w:id="56"/>
      <w:bookmarkEnd w:id="57"/>
    </w:p>
    <w:p w14:paraId="12475717">
      <w:pPr>
        <w:pStyle w:val="3"/>
        <w:numPr>
          <w:ilvl w:val="-1"/>
          <w:numId w:val="0"/>
        </w:numPr>
        <w:spacing w:before="0" w:after="0" w:line="440" w:lineRule="exact"/>
        <w:ind w:firstLine="422" w:firstLineChars="200"/>
        <w:outlineLvl w:val="1"/>
        <w:rPr>
          <w:color w:val="auto"/>
          <w:highlight w:val="none"/>
        </w:rPr>
      </w:pPr>
      <w:bookmarkStart w:id="58" w:name="_Toc7636"/>
      <w:bookmarkStart w:id="59" w:name="_Toc9619"/>
      <w:bookmarkStart w:id="60" w:name="_Toc29485"/>
      <w:bookmarkStart w:id="61" w:name="_Toc8658"/>
      <w:bookmarkStart w:id="62" w:name="_Toc27439"/>
      <w:bookmarkStart w:id="63" w:name="_Toc1619"/>
      <w:bookmarkStart w:id="64" w:name="_Toc7154"/>
      <w:r>
        <w:rPr>
          <w:rFonts w:hint="eastAsia"/>
          <w:color w:val="auto"/>
          <w:highlight w:val="none"/>
        </w:rPr>
        <w:t>六、课程设置及要求</w:t>
      </w:r>
      <w:bookmarkEnd w:id="58"/>
      <w:bookmarkEnd w:id="59"/>
      <w:bookmarkEnd w:id="60"/>
      <w:bookmarkEnd w:id="61"/>
      <w:bookmarkEnd w:id="62"/>
      <w:bookmarkEnd w:id="63"/>
      <w:bookmarkEnd w:id="64"/>
    </w:p>
    <w:p w14:paraId="708FF444">
      <w:pPr>
        <w:pStyle w:val="9"/>
        <w:ind w:firstLine="420"/>
        <w:outlineLvl w:val="9"/>
        <w:rPr>
          <w:rFonts w:eastAsia="楷体_GB2312"/>
          <w:b/>
          <w:color w:val="auto"/>
          <w:highlight w:val="none"/>
        </w:rPr>
      </w:pPr>
      <w:bookmarkStart w:id="65" w:name="_Toc25707"/>
      <w:bookmarkStart w:id="66" w:name="_Toc15513"/>
      <w:bookmarkStart w:id="67" w:name="_Toc23798"/>
      <w:r>
        <w:rPr>
          <w:rFonts w:hint="eastAsia" w:eastAsia="楷体_GB2312"/>
          <w:b/>
          <w:color w:val="auto"/>
          <w:highlight w:val="none"/>
        </w:rPr>
        <w:t>（一）课程结构体系</w:t>
      </w:r>
      <w:bookmarkEnd w:id="65"/>
      <w:bookmarkEnd w:id="66"/>
      <w:bookmarkEnd w:id="67"/>
    </w:p>
    <w:p w14:paraId="47FC68BC">
      <w:pPr>
        <w:pStyle w:val="11"/>
        <w:rPr>
          <w:rFonts w:hint="eastAsia"/>
          <w:color w:val="auto"/>
          <w:highlight w:val="none"/>
        </w:rPr>
      </w:pPr>
      <w:r>
        <w:rPr>
          <w:rFonts w:hint="eastAsia"/>
          <w:color w:val="auto"/>
          <w:highlight w:val="none"/>
        </w:rPr>
        <w:t>表3</w:t>
      </w:r>
      <w:r>
        <w:rPr>
          <w:color w:val="auto"/>
          <w:highlight w:val="none"/>
        </w:rPr>
        <w:t xml:space="preserve">  </w:t>
      </w:r>
      <w:r>
        <w:rPr>
          <w:rFonts w:hint="eastAsia"/>
          <w:color w:val="auto"/>
          <w:highlight w:val="none"/>
        </w:rPr>
        <w:t>现代物流管理专业课程结构体系表</w:t>
      </w:r>
    </w:p>
    <w:tbl>
      <w:tblPr>
        <w:tblStyle w:val="6"/>
        <w:tblW w:w="8816"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08"/>
        <w:gridCol w:w="638"/>
        <w:gridCol w:w="619"/>
        <w:gridCol w:w="704"/>
        <w:gridCol w:w="579"/>
        <w:gridCol w:w="785"/>
        <w:gridCol w:w="801"/>
        <w:gridCol w:w="711"/>
        <w:gridCol w:w="615"/>
        <w:gridCol w:w="630"/>
        <w:gridCol w:w="711"/>
        <w:gridCol w:w="711"/>
      </w:tblGrid>
      <w:tr w14:paraId="713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restart"/>
            <w:tcBorders>
              <w:tl2br w:val="nil"/>
              <w:tr2bl w:val="nil"/>
            </w:tcBorders>
            <w:vAlign w:val="center"/>
          </w:tcPr>
          <w:p w14:paraId="1A15A5CA">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w:t>
            </w:r>
          </w:p>
          <w:p w14:paraId="6F45648A">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平台</w:t>
            </w:r>
          </w:p>
        </w:tc>
        <w:tc>
          <w:tcPr>
            <w:tcW w:w="808" w:type="dxa"/>
            <w:vMerge w:val="restart"/>
            <w:tcBorders>
              <w:tl2br w:val="nil"/>
              <w:tr2bl w:val="nil"/>
            </w:tcBorders>
            <w:vAlign w:val="center"/>
          </w:tcPr>
          <w:p w14:paraId="62864B8A">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w:t>
            </w:r>
          </w:p>
          <w:p w14:paraId="4FD25194">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模块</w:t>
            </w:r>
          </w:p>
        </w:tc>
        <w:tc>
          <w:tcPr>
            <w:tcW w:w="638" w:type="dxa"/>
            <w:vMerge w:val="restart"/>
            <w:tcBorders>
              <w:tl2br w:val="nil"/>
              <w:tr2bl w:val="nil"/>
            </w:tcBorders>
            <w:vAlign w:val="center"/>
          </w:tcPr>
          <w:p w14:paraId="65431E4C">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w:t>
            </w:r>
          </w:p>
          <w:p w14:paraId="67E22863">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类别</w:t>
            </w:r>
          </w:p>
        </w:tc>
        <w:tc>
          <w:tcPr>
            <w:tcW w:w="1902" w:type="dxa"/>
            <w:gridSpan w:val="3"/>
            <w:tcBorders>
              <w:tl2br w:val="nil"/>
              <w:tr2bl w:val="nil"/>
            </w:tcBorders>
            <w:vAlign w:val="center"/>
          </w:tcPr>
          <w:p w14:paraId="1133683F">
            <w:pPr>
              <w:spacing w:line="240" w:lineRule="atLeast"/>
              <w:ind w:left="4" w:leftChars="2"/>
              <w:jc w:val="center"/>
              <w:rPr>
                <w:rFonts w:hint="eastAsia"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学分</w:t>
            </w:r>
          </w:p>
        </w:tc>
        <w:tc>
          <w:tcPr>
            <w:tcW w:w="1586" w:type="dxa"/>
            <w:gridSpan w:val="2"/>
            <w:tcBorders>
              <w:tl2br w:val="nil"/>
              <w:tr2bl w:val="nil"/>
            </w:tcBorders>
            <w:vAlign w:val="center"/>
          </w:tcPr>
          <w:p w14:paraId="5C7367E4">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占总学分比例（%）</w:t>
            </w:r>
          </w:p>
        </w:tc>
        <w:tc>
          <w:tcPr>
            <w:tcW w:w="1956" w:type="dxa"/>
            <w:gridSpan w:val="3"/>
            <w:tcBorders>
              <w:tl2br w:val="nil"/>
              <w:tr2bl w:val="nil"/>
            </w:tcBorders>
            <w:vAlign w:val="center"/>
          </w:tcPr>
          <w:p w14:paraId="4273ED76">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学时</w:t>
            </w:r>
          </w:p>
        </w:tc>
        <w:tc>
          <w:tcPr>
            <w:tcW w:w="1422" w:type="dxa"/>
            <w:gridSpan w:val="2"/>
            <w:tcBorders>
              <w:tl2br w:val="nil"/>
              <w:tr2bl w:val="nil"/>
            </w:tcBorders>
            <w:vAlign w:val="center"/>
          </w:tcPr>
          <w:p w14:paraId="474F1E44">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占总学时比例（%）</w:t>
            </w:r>
          </w:p>
        </w:tc>
      </w:tr>
      <w:tr w14:paraId="1D07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2BEB253E">
            <w:pPr>
              <w:spacing w:line="400" w:lineRule="exact"/>
              <w:rPr>
                <w:rFonts w:ascii="Times New Roman" w:hAnsi="Times New Roman" w:cs="Times New Roman"/>
                <w:color w:val="auto"/>
                <w:sz w:val="18"/>
                <w:szCs w:val="18"/>
                <w:highlight w:val="none"/>
              </w:rPr>
            </w:pPr>
          </w:p>
        </w:tc>
        <w:tc>
          <w:tcPr>
            <w:tcW w:w="808" w:type="dxa"/>
            <w:vMerge w:val="continue"/>
            <w:tcBorders>
              <w:tl2br w:val="nil"/>
              <w:tr2bl w:val="nil"/>
            </w:tcBorders>
            <w:vAlign w:val="center"/>
          </w:tcPr>
          <w:p w14:paraId="08663CC9">
            <w:pPr>
              <w:spacing w:line="400" w:lineRule="exact"/>
              <w:rPr>
                <w:rFonts w:ascii="Times New Roman" w:hAnsi="Times New Roman" w:cs="Times New Roman"/>
                <w:color w:val="auto"/>
                <w:sz w:val="18"/>
                <w:szCs w:val="18"/>
                <w:highlight w:val="none"/>
              </w:rPr>
            </w:pPr>
          </w:p>
        </w:tc>
        <w:tc>
          <w:tcPr>
            <w:tcW w:w="638" w:type="dxa"/>
            <w:vMerge w:val="continue"/>
            <w:tcBorders>
              <w:tl2br w:val="nil"/>
              <w:tr2bl w:val="nil"/>
            </w:tcBorders>
            <w:vAlign w:val="center"/>
          </w:tcPr>
          <w:p w14:paraId="5026718A">
            <w:pPr>
              <w:spacing w:line="400" w:lineRule="exact"/>
              <w:rPr>
                <w:rFonts w:ascii="Times New Roman" w:hAnsi="Times New Roman" w:cs="Times New Roman"/>
                <w:color w:val="auto"/>
                <w:sz w:val="18"/>
                <w:szCs w:val="18"/>
                <w:highlight w:val="none"/>
              </w:rPr>
            </w:pPr>
          </w:p>
        </w:tc>
        <w:tc>
          <w:tcPr>
            <w:tcW w:w="619" w:type="dxa"/>
            <w:tcBorders>
              <w:tl2br w:val="nil"/>
              <w:tr2bl w:val="nil"/>
            </w:tcBorders>
            <w:vAlign w:val="center"/>
          </w:tcPr>
          <w:p w14:paraId="11E8849D">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理论</w:t>
            </w:r>
          </w:p>
        </w:tc>
        <w:tc>
          <w:tcPr>
            <w:tcW w:w="704" w:type="dxa"/>
            <w:tcBorders>
              <w:tl2br w:val="nil"/>
              <w:tr2bl w:val="nil"/>
            </w:tcBorders>
            <w:vAlign w:val="center"/>
          </w:tcPr>
          <w:p w14:paraId="38A6F228">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实践</w:t>
            </w:r>
          </w:p>
        </w:tc>
        <w:tc>
          <w:tcPr>
            <w:tcW w:w="579" w:type="dxa"/>
            <w:tcBorders>
              <w:tl2br w:val="nil"/>
              <w:tr2bl w:val="nil"/>
            </w:tcBorders>
            <w:vAlign w:val="center"/>
          </w:tcPr>
          <w:p w14:paraId="5C5EED36">
            <w:pPr>
              <w:spacing w:line="240" w:lineRule="atLeast"/>
              <w:ind w:left="4" w:leftChars="2"/>
              <w:jc w:val="center"/>
              <w:rPr>
                <w:rFonts w:hint="eastAsia" w:ascii="Times New Roman" w:hAnsi="Times New Roman" w:eastAsia="楷体_GB2312" w:cs="Times New Roman"/>
                <w:b/>
                <w:bCs/>
                <w:color w:val="auto"/>
                <w:sz w:val="18"/>
                <w:szCs w:val="18"/>
                <w:highlight w:val="none"/>
                <w:lang w:val="en-US" w:eastAsia="zh-CN"/>
              </w:rPr>
            </w:pPr>
            <w:r>
              <w:rPr>
                <w:rFonts w:hint="eastAsia" w:ascii="Times New Roman" w:hAnsi="Times New Roman" w:eastAsia="楷体_GB2312" w:cs="Times New Roman"/>
                <w:b/>
                <w:bCs/>
                <w:color w:val="auto"/>
                <w:sz w:val="18"/>
                <w:szCs w:val="18"/>
                <w:highlight w:val="none"/>
                <w:lang w:val="en-US" w:eastAsia="zh-CN"/>
              </w:rPr>
              <w:t>小计</w:t>
            </w:r>
          </w:p>
        </w:tc>
        <w:tc>
          <w:tcPr>
            <w:tcW w:w="785" w:type="dxa"/>
            <w:tcBorders>
              <w:tl2br w:val="nil"/>
              <w:tr2bl w:val="nil"/>
            </w:tcBorders>
            <w:vAlign w:val="center"/>
          </w:tcPr>
          <w:p w14:paraId="0A5A8561">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理论</w:t>
            </w:r>
          </w:p>
        </w:tc>
        <w:tc>
          <w:tcPr>
            <w:tcW w:w="801" w:type="dxa"/>
            <w:tcBorders>
              <w:tl2br w:val="nil"/>
              <w:tr2bl w:val="nil"/>
            </w:tcBorders>
            <w:vAlign w:val="center"/>
          </w:tcPr>
          <w:p w14:paraId="0DF4CE14">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实践</w:t>
            </w:r>
          </w:p>
        </w:tc>
        <w:tc>
          <w:tcPr>
            <w:tcW w:w="711" w:type="dxa"/>
            <w:tcBorders>
              <w:tl2br w:val="nil"/>
              <w:tr2bl w:val="nil"/>
            </w:tcBorders>
            <w:vAlign w:val="center"/>
          </w:tcPr>
          <w:p w14:paraId="0A8E2FE7">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讲授</w:t>
            </w:r>
          </w:p>
        </w:tc>
        <w:tc>
          <w:tcPr>
            <w:tcW w:w="615" w:type="dxa"/>
            <w:tcBorders>
              <w:tl2br w:val="nil"/>
              <w:tr2bl w:val="nil"/>
            </w:tcBorders>
            <w:vAlign w:val="center"/>
          </w:tcPr>
          <w:p w14:paraId="5DA15824">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实践</w:t>
            </w:r>
          </w:p>
        </w:tc>
        <w:tc>
          <w:tcPr>
            <w:tcW w:w="630" w:type="dxa"/>
            <w:tcBorders>
              <w:tl2br w:val="nil"/>
              <w:tr2bl w:val="nil"/>
            </w:tcBorders>
            <w:vAlign w:val="center"/>
          </w:tcPr>
          <w:p w14:paraId="1C5695EB">
            <w:pPr>
              <w:spacing w:line="240" w:lineRule="atLeast"/>
              <w:ind w:left="4" w:leftChars="2"/>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小计</w:t>
            </w:r>
          </w:p>
        </w:tc>
        <w:tc>
          <w:tcPr>
            <w:tcW w:w="711" w:type="dxa"/>
            <w:tcBorders>
              <w:tl2br w:val="nil"/>
              <w:tr2bl w:val="nil"/>
            </w:tcBorders>
            <w:vAlign w:val="center"/>
          </w:tcPr>
          <w:p w14:paraId="5A28D17F">
            <w:pPr>
              <w:spacing w:line="240" w:lineRule="atLeast"/>
              <w:ind w:left="4" w:leftChars="2"/>
              <w:jc w:val="center"/>
              <w:rPr>
                <w:rFonts w:ascii="Times New Roman" w:hAnsi="Times New Roman" w:cs="Times New Roman"/>
                <w:color w:val="auto"/>
                <w:sz w:val="18"/>
                <w:szCs w:val="18"/>
                <w:highlight w:val="none"/>
              </w:rPr>
            </w:pPr>
            <w:r>
              <w:rPr>
                <w:rFonts w:hint="eastAsia" w:ascii="Times New Roman" w:hAnsi="Times New Roman" w:eastAsia="楷体_GB2312" w:cs="Times New Roman"/>
                <w:b/>
                <w:bCs/>
                <w:color w:val="auto"/>
                <w:sz w:val="18"/>
                <w:szCs w:val="18"/>
                <w:highlight w:val="none"/>
              </w:rPr>
              <w:t>理论</w:t>
            </w:r>
          </w:p>
        </w:tc>
        <w:tc>
          <w:tcPr>
            <w:tcW w:w="711" w:type="dxa"/>
            <w:tcBorders>
              <w:tl2br w:val="nil"/>
              <w:tr2bl w:val="nil"/>
            </w:tcBorders>
            <w:vAlign w:val="center"/>
          </w:tcPr>
          <w:p w14:paraId="704D79C7">
            <w:pPr>
              <w:spacing w:line="240" w:lineRule="atLeast"/>
              <w:ind w:left="4" w:leftChars="2"/>
              <w:jc w:val="center"/>
              <w:rPr>
                <w:rFonts w:ascii="Times New Roman" w:hAnsi="Times New Roman" w:cs="Times New Roman"/>
                <w:color w:val="auto"/>
                <w:sz w:val="18"/>
                <w:szCs w:val="18"/>
                <w:highlight w:val="none"/>
              </w:rPr>
            </w:pPr>
            <w:r>
              <w:rPr>
                <w:rFonts w:hint="eastAsia" w:ascii="Times New Roman" w:hAnsi="Times New Roman" w:eastAsia="楷体_GB2312" w:cs="Times New Roman"/>
                <w:b/>
                <w:bCs/>
                <w:color w:val="auto"/>
                <w:sz w:val="18"/>
                <w:szCs w:val="18"/>
                <w:highlight w:val="none"/>
              </w:rPr>
              <w:t>实践</w:t>
            </w:r>
          </w:p>
        </w:tc>
      </w:tr>
      <w:tr w14:paraId="32EC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restart"/>
            <w:tcBorders>
              <w:tl2br w:val="nil"/>
              <w:tr2bl w:val="nil"/>
            </w:tcBorders>
            <w:vAlign w:val="center"/>
          </w:tcPr>
          <w:p w14:paraId="526953CE">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职业素质课程平台</w:t>
            </w:r>
          </w:p>
        </w:tc>
        <w:tc>
          <w:tcPr>
            <w:tcW w:w="808" w:type="dxa"/>
            <w:vMerge w:val="restart"/>
            <w:tcBorders>
              <w:tl2br w:val="nil"/>
              <w:tr2bl w:val="nil"/>
            </w:tcBorders>
            <w:vAlign w:val="center"/>
          </w:tcPr>
          <w:p w14:paraId="171C8E48">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思政教育</w:t>
            </w:r>
          </w:p>
        </w:tc>
        <w:tc>
          <w:tcPr>
            <w:tcW w:w="638" w:type="dxa"/>
            <w:tcBorders>
              <w:tl2br w:val="nil"/>
              <w:tr2bl w:val="nil"/>
            </w:tcBorders>
            <w:vAlign w:val="center"/>
          </w:tcPr>
          <w:p w14:paraId="50A201D3">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p w14:paraId="5DEB4503">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必修</w:t>
            </w:r>
          </w:p>
        </w:tc>
        <w:tc>
          <w:tcPr>
            <w:tcW w:w="619" w:type="dxa"/>
            <w:tcBorders>
              <w:tl2br w:val="nil"/>
              <w:tr2bl w:val="nil"/>
            </w:tcBorders>
            <w:vAlign w:val="center"/>
          </w:tcPr>
          <w:p w14:paraId="0D0A3DA3">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6</w:t>
            </w:r>
          </w:p>
        </w:tc>
        <w:tc>
          <w:tcPr>
            <w:tcW w:w="704" w:type="dxa"/>
            <w:tcBorders>
              <w:tl2br w:val="nil"/>
              <w:tr2bl w:val="nil"/>
            </w:tcBorders>
            <w:vAlign w:val="center"/>
          </w:tcPr>
          <w:p w14:paraId="34C8500C">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579" w:type="dxa"/>
            <w:tcBorders>
              <w:tl2br w:val="nil"/>
              <w:tr2bl w:val="nil"/>
            </w:tcBorders>
            <w:vAlign w:val="center"/>
          </w:tcPr>
          <w:p w14:paraId="7A0B275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19</w:t>
            </w:r>
          </w:p>
        </w:tc>
        <w:tc>
          <w:tcPr>
            <w:tcW w:w="785" w:type="dxa"/>
            <w:tcBorders>
              <w:tl2br w:val="nil"/>
              <w:tr2bl w:val="nil"/>
            </w:tcBorders>
            <w:vAlign w:val="center"/>
          </w:tcPr>
          <w:p w14:paraId="7D29DC73">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9.0%</w:t>
            </w:r>
          </w:p>
        </w:tc>
        <w:tc>
          <w:tcPr>
            <w:tcW w:w="801" w:type="dxa"/>
            <w:tcBorders>
              <w:tl2br w:val="nil"/>
              <w:tr2bl w:val="nil"/>
            </w:tcBorders>
            <w:vAlign w:val="center"/>
          </w:tcPr>
          <w:p w14:paraId="4ED6CB9E">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1.7%</w:t>
            </w:r>
          </w:p>
        </w:tc>
        <w:tc>
          <w:tcPr>
            <w:tcW w:w="711" w:type="dxa"/>
            <w:tcBorders>
              <w:tl2br w:val="nil"/>
              <w:tr2bl w:val="nil"/>
            </w:tcBorders>
            <w:vAlign w:val="center"/>
          </w:tcPr>
          <w:p w14:paraId="524976A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236</w:t>
            </w:r>
          </w:p>
        </w:tc>
        <w:tc>
          <w:tcPr>
            <w:tcW w:w="615" w:type="dxa"/>
            <w:tcBorders>
              <w:tl2br w:val="nil"/>
              <w:tr2bl w:val="nil"/>
            </w:tcBorders>
            <w:vAlign w:val="center"/>
          </w:tcPr>
          <w:p w14:paraId="6D70E303">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68</w:t>
            </w:r>
          </w:p>
        </w:tc>
        <w:tc>
          <w:tcPr>
            <w:tcW w:w="630" w:type="dxa"/>
            <w:tcBorders>
              <w:tl2br w:val="nil"/>
              <w:tr2bl w:val="nil"/>
            </w:tcBorders>
            <w:vAlign w:val="center"/>
          </w:tcPr>
          <w:p w14:paraId="28B337BF">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304</w:t>
            </w:r>
          </w:p>
        </w:tc>
        <w:tc>
          <w:tcPr>
            <w:tcW w:w="711" w:type="dxa"/>
            <w:tcBorders>
              <w:tl2br w:val="nil"/>
              <w:tr2bl w:val="nil"/>
            </w:tcBorders>
            <w:vAlign w:val="center"/>
          </w:tcPr>
          <w:p w14:paraId="7F3F8881">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6.9%</w:t>
            </w:r>
          </w:p>
        </w:tc>
        <w:tc>
          <w:tcPr>
            <w:tcW w:w="711" w:type="dxa"/>
            <w:tcBorders>
              <w:tl2br w:val="nil"/>
              <w:tr2bl w:val="nil"/>
            </w:tcBorders>
            <w:vAlign w:val="center"/>
          </w:tcPr>
          <w:p w14:paraId="56C341F7">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r>
      <w:tr w14:paraId="686D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2368DB87">
            <w:pPr>
              <w:widowControl/>
              <w:rPr>
                <w:rFonts w:hint="eastAsia" w:ascii="Times New Roman" w:hAnsi="Times New Roman" w:eastAsia="仿宋_GB2312" w:cs="Times New Roman"/>
                <w:color w:val="auto"/>
                <w:sz w:val="18"/>
                <w:szCs w:val="18"/>
                <w:highlight w:val="none"/>
              </w:rPr>
            </w:pPr>
          </w:p>
        </w:tc>
        <w:tc>
          <w:tcPr>
            <w:tcW w:w="808" w:type="dxa"/>
            <w:vMerge w:val="continue"/>
            <w:tcBorders>
              <w:tl2br w:val="nil"/>
              <w:tr2bl w:val="nil"/>
            </w:tcBorders>
            <w:vAlign w:val="center"/>
          </w:tcPr>
          <w:p w14:paraId="4EEBA397">
            <w:pPr>
              <w:widowControl/>
              <w:jc w:val="center"/>
              <w:rPr>
                <w:rFonts w:hint="eastAsia" w:ascii="Times New Roman" w:hAnsi="Times New Roman" w:eastAsia="仿宋_GB2312" w:cs="Times New Roman"/>
                <w:color w:val="auto"/>
                <w:sz w:val="18"/>
                <w:szCs w:val="18"/>
                <w:highlight w:val="none"/>
              </w:rPr>
            </w:pPr>
          </w:p>
        </w:tc>
        <w:tc>
          <w:tcPr>
            <w:tcW w:w="638" w:type="dxa"/>
            <w:tcBorders>
              <w:tl2br w:val="nil"/>
              <w:tr2bl w:val="nil"/>
            </w:tcBorders>
            <w:vAlign w:val="center"/>
          </w:tcPr>
          <w:p w14:paraId="7A41C089">
            <w:pPr>
              <w:widowControl/>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公共限定选修</w:t>
            </w:r>
          </w:p>
        </w:tc>
        <w:tc>
          <w:tcPr>
            <w:tcW w:w="619" w:type="dxa"/>
            <w:tcBorders>
              <w:tl2br w:val="nil"/>
              <w:tr2bl w:val="nil"/>
            </w:tcBorders>
            <w:vAlign w:val="center"/>
          </w:tcPr>
          <w:p w14:paraId="07B8BB35">
            <w:pPr>
              <w:spacing w:line="400" w:lineRule="exac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w:t>
            </w:r>
          </w:p>
        </w:tc>
        <w:tc>
          <w:tcPr>
            <w:tcW w:w="704" w:type="dxa"/>
            <w:tcBorders>
              <w:tl2br w:val="nil"/>
              <w:tr2bl w:val="nil"/>
            </w:tcBorders>
            <w:vAlign w:val="center"/>
          </w:tcPr>
          <w:p w14:paraId="55A22039">
            <w:pPr>
              <w:spacing w:line="400" w:lineRule="exac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579" w:type="dxa"/>
            <w:tcBorders>
              <w:tl2br w:val="nil"/>
              <w:tr2bl w:val="nil"/>
            </w:tcBorders>
            <w:vAlign w:val="center"/>
          </w:tcPr>
          <w:p w14:paraId="49B14C8F">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w:t>
            </w:r>
          </w:p>
        </w:tc>
        <w:tc>
          <w:tcPr>
            <w:tcW w:w="785" w:type="dxa"/>
            <w:tcBorders>
              <w:tl2br w:val="nil"/>
              <w:tr2bl w:val="nil"/>
            </w:tcBorders>
            <w:vAlign w:val="center"/>
          </w:tcPr>
          <w:p w14:paraId="1C60643D">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0.6%</w:t>
            </w:r>
          </w:p>
        </w:tc>
        <w:tc>
          <w:tcPr>
            <w:tcW w:w="801" w:type="dxa"/>
            <w:tcBorders>
              <w:tl2br w:val="nil"/>
              <w:tr2bl w:val="nil"/>
            </w:tcBorders>
            <w:vAlign w:val="center"/>
          </w:tcPr>
          <w:p w14:paraId="65B5423A">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711" w:type="dxa"/>
            <w:tcBorders>
              <w:tl2br w:val="nil"/>
              <w:tr2bl w:val="nil"/>
            </w:tcBorders>
            <w:vAlign w:val="center"/>
          </w:tcPr>
          <w:p w14:paraId="0E345322">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16</w:t>
            </w:r>
          </w:p>
        </w:tc>
        <w:tc>
          <w:tcPr>
            <w:tcW w:w="615" w:type="dxa"/>
            <w:tcBorders>
              <w:tl2br w:val="nil"/>
              <w:tr2bl w:val="nil"/>
            </w:tcBorders>
            <w:vAlign w:val="center"/>
          </w:tcPr>
          <w:p w14:paraId="64F3C5B2">
            <w:pPr>
              <w:spacing w:line="400" w:lineRule="exac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630" w:type="dxa"/>
            <w:tcBorders>
              <w:tl2br w:val="nil"/>
              <w:tr2bl w:val="nil"/>
            </w:tcBorders>
            <w:vAlign w:val="center"/>
          </w:tcPr>
          <w:p w14:paraId="5E6BBC2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16</w:t>
            </w:r>
          </w:p>
        </w:tc>
        <w:tc>
          <w:tcPr>
            <w:tcW w:w="711" w:type="dxa"/>
            <w:tcBorders>
              <w:tl2br w:val="nil"/>
              <w:tr2bl w:val="nil"/>
            </w:tcBorders>
            <w:vAlign w:val="center"/>
          </w:tcPr>
          <w:p w14:paraId="7337417E">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0.5%</w:t>
            </w:r>
          </w:p>
        </w:tc>
        <w:tc>
          <w:tcPr>
            <w:tcW w:w="711" w:type="dxa"/>
            <w:tcBorders>
              <w:tl2br w:val="nil"/>
              <w:tr2bl w:val="nil"/>
            </w:tcBorders>
            <w:vAlign w:val="center"/>
          </w:tcPr>
          <w:p w14:paraId="6C97047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r>
      <w:tr w14:paraId="1F03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60E8BD7B">
            <w:pPr>
              <w:widowControl/>
              <w:rPr>
                <w:rFonts w:ascii="Times New Roman" w:hAnsi="Times New Roman" w:eastAsia="仿宋_GB2312" w:cs="Times New Roman"/>
                <w:color w:val="auto"/>
                <w:sz w:val="18"/>
                <w:szCs w:val="18"/>
                <w:highlight w:val="none"/>
              </w:rPr>
            </w:pPr>
          </w:p>
        </w:tc>
        <w:tc>
          <w:tcPr>
            <w:tcW w:w="808" w:type="dxa"/>
            <w:vMerge w:val="restart"/>
            <w:tcBorders>
              <w:tl2br w:val="nil"/>
              <w:tr2bl w:val="nil"/>
            </w:tcBorders>
            <w:vAlign w:val="center"/>
          </w:tcPr>
          <w:p w14:paraId="1CC1CE76">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人文素质</w:t>
            </w:r>
          </w:p>
        </w:tc>
        <w:tc>
          <w:tcPr>
            <w:tcW w:w="638" w:type="dxa"/>
            <w:tcBorders>
              <w:tl2br w:val="nil"/>
              <w:tr2bl w:val="nil"/>
            </w:tcBorders>
            <w:vAlign w:val="center"/>
          </w:tcPr>
          <w:p w14:paraId="50ABAB4F">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公共限定选修</w:t>
            </w:r>
          </w:p>
        </w:tc>
        <w:tc>
          <w:tcPr>
            <w:tcW w:w="619" w:type="dxa"/>
            <w:tcBorders>
              <w:tl2br w:val="nil"/>
              <w:tr2bl w:val="nil"/>
            </w:tcBorders>
            <w:vAlign w:val="center"/>
          </w:tcPr>
          <w:p w14:paraId="4E9F144A">
            <w:pPr>
              <w:spacing w:line="400" w:lineRule="exact"/>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3.6</w:t>
            </w:r>
          </w:p>
        </w:tc>
        <w:tc>
          <w:tcPr>
            <w:tcW w:w="704" w:type="dxa"/>
            <w:tcBorders>
              <w:tl2br w:val="nil"/>
              <w:tr2bl w:val="nil"/>
            </w:tcBorders>
            <w:vAlign w:val="center"/>
          </w:tcPr>
          <w:p w14:paraId="123EC7D1">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0.4</w:t>
            </w:r>
          </w:p>
        </w:tc>
        <w:tc>
          <w:tcPr>
            <w:tcW w:w="579" w:type="dxa"/>
            <w:tcBorders>
              <w:tl2br w:val="nil"/>
              <w:tr2bl w:val="nil"/>
            </w:tcBorders>
            <w:vAlign w:val="center"/>
          </w:tcPr>
          <w:p w14:paraId="227A69ED">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785" w:type="dxa"/>
            <w:tcBorders>
              <w:tl2br w:val="nil"/>
              <w:tr2bl w:val="nil"/>
            </w:tcBorders>
            <w:vAlign w:val="center"/>
          </w:tcPr>
          <w:p w14:paraId="62083B01">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801" w:type="dxa"/>
            <w:tcBorders>
              <w:tl2br w:val="nil"/>
              <w:tr2bl w:val="nil"/>
            </w:tcBorders>
            <w:vAlign w:val="center"/>
          </w:tcPr>
          <w:p w14:paraId="7EFF418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0.2%</w:t>
            </w:r>
          </w:p>
        </w:tc>
        <w:tc>
          <w:tcPr>
            <w:tcW w:w="711" w:type="dxa"/>
            <w:tcBorders>
              <w:tl2br w:val="nil"/>
              <w:tr2bl w:val="nil"/>
            </w:tcBorders>
            <w:vAlign w:val="center"/>
          </w:tcPr>
          <w:p w14:paraId="38E1E09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66</w:t>
            </w:r>
          </w:p>
        </w:tc>
        <w:tc>
          <w:tcPr>
            <w:tcW w:w="615" w:type="dxa"/>
            <w:tcBorders>
              <w:tl2br w:val="nil"/>
              <w:tr2bl w:val="nil"/>
            </w:tcBorders>
            <w:vAlign w:val="center"/>
          </w:tcPr>
          <w:p w14:paraId="60B6F883">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630" w:type="dxa"/>
            <w:tcBorders>
              <w:tl2br w:val="nil"/>
              <w:tr2bl w:val="nil"/>
            </w:tcBorders>
            <w:vAlign w:val="center"/>
          </w:tcPr>
          <w:p w14:paraId="721356A9">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72</w:t>
            </w:r>
          </w:p>
        </w:tc>
        <w:tc>
          <w:tcPr>
            <w:tcW w:w="711" w:type="dxa"/>
            <w:tcBorders>
              <w:tl2br w:val="nil"/>
              <w:tr2bl w:val="nil"/>
            </w:tcBorders>
            <w:vAlign w:val="center"/>
          </w:tcPr>
          <w:p w14:paraId="515D8A73">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1.9%</w:t>
            </w:r>
          </w:p>
        </w:tc>
        <w:tc>
          <w:tcPr>
            <w:tcW w:w="711" w:type="dxa"/>
            <w:tcBorders>
              <w:tl2br w:val="nil"/>
              <w:tr2bl w:val="nil"/>
            </w:tcBorders>
            <w:vAlign w:val="center"/>
          </w:tcPr>
          <w:p w14:paraId="3E3FB4F9">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0.2%</w:t>
            </w:r>
          </w:p>
        </w:tc>
      </w:tr>
      <w:tr w14:paraId="3142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3F212B52">
            <w:pPr>
              <w:widowControl/>
              <w:rPr>
                <w:rFonts w:ascii="Times New Roman" w:hAnsi="Times New Roman" w:eastAsia="仿宋_GB2312" w:cs="Times New Roman"/>
                <w:color w:val="auto"/>
                <w:sz w:val="18"/>
                <w:szCs w:val="18"/>
                <w:highlight w:val="none"/>
              </w:rPr>
            </w:pPr>
          </w:p>
        </w:tc>
        <w:tc>
          <w:tcPr>
            <w:tcW w:w="808" w:type="dxa"/>
            <w:vMerge w:val="continue"/>
            <w:tcBorders>
              <w:tl2br w:val="nil"/>
              <w:tr2bl w:val="nil"/>
            </w:tcBorders>
            <w:vAlign w:val="center"/>
          </w:tcPr>
          <w:p w14:paraId="3D854712">
            <w:pPr>
              <w:widowControl/>
              <w:jc w:val="center"/>
              <w:rPr>
                <w:rFonts w:ascii="Times New Roman" w:hAnsi="Times New Roman" w:eastAsia="仿宋_GB2312" w:cs="Times New Roman"/>
                <w:color w:val="auto"/>
                <w:sz w:val="18"/>
                <w:szCs w:val="18"/>
                <w:highlight w:val="none"/>
              </w:rPr>
            </w:pPr>
          </w:p>
        </w:tc>
        <w:tc>
          <w:tcPr>
            <w:tcW w:w="638" w:type="dxa"/>
            <w:tcBorders>
              <w:tl2br w:val="nil"/>
              <w:tr2bl w:val="nil"/>
            </w:tcBorders>
            <w:vAlign w:val="center"/>
          </w:tcPr>
          <w:p w14:paraId="1CC607C1">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公共任意选修</w:t>
            </w:r>
          </w:p>
        </w:tc>
        <w:tc>
          <w:tcPr>
            <w:tcW w:w="619" w:type="dxa"/>
            <w:tcBorders>
              <w:tl2br w:val="nil"/>
              <w:tr2bl w:val="nil"/>
            </w:tcBorders>
            <w:vAlign w:val="center"/>
          </w:tcPr>
          <w:p w14:paraId="6FEE7A6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3.6</w:t>
            </w:r>
          </w:p>
        </w:tc>
        <w:tc>
          <w:tcPr>
            <w:tcW w:w="704" w:type="dxa"/>
            <w:tcBorders>
              <w:tl2br w:val="nil"/>
              <w:tr2bl w:val="nil"/>
            </w:tcBorders>
            <w:vAlign w:val="center"/>
          </w:tcPr>
          <w:p w14:paraId="4E9EDDF6">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0.4</w:t>
            </w:r>
          </w:p>
        </w:tc>
        <w:tc>
          <w:tcPr>
            <w:tcW w:w="579" w:type="dxa"/>
            <w:tcBorders>
              <w:tl2br w:val="nil"/>
              <w:tr2bl w:val="nil"/>
            </w:tcBorders>
            <w:vAlign w:val="center"/>
          </w:tcPr>
          <w:p w14:paraId="7BD9F7F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785" w:type="dxa"/>
            <w:tcBorders>
              <w:tl2br w:val="nil"/>
              <w:tr2bl w:val="nil"/>
            </w:tcBorders>
            <w:vAlign w:val="center"/>
          </w:tcPr>
          <w:p w14:paraId="2BA1BE0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801" w:type="dxa"/>
            <w:tcBorders>
              <w:tl2br w:val="nil"/>
              <w:tr2bl w:val="nil"/>
            </w:tcBorders>
            <w:vAlign w:val="center"/>
          </w:tcPr>
          <w:p w14:paraId="4320508D">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0.2%</w:t>
            </w:r>
          </w:p>
        </w:tc>
        <w:tc>
          <w:tcPr>
            <w:tcW w:w="711" w:type="dxa"/>
            <w:tcBorders>
              <w:tl2br w:val="nil"/>
              <w:tr2bl w:val="nil"/>
            </w:tcBorders>
            <w:vAlign w:val="center"/>
          </w:tcPr>
          <w:p w14:paraId="255358D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66</w:t>
            </w:r>
          </w:p>
        </w:tc>
        <w:tc>
          <w:tcPr>
            <w:tcW w:w="615" w:type="dxa"/>
            <w:tcBorders>
              <w:tl2br w:val="nil"/>
              <w:tr2bl w:val="nil"/>
            </w:tcBorders>
            <w:vAlign w:val="center"/>
          </w:tcPr>
          <w:p w14:paraId="31B644CF">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630" w:type="dxa"/>
            <w:tcBorders>
              <w:tl2br w:val="nil"/>
              <w:tr2bl w:val="nil"/>
            </w:tcBorders>
            <w:vAlign w:val="center"/>
          </w:tcPr>
          <w:p w14:paraId="5188C5C5">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72</w:t>
            </w:r>
          </w:p>
        </w:tc>
        <w:tc>
          <w:tcPr>
            <w:tcW w:w="711" w:type="dxa"/>
            <w:tcBorders>
              <w:tl2br w:val="nil"/>
              <w:tr2bl w:val="nil"/>
            </w:tcBorders>
            <w:vAlign w:val="center"/>
          </w:tcPr>
          <w:p w14:paraId="7F7B4733">
            <w:pPr>
              <w:spacing w:line="400" w:lineRule="exac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1.9%</w:t>
            </w:r>
          </w:p>
        </w:tc>
        <w:tc>
          <w:tcPr>
            <w:tcW w:w="711" w:type="dxa"/>
            <w:tcBorders>
              <w:tl2br w:val="nil"/>
              <w:tr2bl w:val="nil"/>
            </w:tcBorders>
            <w:vAlign w:val="center"/>
          </w:tcPr>
          <w:p w14:paraId="5B67776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0.2%</w:t>
            </w:r>
          </w:p>
        </w:tc>
      </w:tr>
      <w:tr w14:paraId="4DEC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621BE15E">
            <w:pPr>
              <w:widowControl/>
              <w:rPr>
                <w:rFonts w:ascii="Times New Roman" w:hAnsi="Times New Roman" w:eastAsia="仿宋_GB2312" w:cs="Times New Roman"/>
                <w:color w:val="auto"/>
                <w:sz w:val="18"/>
                <w:szCs w:val="18"/>
                <w:highlight w:val="none"/>
              </w:rPr>
            </w:pPr>
          </w:p>
        </w:tc>
        <w:tc>
          <w:tcPr>
            <w:tcW w:w="808" w:type="dxa"/>
            <w:vMerge w:val="restart"/>
            <w:tcBorders>
              <w:tl2br w:val="nil"/>
              <w:tr2bl w:val="nil"/>
            </w:tcBorders>
            <w:vAlign w:val="center"/>
          </w:tcPr>
          <w:p w14:paraId="2DF4E8D0">
            <w:pPr>
              <w:widowControl/>
              <w:jc w:val="center"/>
              <w:rPr>
                <w:rFonts w:ascii="Times New Roman" w:hAnsi="Times New Roman" w:eastAsia="仿宋_GB2312" w:cs="Times New Roman"/>
                <w:color w:val="auto"/>
                <w:sz w:val="18"/>
                <w:szCs w:val="18"/>
                <w:highlight w:val="none"/>
              </w:rPr>
            </w:pPr>
            <w:commentRangeStart w:id="0"/>
            <w:r>
              <w:rPr>
                <w:rFonts w:hint="eastAsia" w:ascii="Times New Roman" w:hAnsi="Times New Roman" w:eastAsia="仿宋_GB2312" w:cs="Times New Roman"/>
                <w:color w:val="auto"/>
                <w:sz w:val="18"/>
                <w:szCs w:val="18"/>
                <w:highlight w:val="none"/>
              </w:rPr>
              <w:t>通用技能</w:t>
            </w:r>
            <w:commentRangeEnd w:id="0"/>
            <w:r>
              <w:commentReference w:id="0"/>
            </w:r>
          </w:p>
        </w:tc>
        <w:tc>
          <w:tcPr>
            <w:tcW w:w="638" w:type="dxa"/>
            <w:tcBorders>
              <w:tl2br w:val="nil"/>
              <w:tr2bl w:val="nil"/>
            </w:tcBorders>
            <w:vAlign w:val="center"/>
          </w:tcPr>
          <w:p w14:paraId="25D7FEE2">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p w14:paraId="0502FECD">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必修</w:t>
            </w:r>
          </w:p>
        </w:tc>
        <w:tc>
          <w:tcPr>
            <w:tcW w:w="619" w:type="dxa"/>
            <w:tcBorders>
              <w:tl2br w:val="nil"/>
              <w:tr2bl w:val="nil"/>
            </w:tcBorders>
            <w:vAlign w:val="center"/>
          </w:tcPr>
          <w:p w14:paraId="3D0800E4">
            <w:pPr>
              <w:spacing w:line="400" w:lineRule="exac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16</w:t>
            </w:r>
          </w:p>
        </w:tc>
        <w:tc>
          <w:tcPr>
            <w:tcW w:w="704" w:type="dxa"/>
            <w:tcBorders>
              <w:tl2br w:val="nil"/>
              <w:tr2bl w:val="nil"/>
            </w:tcBorders>
            <w:vAlign w:val="center"/>
          </w:tcPr>
          <w:p w14:paraId="64240A8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17</w:t>
            </w:r>
          </w:p>
        </w:tc>
        <w:tc>
          <w:tcPr>
            <w:tcW w:w="579" w:type="dxa"/>
            <w:tcBorders>
              <w:tl2br w:val="nil"/>
              <w:tr2bl w:val="nil"/>
            </w:tcBorders>
            <w:vAlign w:val="center"/>
          </w:tcPr>
          <w:p w14:paraId="49786AA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33</w:t>
            </w:r>
          </w:p>
        </w:tc>
        <w:tc>
          <w:tcPr>
            <w:tcW w:w="785" w:type="dxa"/>
            <w:tcBorders>
              <w:tl2br w:val="nil"/>
              <w:tr2bl w:val="nil"/>
            </w:tcBorders>
            <w:vAlign w:val="center"/>
          </w:tcPr>
          <w:p w14:paraId="3D5DD3A2">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9.0%</w:t>
            </w:r>
          </w:p>
        </w:tc>
        <w:tc>
          <w:tcPr>
            <w:tcW w:w="801" w:type="dxa"/>
            <w:tcBorders>
              <w:tl2br w:val="nil"/>
              <w:tr2bl w:val="nil"/>
            </w:tcBorders>
            <w:vAlign w:val="center"/>
          </w:tcPr>
          <w:p w14:paraId="0FC39D25">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9.6%</w:t>
            </w:r>
          </w:p>
        </w:tc>
        <w:tc>
          <w:tcPr>
            <w:tcW w:w="711" w:type="dxa"/>
            <w:tcBorders>
              <w:tl2br w:val="nil"/>
              <w:tr2bl w:val="nil"/>
            </w:tcBorders>
            <w:vAlign w:val="center"/>
          </w:tcPr>
          <w:p w14:paraId="1DE06451">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343</w:t>
            </w:r>
          </w:p>
        </w:tc>
        <w:tc>
          <w:tcPr>
            <w:tcW w:w="615" w:type="dxa"/>
            <w:tcBorders>
              <w:tl2br w:val="nil"/>
              <w:tr2bl w:val="nil"/>
            </w:tcBorders>
            <w:vAlign w:val="center"/>
          </w:tcPr>
          <w:p w14:paraId="2236A0E7">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359</w:t>
            </w:r>
          </w:p>
        </w:tc>
        <w:tc>
          <w:tcPr>
            <w:tcW w:w="630" w:type="dxa"/>
            <w:tcBorders>
              <w:tl2br w:val="nil"/>
              <w:tr2bl w:val="nil"/>
            </w:tcBorders>
            <w:vAlign w:val="center"/>
          </w:tcPr>
          <w:p w14:paraId="130CD18A">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702</w:t>
            </w:r>
          </w:p>
        </w:tc>
        <w:tc>
          <w:tcPr>
            <w:tcW w:w="711" w:type="dxa"/>
            <w:tcBorders>
              <w:tl2br w:val="nil"/>
              <w:tr2bl w:val="nil"/>
            </w:tcBorders>
            <w:vAlign w:val="center"/>
          </w:tcPr>
          <w:p w14:paraId="11CB3456">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10.1%</w:t>
            </w:r>
          </w:p>
        </w:tc>
        <w:tc>
          <w:tcPr>
            <w:tcW w:w="711" w:type="dxa"/>
            <w:tcBorders>
              <w:tl2br w:val="nil"/>
              <w:tr2bl w:val="nil"/>
            </w:tcBorders>
            <w:vAlign w:val="center"/>
          </w:tcPr>
          <w:p w14:paraId="39276C9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10.6%</w:t>
            </w:r>
          </w:p>
        </w:tc>
      </w:tr>
      <w:tr w14:paraId="0528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7DB82DAC">
            <w:pPr>
              <w:widowControl/>
              <w:rPr>
                <w:rFonts w:ascii="Times New Roman" w:hAnsi="Times New Roman" w:eastAsia="仿宋_GB2312" w:cs="Times New Roman"/>
                <w:color w:val="auto"/>
                <w:sz w:val="18"/>
                <w:szCs w:val="18"/>
                <w:highlight w:val="none"/>
              </w:rPr>
            </w:pPr>
          </w:p>
        </w:tc>
        <w:tc>
          <w:tcPr>
            <w:tcW w:w="808" w:type="dxa"/>
            <w:vMerge w:val="continue"/>
            <w:tcBorders>
              <w:tl2br w:val="nil"/>
              <w:tr2bl w:val="nil"/>
            </w:tcBorders>
            <w:vAlign w:val="center"/>
          </w:tcPr>
          <w:p w14:paraId="08BE4B3B">
            <w:pPr>
              <w:widowControl/>
              <w:jc w:val="center"/>
              <w:rPr>
                <w:rFonts w:ascii="Times New Roman" w:hAnsi="Times New Roman" w:eastAsia="仿宋_GB2312" w:cs="Times New Roman"/>
                <w:color w:val="auto"/>
                <w:sz w:val="18"/>
                <w:szCs w:val="18"/>
                <w:highlight w:val="none"/>
              </w:rPr>
            </w:pPr>
          </w:p>
        </w:tc>
        <w:tc>
          <w:tcPr>
            <w:tcW w:w="638" w:type="dxa"/>
            <w:tcBorders>
              <w:tl2br w:val="nil"/>
              <w:tr2bl w:val="nil"/>
            </w:tcBorders>
            <w:vAlign w:val="center"/>
          </w:tcPr>
          <w:p w14:paraId="6FE416F3">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p w14:paraId="659F773A">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限选</w:t>
            </w:r>
          </w:p>
        </w:tc>
        <w:tc>
          <w:tcPr>
            <w:tcW w:w="619" w:type="dxa"/>
            <w:tcBorders>
              <w:tl2br w:val="nil"/>
              <w:tr2bl w:val="nil"/>
            </w:tcBorders>
            <w:vAlign w:val="center"/>
          </w:tcPr>
          <w:p w14:paraId="0C78D63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w:t>
            </w:r>
          </w:p>
        </w:tc>
        <w:tc>
          <w:tcPr>
            <w:tcW w:w="704" w:type="dxa"/>
            <w:tcBorders>
              <w:tl2br w:val="nil"/>
              <w:tr2bl w:val="nil"/>
            </w:tcBorders>
            <w:vAlign w:val="center"/>
          </w:tcPr>
          <w:p w14:paraId="065CB082">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5</w:t>
            </w:r>
          </w:p>
        </w:tc>
        <w:tc>
          <w:tcPr>
            <w:tcW w:w="579" w:type="dxa"/>
            <w:tcBorders>
              <w:tl2br w:val="nil"/>
              <w:tr2bl w:val="nil"/>
            </w:tcBorders>
            <w:vAlign w:val="center"/>
          </w:tcPr>
          <w:p w14:paraId="26CAC716">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14</w:t>
            </w:r>
          </w:p>
        </w:tc>
        <w:tc>
          <w:tcPr>
            <w:tcW w:w="785" w:type="dxa"/>
            <w:tcBorders>
              <w:tl2br w:val="nil"/>
              <w:tr2bl w:val="nil"/>
            </w:tcBorders>
            <w:vAlign w:val="center"/>
          </w:tcPr>
          <w:p w14:paraId="5FF54022">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5.1%</w:t>
            </w:r>
          </w:p>
        </w:tc>
        <w:tc>
          <w:tcPr>
            <w:tcW w:w="801" w:type="dxa"/>
            <w:tcBorders>
              <w:tl2br w:val="nil"/>
              <w:tr2bl w:val="nil"/>
            </w:tcBorders>
            <w:vAlign w:val="center"/>
          </w:tcPr>
          <w:p w14:paraId="5A61909C">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2.8%</w:t>
            </w:r>
          </w:p>
        </w:tc>
        <w:tc>
          <w:tcPr>
            <w:tcW w:w="711" w:type="dxa"/>
            <w:tcBorders>
              <w:tl2br w:val="nil"/>
              <w:tr2bl w:val="nil"/>
            </w:tcBorders>
            <w:vAlign w:val="center"/>
          </w:tcPr>
          <w:p w14:paraId="33C5181A">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144</w:t>
            </w:r>
          </w:p>
        </w:tc>
        <w:tc>
          <w:tcPr>
            <w:tcW w:w="615" w:type="dxa"/>
            <w:tcBorders>
              <w:tl2br w:val="nil"/>
              <w:tr2bl w:val="nil"/>
            </w:tcBorders>
            <w:vAlign w:val="center"/>
          </w:tcPr>
          <w:p w14:paraId="4F61CFD2">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80</w:t>
            </w:r>
          </w:p>
        </w:tc>
        <w:tc>
          <w:tcPr>
            <w:tcW w:w="630" w:type="dxa"/>
            <w:tcBorders>
              <w:tl2br w:val="nil"/>
              <w:tr2bl w:val="nil"/>
            </w:tcBorders>
            <w:vAlign w:val="center"/>
          </w:tcPr>
          <w:p w14:paraId="07B577E2">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224</w:t>
            </w:r>
          </w:p>
        </w:tc>
        <w:tc>
          <w:tcPr>
            <w:tcW w:w="711" w:type="dxa"/>
            <w:tcBorders>
              <w:tl2br w:val="nil"/>
              <w:tr2bl w:val="nil"/>
            </w:tcBorders>
            <w:vAlign w:val="center"/>
          </w:tcPr>
          <w:p w14:paraId="5BBB1623">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4.3%</w:t>
            </w:r>
          </w:p>
        </w:tc>
        <w:tc>
          <w:tcPr>
            <w:tcW w:w="711" w:type="dxa"/>
            <w:tcBorders>
              <w:tl2br w:val="nil"/>
              <w:tr2bl w:val="nil"/>
            </w:tcBorders>
            <w:vAlign w:val="center"/>
          </w:tcPr>
          <w:p w14:paraId="108DF96C">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r>
      <w:tr w14:paraId="4506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950" w:type="dxa"/>
            <w:gridSpan w:val="3"/>
            <w:tcBorders>
              <w:tl2br w:val="nil"/>
              <w:tr2bl w:val="nil"/>
            </w:tcBorders>
            <w:vAlign w:val="center"/>
          </w:tcPr>
          <w:p w14:paraId="21105132">
            <w:pPr>
              <w:widowControl/>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小计</w:t>
            </w:r>
          </w:p>
        </w:tc>
        <w:tc>
          <w:tcPr>
            <w:tcW w:w="619" w:type="dxa"/>
            <w:tcBorders>
              <w:tl2br w:val="nil"/>
              <w:tr2bl w:val="nil"/>
            </w:tcBorders>
            <w:vAlign w:val="center"/>
          </w:tcPr>
          <w:p w14:paraId="5A207B4F">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49.2</w:t>
            </w:r>
          </w:p>
        </w:tc>
        <w:tc>
          <w:tcPr>
            <w:tcW w:w="704" w:type="dxa"/>
            <w:tcBorders>
              <w:tl2br w:val="nil"/>
              <w:tr2bl w:val="nil"/>
            </w:tcBorders>
            <w:vAlign w:val="center"/>
          </w:tcPr>
          <w:p w14:paraId="24B26FDC">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25.8</w:t>
            </w:r>
          </w:p>
        </w:tc>
        <w:tc>
          <w:tcPr>
            <w:tcW w:w="579" w:type="dxa"/>
            <w:tcBorders>
              <w:tl2br w:val="nil"/>
              <w:tr2bl w:val="nil"/>
            </w:tcBorders>
            <w:vAlign w:val="center"/>
          </w:tcPr>
          <w:p w14:paraId="201377A4">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75</w:t>
            </w:r>
          </w:p>
        </w:tc>
        <w:tc>
          <w:tcPr>
            <w:tcW w:w="785" w:type="dxa"/>
            <w:tcBorders>
              <w:tl2br w:val="nil"/>
              <w:tr2bl w:val="nil"/>
            </w:tcBorders>
            <w:vAlign w:val="center"/>
          </w:tcPr>
          <w:p w14:paraId="5997FD9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27.8%</w:t>
            </w:r>
          </w:p>
        </w:tc>
        <w:tc>
          <w:tcPr>
            <w:tcW w:w="801" w:type="dxa"/>
            <w:tcBorders>
              <w:tl2br w:val="nil"/>
              <w:tr2bl w:val="nil"/>
            </w:tcBorders>
            <w:vAlign w:val="center"/>
          </w:tcPr>
          <w:p w14:paraId="70D7341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14.6%</w:t>
            </w:r>
          </w:p>
        </w:tc>
        <w:tc>
          <w:tcPr>
            <w:tcW w:w="711" w:type="dxa"/>
            <w:tcBorders>
              <w:tl2br w:val="nil"/>
              <w:tr2bl w:val="nil"/>
            </w:tcBorders>
            <w:vAlign w:val="center"/>
          </w:tcPr>
          <w:p w14:paraId="4E7393D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866</w:t>
            </w:r>
          </w:p>
        </w:tc>
        <w:tc>
          <w:tcPr>
            <w:tcW w:w="615" w:type="dxa"/>
            <w:tcBorders>
              <w:tl2br w:val="nil"/>
              <w:tr2bl w:val="nil"/>
            </w:tcBorders>
            <w:vAlign w:val="center"/>
          </w:tcPr>
          <w:p w14:paraId="28C0179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524</w:t>
            </w:r>
          </w:p>
        </w:tc>
        <w:tc>
          <w:tcPr>
            <w:tcW w:w="630" w:type="dxa"/>
            <w:tcBorders>
              <w:tl2br w:val="nil"/>
              <w:tr2bl w:val="nil"/>
            </w:tcBorders>
            <w:vAlign w:val="center"/>
          </w:tcPr>
          <w:p w14:paraId="1738E8E7">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1390</w:t>
            </w:r>
          </w:p>
        </w:tc>
        <w:tc>
          <w:tcPr>
            <w:tcW w:w="711" w:type="dxa"/>
            <w:tcBorders>
              <w:tl2br w:val="nil"/>
              <w:tr2bl w:val="nil"/>
            </w:tcBorders>
            <w:vAlign w:val="center"/>
          </w:tcPr>
          <w:p w14:paraId="33E65FDF">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25.6%</w:t>
            </w:r>
          </w:p>
        </w:tc>
        <w:tc>
          <w:tcPr>
            <w:tcW w:w="711" w:type="dxa"/>
            <w:tcBorders>
              <w:tl2br w:val="nil"/>
              <w:tr2bl w:val="nil"/>
            </w:tcBorders>
            <w:vAlign w:val="center"/>
          </w:tcPr>
          <w:p w14:paraId="759D8AD6">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15.4%</w:t>
            </w:r>
          </w:p>
        </w:tc>
      </w:tr>
      <w:tr w14:paraId="3B40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restart"/>
            <w:tcBorders>
              <w:tl2br w:val="nil"/>
              <w:tr2bl w:val="nil"/>
            </w:tcBorders>
            <w:vAlign w:val="center"/>
          </w:tcPr>
          <w:p w14:paraId="301AB4DA">
            <w:pPr>
              <w:widowControl/>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职业技能课程平台</w:t>
            </w:r>
          </w:p>
        </w:tc>
        <w:tc>
          <w:tcPr>
            <w:tcW w:w="808" w:type="dxa"/>
            <w:tcBorders>
              <w:tl2br w:val="nil"/>
              <w:tr2bl w:val="nil"/>
            </w:tcBorders>
            <w:vAlign w:val="center"/>
          </w:tcPr>
          <w:p w14:paraId="2BA3F21E">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专业基础课程</w:t>
            </w:r>
          </w:p>
        </w:tc>
        <w:tc>
          <w:tcPr>
            <w:tcW w:w="638" w:type="dxa"/>
            <w:tcBorders>
              <w:tl2br w:val="nil"/>
              <w:tr2bl w:val="nil"/>
            </w:tcBorders>
            <w:vAlign w:val="center"/>
          </w:tcPr>
          <w:p w14:paraId="6EC3F55D">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w:t>
            </w:r>
          </w:p>
          <w:p w14:paraId="23833F36">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必修</w:t>
            </w:r>
          </w:p>
        </w:tc>
        <w:tc>
          <w:tcPr>
            <w:tcW w:w="619" w:type="dxa"/>
            <w:tcBorders>
              <w:tl2br w:val="nil"/>
              <w:tr2bl w:val="nil"/>
            </w:tcBorders>
            <w:vAlign w:val="center"/>
          </w:tcPr>
          <w:p w14:paraId="58322D8A">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5</w:t>
            </w:r>
          </w:p>
        </w:tc>
        <w:tc>
          <w:tcPr>
            <w:tcW w:w="704" w:type="dxa"/>
            <w:tcBorders>
              <w:tl2br w:val="nil"/>
              <w:tr2bl w:val="nil"/>
            </w:tcBorders>
            <w:vAlign w:val="center"/>
          </w:tcPr>
          <w:p w14:paraId="51A5CC6D">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3</w:t>
            </w:r>
          </w:p>
        </w:tc>
        <w:tc>
          <w:tcPr>
            <w:tcW w:w="579" w:type="dxa"/>
            <w:tcBorders>
              <w:tl2br w:val="nil"/>
              <w:tr2bl w:val="nil"/>
            </w:tcBorders>
            <w:vAlign w:val="center"/>
          </w:tcPr>
          <w:p w14:paraId="7E1559B0">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28</w:t>
            </w:r>
          </w:p>
        </w:tc>
        <w:tc>
          <w:tcPr>
            <w:tcW w:w="785" w:type="dxa"/>
            <w:tcBorders>
              <w:tl2br w:val="nil"/>
              <w:tr2bl w:val="nil"/>
            </w:tcBorders>
            <w:vAlign w:val="center"/>
          </w:tcPr>
          <w:p w14:paraId="411FC167">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8.5%</w:t>
            </w:r>
          </w:p>
        </w:tc>
        <w:tc>
          <w:tcPr>
            <w:tcW w:w="801" w:type="dxa"/>
            <w:tcBorders>
              <w:tl2br w:val="nil"/>
              <w:tr2bl w:val="nil"/>
            </w:tcBorders>
            <w:vAlign w:val="center"/>
          </w:tcPr>
          <w:p w14:paraId="5B607D2D">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7.3%</w:t>
            </w:r>
          </w:p>
        </w:tc>
        <w:tc>
          <w:tcPr>
            <w:tcW w:w="711" w:type="dxa"/>
            <w:tcBorders>
              <w:tl2br w:val="nil"/>
              <w:tr2bl w:val="nil"/>
            </w:tcBorders>
            <w:vAlign w:val="center"/>
          </w:tcPr>
          <w:p w14:paraId="7BA0E38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2</w:t>
            </w:r>
            <w:r>
              <w:rPr>
                <w:rFonts w:hint="eastAsia" w:ascii="Times New Roman" w:hAnsi="Times New Roman" w:eastAsia="仿宋_GB2312" w:cs="Times New Roman"/>
                <w:color w:val="auto"/>
                <w:sz w:val="18"/>
                <w:szCs w:val="18"/>
                <w:highlight w:val="none"/>
                <w:lang w:val="en-US" w:eastAsia="zh-CN"/>
              </w:rPr>
              <w:t>52</w:t>
            </w:r>
          </w:p>
        </w:tc>
        <w:tc>
          <w:tcPr>
            <w:tcW w:w="615" w:type="dxa"/>
            <w:tcBorders>
              <w:tl2br w:val="nil"/>
              <w:tr2bl w:val="nil"/>
            </w:tcBorders>
            <w:vAlign w:val="center"/>
          </w:tcPr>
          <w:p w14:paraId="1B9CBEDA">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200</w:t>
            </w:r>
          </w:p>
        </w:tc>
        <w:tc>
          <w:tcPr>
            <w:tcW w:w="630" w:type="dxa"/>
            <w:tcBorders>
              <w:tl2br w:val="nil"/>
              <w:tr2bl w:val="nil"/>
            </w:tcBorders>
            <w:vAlign w:val="center"/>
          </w:tcPr>
          <w:p w14:paraId="62EEA56E">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452</w:t>
            </w:r>
          </w:p>
        </w:tc>
        <w:tc>
          <w:tcPr>
            <w:tcW w:w="711" w:type="dxa"/>
            <w:tcBorders>
              <w:tl2br w:val="nil"/>
              <w:tr2bl w:val="nil"/>
            </w:tcBorders>
            <w:vAlign w:val="center"/>
          </w:tcPr>
          <w:p w14:paraId="643055B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7.4%</w:t>
            </w:r>
          </w:p>
        </w:tc>
        <w:tc>
          <w:tcPr>
            <w:tcW w:w="711" w:type="dxa"/>
            <w:tcBorders>
              <w:tl2br w:val="nil"/>
              <w:tr2bl w:val="nil"/>
            </w:tcBorders>
            <w:vAlign w:val="center"/>
          </w:tcPr>
          <w:p w14:paraId="559AFF68">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5.9%</w:t>
            </w:r>
          </w:p>
        </w:tc>
      </w:tr>
      <w:tr w14:paraId="5DBD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370A785C">
            <w:pPr>
              <w:widowControl/>
              <w:rPr>
                <w:rFonts w:ascii="Times New Roman" w:hAnsi="Times New Roman" w:eastAsia="仿宋_GB2312" w:cs="Times New Roman"/>
                <w:color w:val="auto"/>
                <w:sz w:val="18"/>
                <w:szCs w:val="18"/>
                <w:highlight w:val="none"/>
              </w:rPr>
            </w:pPr>
          </w:p>
        </w:tc>
        <w:tc>
          <w:tcPr>
            <w:tcW w:w="808" w:type="dxa"/>
            <w:tcBorders>
              <w:tl2br w:val="nil"/>
              <w:tr2bl w:val="nil"/>
            </w:tcBorders>
            <w:vAlign w:val="center"/>
          </w:tcPr>
          <w:p w14:paraId="28683E48">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专业核心课程</w:t>
            </w:r>
          </w:p>
        </w:tc>
        <w:tc>
          <w:tcPr>
            <w:tcW w:w="638" w:type="dxa"/>
            <w:tcBorders>
              <w:tl2br w:val="nil"/>
              <w:tr2bl w:val="nil"/>
            </w:tcBorders>
            <w:vAlign w:val="center"/>
          </w:tcPr>
          <w:p w14:paraId="2AD6FE50">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w:t>
            </w:r>
          </w:p>
          <w:p w14:paraId="016F6884">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必修</w:t>
            </w:r>
          </w:p>
        </w:tc>
        <w:tc>
          <w:tcPr>
            <w:tcW w:w="619" w:type="dxa"/>
            <w:tcBorders>
              <w:tl2br w:val="nil"/>
              <w:tr2bl w:val="nil"/>
            </w:tcBorders>
            <w:vAlign w:val="center"/>
          </w:tcPr>
          <w:p w14:paraId="3298E6CE">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16</w:t>
            </w:r>
          </w:p>
        </w:tc>
        <w:tc>
          <w:tcPr>
            <w:tcW w:w="704" w:type="dxa"/>
            <w:tcBorders>
              <w:tl2br w:val="nil"/>
              <w:tr2bl w:val="nil"/>
            </w:tcBorders>
            <w:vAlign w:val="center"/>
          </w:tcPr>
          <w:p w14:paraId="079ABAAB">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17.5</w:t>
            </w:r>
          </w:p>
        </w:tc>
        <w:tc>
          <w:tcPr>
            <w:tcW w:w="579" w:type="dxa"/>
            <w:tcBorders>
              <w:tl2br w:val="nil"/>
              <w:tr2bl w:val="nil"/>
            </w:tcBorders>
            <w:vAlign w:val="center"/>
          </w:tcPr>
          <w:p w14:paraId="1BE8F6E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33.5</w:t>
            </w:r>
          </w:p>
        </w:tc>
        <w:tc>
          <w:tcPr>
            <w:tcW w:w="785" w:type="dxa"/>
            <w:tcBorders>
              <w:tl2br w:val="nil"/>
              <w:tr2bl w:val="nil"/>
            </w:tcBorders>
            <w:vAlign w:val="center"/>
          </w:tcPr>
          <w:p w14:paraId="4AF7723C">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9.0%</w:t>
            </w:r>
          </w:p>
        </w:tc>
        <w:tc>
          <w:tcPr>
            <w:tcW w:w="801" w:type="dxa"/>
            <w:tcBorders>
              <w:tl2br w:val="nil"/>
              <w:tr2bl w:val="nil"/>
            </w:tcBorders>
            <w:vAlign w:val="center"/>
          </w:tcPr>
          <w:p w14:paraId="6BDDC70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9.9%</w:t>
            </w:r>
          </w:p>
        </w:tc>
        <w:tc>
          <w:tcPr>
            <w:tcW w:w="711" w:type="dxa"/>
            <w:tcBorders>
              <w:tl2br w:val="nil"/>
              <w:tr2bl w:val="nil"/>
            </w:tcBorders>
            <w:vAlign w:val="center"/>
          </w:tcPr>
          <w:p w14:paraId="531FBAAC">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256</w:t>
            </w:r>
          </w:p>
        </w:tc>
        <w:tc>
          <w:tcPr>
            <w:tcW w:w="615" w:type="dxa"/>
            <w:tcBorders>
              <w:tl2br w:val="nil"/>
              <w:tr2bl w:val="nil"/>
            </w:tcBorders>
            <w:vAlign w:val="center"/>
          </w:tcPr>
          <w:p w14:paraId="4E045B33">
            <w:pPr>
              <w:spacing w:line="400" w:lineRule="exac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280</w:t>
            </w:r>
          </w:p>
        </w:tc>
        <w:tc>
          <w:tcPr>
            <w:tcW w:w="630" w:type="dxa"/>
            <w:tcBorders>
              <w:tl2br w:val="nil"/>
              <w:tr2bl w:val="nil"/>
            </w:tcBorders>
            <w:vAlign w:val="center"/>
          </w:tcPr>
          <w:p w14:paraId="6E8F198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536</w:t>
            </w:r>
          </w:p>
        </w:tc>
        <w:tc>
          <w:tcPr>
            <w:tcW w:w="711" w:type="dxa"/>
            <w:tcBorders>
              <w:tl2br w:val="nil"/>
              <w:tr2bl w:val="nil"/>
            </w:tcBorders>
            <w:vAlign w:val="center"/>
          </w:tcPr>
          <w:p w14:paraId="38BDD3F7">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7.5%</w:t>
            </w:r>
          </w:p>
        </w:tc>
        <w:tc>
          <w:tcPr>
            <w:tcW w:w="711" w:type="dxa"/>
            <w:tcBorders>
              <w:tl2br w:val="nil"/>
              <w:tr2bl w:val="nil"/>
            </w:tcBorders>
            <w:vAlign w:val="center"/>
          </w:tcPr>
          <w:p w14:paraId="58C53B29">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8.2%</w:t>
            </w:r>
          </w:p>
        </w:tc>
      </w:tr>
      <w:tr w14:paraId="4344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18116E39">
            <w:pPr>
              <w:widowControl/>
              <w:rPr>
                <w:rFonts w:ascii="Times New Roman" w:hAnsi="Times New Roman" w:eastAsia="仿宋_GB2312" w:cs="Times New Roman"/>
                <w:color w:val="auto"/>
                <w:sz w:val="18"/>
                <w:szCs w:val="18"/>
                <w:highlight w:val="none"/>
              </w:rPr>
            </w:pPr>
          </w:p>
        </w:tc>
        <w:tc>
          <w:tcPr>
            <w:tcW w:w="808" w:type="dxa"/>
            <w:tcBorders>
              <w:tl2br w:val="nil"/>
              <w:tr2bl w:val="nil"/>
            </w:tcBorders>
            <w:vAlign w:val="center"/>
          </w:tcPr>
          <w:p w14:paraId="5E78F992">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专业选修课程</w:t>
            </w:r>
          </w:p>
        </w:tc>
        <w:tc>
          <w:tcPr>
            <w:tcW w:w="638" w:type="dxa"/>
            <w:tcBorders>
              <w:tl2br w:val="nil"/>
              <w:tr2bl w:val="nil"/>
            </w:tcBorders>
            <w:vAlign w:val="center"/>
          </w:tcPr>
          <w:p w14:paraId="070156DB">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w:t>
            </w:r>
          </w:p>
          <w:p w14:paraId="7351200B">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选修</w:t>
            </w:r>
          </w:p>
        </w:tc>
        <w:tc>
          <w:tcPr>
            <w:tcW w:w="619" w:type="dxa"/>
            <w:tcBorders>
              <w:tl2br w:val="nil"/>
              <w:tr2bl w:val="nil"/>
            </w:tcBorders>
            <w:vAlign w:val="center"/>
          </w:tcPr>
          <w:p w14:paraId="2208A6F2">
            <w:pPr>
              <w:spacing w:line="400" w:lineRule="exac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w:t>
            </w:r>
          </w:p>
        </w:tc>
        <w:tc>
          <w:tcPr>
            <w:tcW w:w="704" w:type="dxa"/>
            <w:tcBorders>
              <w:tl2br w:val="nil"/>
              <w:tr2bl w:val="nil"/>
            </w:tcBorders>
            <w:vAlign w:val="center"/>
          </w:tcPr>
          <w:p w14:paraId="39F0AF32">
            <w:pPr>
              <w:spacing w:line="400" w:lineRule="exac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w:t>
            </w:r>
          </w:p>
        </w:tc>
        <w:tc>
          <w:tcPr>
            <w:tcW w:w="579" w:type="dxa"/>
            <w:tcBorders>
              <w:tl2br w:val="nil"/>
              <w:tr2bl w:val="nil"/>
            </w:tcBorders>
            <w:vAlign w:val="center"/>
          </w:tcPr>
          <w:p w14:paraId="6F36C6C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12</w:t>
            </w:r>
          </w:p>
        </w:tc>
        <w:tc>
          <w:tcPr>
            <w:tcW w:w="785" w:type="dxa"/>
            <w:tcBorders>
              <w:tl2br w:val="nil"/>
              <w:tr2bl w:val="nil"/>
            </w:tcBorders>
            <w:vAlign w:val="center"/>
          </w:tcPr>
          <w:p w14:paraId="315FEC8D">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3.4%</w:t>
            </w:r>
          </w:p>
        </w:tc>
        <w:tc>
          <w:tcPr>
            <w:tcW w:w="801" w:type="dxa"/>
            <w:tcBorders>
              <w:tl2br w:val="nil"/>
              <w:tr2bl w:val="nil"/>
            </w:tcBorders>
            <w:vAlign w:val="center"/>
          </w:tcPr>
          <w:p w14:paraId="67DA149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3.4%</w:t>
            </w:r>
          </w:p>
        </w:tc>
        <w:tc>
          <w:tcPr>
            <w:tcW w:w="711" w:type="dxa"/>
            <w:tcBorders>
              <w:tl2br w:val="nil"/>
              <w:tr2bl w:val="nil"/>
            </w:tcBorders>
            <w:vAlign w:val="center"/>
          </w:tcPr>
          <w:p w14:paraId="7107729D">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118</w:t>
            </w:r>
          </w:p>
        </w:tc>
        <w:tc>
          <w:tcPr>
            <w:tcW w:w="615" w:type="dxa"/>
            <w:tcBorders>
              <w:tl2br w:val="nil"/>
              <w:tr2bl w:val="nil"/>
            </w:tcBorders>
            <w:vAlign w:val="center"/>
          </w:tcPr>
          <w:p w14:paraId="43F13C9F">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119</w:t>
            </w:r>
          </w:p>
        </w:tc>
        <w:tc>
          <w:tcPr>
            <w:tcW w:w="630" w:type="dxa"/>
            <w:tcBorders>
              <w:tl2br w:val="nil"/>
              <w:tr2bl w:val="nil"/>
            </w:tcBorders>
            <w:vAlign w:val="center"/>
          </w:tcPr>
          <w:p w14:paraId="4FFA064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237</w:t>
            </w:r>
          </w:p>
        </w:tc>
        <w:tc>
          <w:tcPr>
            <w:tcW w:w="711" w:type="dxa"/>
            <w:tcBorders>
              <w:tl2br w:val="nil"/>
              <w:tr2bl w:val="nil"/>
            </w:tcBorders>
            <w:vAlign w:val="center"/>
          </w:tcPr>
          <w:p w14:paraId="29721917">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3.5%</w:t>
            </w:r>
          </w:p>
        </w:tc>
        <w:tc>
          <w:tcPr>
            <w:tcW w:w="711" w:type="dxa"/>
            <w:tcBorders>
              <w:tl2br w:val="nil"/>
              <w:tr2bl w:val="nil"/>
            </w:tcBorders>
            <w:vAlign w:val="center"/>
          </w:tcPr>
          <w:p w14:paraId="2CABB5D9">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3.5%</w:t>
            </w:r>
          </w:p>
        </w:tc>
      </w:tr>
      <w:tr w14:paraId="212E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4" w:type="dxa"/>
            <w:vMerge w:val="continue"/>
            <w:tcBorders>
              <w:tl2br w:val="nil"/>
              <w:tr2bl w:val="nil"/>
            </w:tcBorders>
            <w:vAlign w:val="center"/>
          </w:tcPr>
          <w:p w14:paraId="4CDD2AE5">
            <w:pPr>
              <w:widowControl/>
              <w:rPr>
                <w:rFonts w:ascii="Times New Roman" w:hAnsi="Times New Roman" w:eastAsia="仿宋_GB2312" w:cs="Times New Roman"/>
                <w:color w:val="auto"/>
                <w:sz w:val="18"/>
                <w:szCs w:val="18"/>
                <w:highlight w:val="none"/>
              </w:rPr>
            </w:pPr>
          </w:p>
        </w:tc>
        <w:tc>
          <w:tcPr>
            <w:tcW w:w="808" w:type="dxa"/>
            <w:tcBorders>
              <w:tl2br w:val="nil"/>
              <w:tr2bl w:val="nil"/>
            </w:tcBorders>
            <w:vAlign w:val="center"/>
          </w:tcPr>
          <w:p w14:paraId="6416DB4A">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综合</w:t>
            </w:r>
            <w:r>
              <w:rPr>
                <w:rFonts w:hint="eastAsia" w:ascii="Times New Roman" w:hAnsi="Times New Roman" w:eastAsia="仿宋_GB2312" w:cs="Times New Roman"/>
                <w:color w:val="auto"/>
                <w:sz w:val="18"/>
                <w:szCs w:val="18"/>
                <w:highlight w:val="none"/>
              </w:rPr>
              <w:t>实践教学</w:t>
            </w:r>
          </w:p>
        </w:tc>
        <w:tc>
          <w:tcPr>
            <w:tcW w:w="638" w:type="dxa"/>
            <w:tcBorders>
              <w:tl2br w:val="nil"/>
              <w:tr2bl w:val="nil"/>
            </w:tcBorders>
            <w:vAlign w:val="center"/>
          </w:tcPr>
          <w:p w14:paraId="399CD0D6">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w:t>
            </w:r>
          </w:p>
          <w:p w14:paraId="41A0D84E">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必修</w:t>
            </w:r>
          </w:p>
        </w:tc>
        <w:tc>
          <w:tcPr>
            <w:tcW w:w="619" w:type="dxa"/>
            <w:tcBorders>
              <w:tl2br w:val="nil"/>
              <w:tr2bl w:val="nil"/>
            </w:tcBorders>
            <w:vAlign w:val="center"/>
          </w:tcPr>
          <w:p w14:paraId="450DA47D">
            <w:pPr>
              <w:spacing w:line="400" w:lineRule="exac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704" w:type="dxa"/>
            <w:tcBorders>
              <w:tl2br w:val="nil"/>
              <w:tr2bl w:val="nil"/>
            </w:tcBorders>
            <w:vAlign w:val="center"/>
          </w:tcPr>
          <w:p w14:paraId="30E621F9">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28.5</w:t>
            </w:r>
          </w:p>
        </w:tc>
        <w:tc>
          <w:tcPr>
            <w:tcW w:w="579" w:type="dxa"/>
            <w:tcBorders>
              <w:tl2br w:val="nil"/>
              <w:tr2bl w:val="nil"/>
            </w:tcBorders>
            <w:vAlign w:val="center"/>
          </w:tcPr>
          <w:p w14:paraId="19839F0A">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28.5</w:t>
            </w:r>
          </w:p>
        </w:tc>
        <w:tc>
          <w:tcPr>
            <w:tcW w:w="785" w:type="dxa"/>
            <w:tcBorders>
              <w:tl2br w:val="nil"/>
              <w:tr2bl w:val="nil"/>
            </w:tcBorders>
            <w:vAlign w:val="center"/>
          </w:tcPr>
          <w:p w14:paraId="319EBA57">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801" w:type="dxa"/>
            <w:tcBorders>
              <w:tl2br w:val="nil"/>
              <w:tr2bl w:val="nil"/>
            </w:tcBorders>
            <w:vAlign w:val="center"/>
          </w:tcPr>
          <w:p w14:paraId="0AAFC48E">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16.1%</w:t>
            </w:r>
          </w:p>
        </w:tc>
        <w:tc>
          <w:tcPr>
            <w:tcW w:w="711" w:type="dxa"/>
            <w:tcBorders>
              <w:tl2br w:val="nil"/>
              <w:tr2bl w:val="nil"/>
            </w:tcBorders>
            <w:vAlign w:val="center"/>
          </w:tcPr>
          <w:p w14:paraId="2C4B2523">
            <w:pPr>
              <w:spacing w:line="400" w:lineRule="exac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615" w:type="dxa"/>
            <w:tcBorders>
              <w:tl2br w:val="nil"/>
              <w:tr2bl w:val="nil"/>
            </w:tcBorders>
            <w:vAlign w:val="center"/>
          </w:tcPr>
          <w:p w14:paraId="67D6B9B9">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783</w:t>
            </w:r>
          </w:p>
        </w:tc>
        <w:tc>
          <w:tcPr>
            <w:tcW w:w="630" w:type="dxa"/>
            <w:tcBorders>
              <w:tl2br w:val="nil"/>
              <w:tr2bl w:val="nil"/>
            </w:tcBorders>
            <w:vAlign w:val="center"/>
          </w:tcPr>
          <w:p w14:paraId="6C948C10">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783</w:t>
            </w:r>
          </w:p>
        </w:tc>
        <w:tc>
          <w:tcPr>
            <w:tcW w:w="711" w:type="dxa"/>
            <w:tcBorders>
              <w:tl2br w:val="nil"/>
              <w:tr2bl w:val="nil"/>
            </w:tcBorders>
            <w:vAlign w:val="center"/>
          </w:tcPr>
          <w:p w14:paraId="765920A4">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711" w:type="dxa"/>
            <w:tcBorders>
              <w:tl2br w:val="nil"/>
              <w:tr2bl w:val="nil"/>
            </w:tcBorders>
            <w:vAlign w:val="center"/>
          </w:tcPr>
          <w:p w14:paraId="74D5E4EA">
            <w:pPr>
              <w:spacing w:line="400" w:lineRule="exac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23.0%</w:t>
            </w:r>
          </w:p>
        </w:tc>
      </w:tr>
      <w:tr w14:paraId="5001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950" w:type="dxa"/>
            <w:gridSpan w:val="3"/>
            <w:tcBorders>
              <w:tl2br w:val="nil"/>
              <w:tr2bl w:val="nil"/>
            </w:tcBorders>
            <w:vAlign w:val="center"/>
          </w:tcPr>
          <w:p w14:paraId="45B8BC08">
            <w:pPr>
              <w:widowControl/>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小计</w:t>
            </w:r>
          </w:p>
        </w:tc>
        <w:tc>
          <w:tcPr>
            <w:tcW w:w="619" w:type="dxa"/>
            <w:tcBorders>
              <w:tl2br w:val="nil"/>
              <w:tr2bl w:val="nil"/>
            </w:tcBorders>
            <w:vAlign w:val="center"/>
          </w:tcPr>
          <w:p w14:paraId="1B6D6342">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37</w:t>
            </w:r>
          </w:p>
        </w:tc>
        <w:tc>
          <w:tcPr>
            <w:tcW w:w="704" w:type="dxa"/>
            <w:tcBorders>
              <w:tl2br w:val="nil"/>
              <w:tr2bl w:val="nil"/>
            </w:tcBorders>
            <w:vAlign w:val="center"/>
          </w:tcPr>
          <w:p w14:paraId="24D80EFB">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65</w:t>
            </w:r>
          </w:p>
        </w:tc>
        <w:tc>
          <w:tcPr>
            <w:tcW w:w="579" w:type="dxa"/>
            <w:tcBorders>
              <w:tl2br w:val="nil"/>
              <w:tr2bl w:val="nil"/>
            </w:tcBorders>
            <w:vAlign w:val="center"/>
          </w:tcPr>
          <w:p w14:paraId="253419F1">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102</w:t>
            </w:r>
          </w:p>
        </w:tc>
        <w:tc>
          <w:tcPr>
            <w:tcW w:w="785" w:type="dxa"/>
            <w:tcBorders>
              <w:tl2br w:val="nil"/>
              <w:tr2bl w:val="nil"/>
            </w:tcBorders>
            <w:vAlign w:val="center"/>
          </w:tcPr>
          <w:p w14:paraId="1AC7FDD4">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21.1%</w:t>
            </w:r>
          </w:p>
        </w:tc>
        <w:tc>
          <w:tcPr>
            <w:tcW w:w="801" w:type="dxa"/>
            <w:tcBorders>
              <w:tl2br w:val="nil"/>
              <w:tr2bl w:val="nil"/>
            </w:tcBorders>
            <w:vAlign w:val="center"/>
          </w:tcPr>
          <w:p w14:paraId="34BABCB0">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37.1%</w:t>
            </w:r>
          </w:p>
        </w:tc>
        <w:tc>
          <w:tcPr>
            <w:tcW w:w="711" w:type="dxa"/>
            <w:tcBorders>
              <w:tl2br w:val="nil"/>
              <w:tr2bl w:val="nil"/>
            </w:tcBorders>
            <w:vAlign w:val="center"/>
          </w:tcPr>
          <w:p w14:paraId="2388F5F6">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626</w:t>
            </w:r>
          </w:p>
        </w:tc>
        <w:tc>
          <w:tcPr>
            <w:tcW w:w="615" w:type="dxa"/>
            <w:tcBorders>
              <w:tl2br w:val="nil"/>
              <w:tr2bl w:val="nil"/>
            </w:tcBorders>
            <w:vAlign w:val="center"/>
          </w:tcPr>
          <w:p w14:paraId="2C5C2AAA">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1382</w:t>
            </w:r>
          </w:p>
        </w:tc>
        <w:tc>
          <w:tcPr>
            <w:tcW w:w="630" w:type="dxa"/>
            <w:tcBorders>
              <w:tl2br w:val="nil"/>
              <w:tr2bl w:val="nil"/>
            </w:tcBorders>
            <w:vAlign w:val="center"/>
          </w:tcPr>
          <w:p w14:paraId="22ECC3E5">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2008</w:t>
            </w:r>
          </w:p>
        </w:tc>
        <w:tc>
          <w:tcPr>
            <w:tcW w:w="711" w:type="dxa"/>
            <w:tcBorders>
              <w:tl2br w:val="nil"/>
              <w:tr2bl w:val="nil"/>
            </w:tcBorders>
            <w:vAlign w:val="center"/>
          </w:tcPr>
          <w:p w14:paraId="676B8D65">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18.4%</w:t>
            </w:r>
          </w:p>
        </w:tc>
        <w:tc>
          <w:tcPr>
            <w:tcW w:w="711" w:type="dxa"/>
            <w:tcBorders>
              <w:tl2br w:val="nil"/>
              <w:tr2bl w:val="nil"/>
            </w:tcBorders>
            <w:vAlign w:val="center"/>
          </w:tcPr>
          <w:p w14:paraId="5EE66BBD">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40.6%</w:t>
            </w:r>
          </w:p>
        </w:tc>
      </w:tr>
      <w:tr w14:paraId="3299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950" w:type="dxa"/>
            <w:gridSpan w:val="3"/>
            <w:tcBorders>
              <w:tl2br w:val="nil"/>
              <w:tr2bl w:val="nil"/>
            </w:tcBorders>
            <w:vAlign w:val="center"/>
          </w:tcPr>
          <w:p w14:paraId="4FA433D7">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合</w:t>
            </w:r>
            <w:r>
              <w:rPr>
                <w:rFonts w:hint="eastAsia" w:ascii="Times New Roman" w:hAnsi="Times New Roman" w:eastAsia="仿宋_GB2312" w:cs="Times New Roman"/>
                <w:color w:val="auto"/>
                <w:sz w:val="18"/>
                <w:szCs w:val="18"/>
                <w:highlight w:val="none"/>
              </w:rPr>
              <w:t>计</w:t>
            </w:r>
          </w:p>
        </w:tc>
        <w:tc>
          <w:tcPr>
            <w:tcW w:w="619" w:type="dxa"/>
            <w:tcBorders>
              <w:tl2br w:val="nil"/>
              <w:tr2bl w:val="nil"/>
            </w:tcBorders>
            <w:vAlign w:val="center"/>
          </w:tcPr>
          <w:p w14:paraId="2A8B52A7">
            <w:pPr>
              <w:widowControl/>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86.2</w:t>
            </w:r>
          </w:p>
        </w:tc>
        <w:tc>
          <w:tcPr>
            <w:tcW w:w="704" w:type="dxa"/>
            <w:tcBorders>
              <w:tl2br w:val="nil"/>
              <w:tr2bl w:val="nil"/>
            </w:tcBorders>
            <w:vAlign w:val="center"/>
          </w:tcPr>
          <w:p w14:paraId="01170263">
            <w:pPr>
              <w:widowControl/>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90.8</w:t>
            </w:r>
          </w:p>
        </w:tc>
        <w:tc>
          <w:tcPr>
            <w:tcW w:w="579" w:type="dxa"/>
            <w:tcBorders>
              <w:tl2br w:val="nil"/>
              <w:tr2bl w:val="nil"/>
            </w:tcBorders>
            <w:vAlign w:val="center"/>
          </w:tcPr>
          <w:p w14:paraId="08DEB0B9">
            <w:pPr>
              <w:widowControl/>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177</w:t>
            </w:r>
          </w:p>
        </w:tc>
        <w:tc>
          <w:tcPr>
            <w:tcW w:w="785" w:type="dxa"/>
            <w:tcBorders>
              <w:tl2br w:val="nil"/>
              <w:tr2bl w:val="nil"/>
            </w:tcBorders>
            <w:vAlign w:val="center"/>
          </w:tcPr>
          <w:p w14:paraId="592624A2">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48.7%</w:t>
            </w:r>
          </w:p>
        </w:tc>
        <w:tc>
          <w:tcPr>
            <w:tcW w:w="801" w:type="dxa"/>
            <w:tcBorders>
              <w:tl2br w:val="nil"/>
              <w:tr2bl w:val="nil"/>
            </w:tcBorders>
            <w:vAlign w:val="center"/>
          </w:tcPr>
          <w:p w14:paraId="3DD4ACCB">
            <w:pPr>
              <w:widowControl/>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51.3%</w:t>
            </w:r>
          </w:p>
        </w:tc>
        <w:tc>
          <w:tcPr>
            <w:tcW w:w="711" w:type="dxa"/>
            <w:tcBorders>
              <w:tl2br w:val="nil"/>
              <w:tr2bl w:val="nil"/>
            </w:tcBorders>
            <w:vAlign w:val="center"/>
          </w:tcPr>
          <w:p w14:paraId="530BC7E5">
            <w:pPr>
              <w:widowControl/>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492</w:t>
            </w:r>
          </w:p>
        </w:tc>
        <w:tc>
          <w:tcPr>
            <w:tcW w:w="615" w:type="dxa"/>
            <w:tcBorders>
              <w:tl2br w:val="nil"/>
              <w:tr2bl w:val="nil"/>
            </w:tcBorders>
            <w:vAlign w:val="center"/>
          </w:tcPr>
          <w:p w14:paraId="75F9C21F">
            <w:pPr>
              <w:widowControl/>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906</w:t>
            </w:r>
          </w:p>
        </w:tc>
        <w:tc>
          <w:tcPr>
            <w:tcW w:w="630" w:type="dxa"/>
            <w:tcBorders>
              <w:tl2br w:val="nil"/>
              <w:tr2bl w:val="nil"/>
            </w:tcBorders>
            <w:vAlign w:val="center"/>
          </w:tcPr>
          <w:p w14:paraId="4741C896">
            <w:pPr>
              <w:widowControl/>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3</w:t>
            </w:r>
            <w:r>
              <w:rPr>
                <w:rFonts w:hint="eastAsia" w:ascii="Times New Roman" w:hAnsi="Times New Roman" w:eastAsia="仿宋_GB2312" w:cs="Times New Roman"/>
                <w:color w:val="auto"/>
                <w:sz w:val="18"/>
                <w:szCs w:val="18"/>
                <w:highlight w:val="none"/>
                <w:lang w:val="en-US" w:eastAsia="zh-CN"/>
              </w:rPr>
              <w:t>398</w:t>
            </w:r>
          </w:p>
        </w:tc>
        <w:tc>
          <w:tcPr>
            <w:tcW w:w="711" w:type="dxa"/>
            <w:tcBorders>
              <w:tl2br w:val="nil"/>
              <w:tr2bl w:val="nil"/>
            </w:tcBorders>
            <w:vAlign w:val="center"/>
          </w:tcPr>
          <w:p w14:paraId="4A662A26">
            <w:pPr>
              <w:widowControl/>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44.0%</w:t>
            </w:r>
          </w:p>
        </w:tc>
        <w:tc>
          <w:tcPr>
            <w:tcW w:w="711" w:type="dxa"/>
            <w:tcBorders>
              <w:tl2br w:val="nil"/>
              <w:tr2bl w:val="nil"/>
            </w:tcBorders>
            <w:vAlign w:val="center"/>
          </w:tcPr>
          <w:p w14:paraId="1BF9A453">
            <w:pPr>
              <w:widowControl/>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56.0</w:t>
            </w:r>
            <w:r>
              <w:rPr>
                <w:rFonts w:ascii="Times New Roman" w:hAnsi="Times New Roman" w:eastAsia="仿宋_GB2312" w:cs="Times New Roman"/>
                <w:color w:val="auto"/>
                <w:sz w:val="18"/>
                <w:szCs w:val="18"/>
                <w:highlight w:val="none"/>
              </w:rPr>
              <w:t>%</w:t>
            </w:r>
          </w:p>
        </w:tc>
      </w:tr>
    </w:tbl>
    <w:p w14:paraId="6D78C471">
      <w:pPr>
        <w:pStyle w:val="11"/>
        <w:rPr>
          <w:rFonts w:hint="eastAsia"/>
          <w:color w:val="auto"/>
          <w:highlight w:val="none"/>
        </w:rPr>
      </w:pPr>
    </w:p>
    <w:p w14:paraId="133E7807">
      <w:pPr>
        <w:pStyle w:val="9"/>
        <w:ind w:firstLine="420"/>
        <w:outlineLvl w:val="9"/>
        <w:rPr>
          <w:rFonts w:eastAsia="楷体_GB2312"/>
          <w:b/>
          <w:color w:val="auto"/>
          <w:highlight w:val="none"/>
        </w:rPr>
      </w:pPr>
      <w:bookmarkStart w:id="68" w:name="_Toc4056"/>
      <w:bookmarkStart w:id="69" w:name="_Toc32380"/>
      <w:bookmarkStart w:id="70" w:name="_Toc9039"/>
      <w:r>
        <w:rPr>
          <w:rFonts w:hint="eastAsia" w:eastAsia="楷体_GB2312"/>
          <w:b/>
          <w:color w:val="auto"/>
          <w:highlight w:val="none"/>
          <w:lang w:val="zh-CN"/>
        </w:rPr>
        <w:t>（二）</w:t>
      </w:r>
      <w:r>
        <w:rPr>
          <w:rFonts w:hint="eastAsia" w:eastAsia="楷体_GB2312"/>
          <w:b/>
          <w:color w:val="auto"/>
          <w:highlight w:val="none"/>
        </w:rPr>
        <w:t>公共基础课程</w:t>
      </w:r>
      <w:bookmarkEnd w:id="68"/>
      <w:bookmarkEnd w:id="69"/>
      <w:bookmarkEnd w:id="70"/>
    </w:p>
    <w:p w14:paraId="41481361">
      <w:pPr>
        <w:spacing w:line="400" w:lineRule="exact"/>
        <w:ind w:firstLine="420" w:firstLineChars="200"/>
        <w:jc w:val="center"/>
        <w:outlineLvl w:val="9"/>
        <w:rPr>
          <w:rFonts w:hint="eastAsia" w:ascii="Times New Roman" w:hAnsi="Times New Roman" w:eastAsiaTheme="majorEastAsia" w:cstheme="majorEastAsia"/>
          <w:color w:val="auto"/>
          <w:szCs w:val="21"/>
          <w:highlight w:val="none"/>
        </w:rPr>
      </w:pPr>
      <w:r>
        <w:rPr>
          <w:rFonts w:hint="eastAsia" w:ascii="Times New Roman" w:hAnsi="Times New Roman" w:eastAsiaTheme="majorEastAsia" w:cstheme="majorEastAsia"/>
          <w:color w:val="auto"/>
          <w:szCs w:val="21"/>
          <w:highlight w:val="none"/>
        </w:rPr>
        <w:t>表4</w:t>
      </w:r>
      <w:r>
        <w:rPr>
          <w:rFonts w:ascii="Times New Roman" w:hAnsi="Times New Roman" w:eastAsiaTheme="majorEastAsia" w:cstheme="majorEastAsia"/>
          <w:color w:val="auto"/>
          <w:szCs w:val="21"/>
          <w:highlight w:val="none"/>
        </w:rPr>
        <w:t xml:space="preserve">  </w:t>
      </w:r>
      <w:r>
        <w:rPr>
          <w:rFonts w:hint="eastAsia" w:ascii="Times New Roman" w:hAnsi="Times New Roman" w:eastAsiaTheme="majorEastAsia" w:cstheme="majorEastAsia"/>
          <w:color w:val="auto"/>
          <w:szCs w:val="21"/>
          <w:highlight w:val="none"/>
        </w:rPr>
        <w:t>公共基础课程设置及要求</w:t>
      </w:r>
    </w:p>
    <w:tbl>
      <w:tblPr>
        <w:tblStyle w:val="6"/>
        <w:tblW w:w="881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2"/>
        <w:gridCol w:w="967"/>
        <w:gridCol w:w="3016"/>
        <w:gridCol w:w="931"/>
        <w:gridCol w:w="853"/>
        <w:gridCol w:w="2087"/>
      </w:tblGrid>
      <w:tr w14:paraId="4AD1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AB75">
            <w:pPr>
              <w:adjustRightInd w:val="0"/>
              <w:snapToGrid w:val="0"/>
              <w:ind w:left="5"/>
              <w:jc w:val="center"/>
              <w:rPr>
                <w:rFonts w:hint="eastAsia"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课程平台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3BBE">
            <w:pPr>
              <w:adjustRightInd w:val="0"/>
              <w:snapToGrid w:val="0"/>
              <w:ind w:left="5"/>
              <w:jc w:val="center"/>
              <w:rPr>
                <w:rFonts w:hint="eastAsia"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课程模块</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FEB9">
            <w:pPr>
              <w:adjustRightInd w:val="0"/>
              <w:snapToGrid w:val="0"/>
              <w:ind w:left="5"/>
              <w:jc w:val="center"/>
              <w:rPr>
                <w:rFonts w:hint="eastAsia"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课程名称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9F9A">
            <w:pPr>
              <w:adjustRightInd w:val="0"/>
              <w:snapToGrid w:val="0"/>
              <w:ind w:left="5"/>
              <w:jc w:val="center"/>
              <w:rPr>
                <w:rFonts w:hint="eastAsia"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学时</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E73D">
            <w:pPr>
              <w:adjustRightInd w:val="0"/>
              <w:snapToGrid w:val="0"/>
              <w:ind w:left="5"/>
              <w:jc w:val="center"/>
              <w:rPr>
                <w:rFonts w:hint="eastAsia"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学分</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7E4E">
            <w:pPr>
              <w:adjustRightInd w:val="0"/>
              <w:snapToGrid w:val="0"/>
              <w:ind w:left="5"/>
              <w:jc w:val="center"/>
              <w:rPr>
                <w:rFonts w:hint="eastAsia"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课程性质</w:t>
            </w:r>
          </w:p>
        </w:tc>
      </w:tr>
      <w:tr w14:paraId="61EE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955A4">
            <w:pPr>
              <w:adjustRightInd w:val="0"/>
              <w:snapToGrid w:val="0"/>
              <w:ind w:left="5"/>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职业素质课程平台</w:t>
            </w:r>
          </w:p>
        </w:tc>
        <w:tc>
          <w:tcPr>
            <w:tcW w:w="967" w:type="dxa"/>
            <w:vMerge w:val="restart"/>
            <w:tcBorders>
              <w:top w:val="single" w:color="000000" w:sz="4" w:space="0"/>
              <w:left w:val="single" w:color="000000" w:sz="4" w:space="0"/>
              <w:right w:val="single" w:color="000000" w:sz="4" w:space="0"/>
            </w:tcBorders>
            <w:shd w:val="clear" w:color="auto" w:fill="auto"/>
            <w:vAlign w:val="center"/>
          </w:tcPr>
          <w:p w14:paraId="24D9C9D6">
            <w:pPr>
              <w:adjustRightInd w:val="0"/>
              <w:snapToGrid w:val="0"/>
              <w:ind w:left="5"/>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思政教育</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37AC">
            <w:pPr>
              <w:adjustRightInd w:val="0"/>
              <w:snapToGrid w:val="0"/>
              <w:ind w:left="5"/>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思想道德与法治</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9525">
            <w:pPr>
              <w:adjustRightInd w:val="0"/>
              <w:snapToGrid w:val="0"/>
              <w:ind w:left="5"/>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48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1E0">
            <w:pPr>
              <w:adjustRightInd w:val="0"/>
              <w:snapToGrid w:val="0"/>
              <w:ind w:left="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5DB">
            <w:pPr>
              <w:adjustRightInd w:val="0"/>
              <w:snapToGrid w:val="0"/>
              <w:ind w:left="5"/>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公共基础必修课</w:t>
            </w:r>
          </w:p>
        </w:tc>
      </w:tr>
      <w:tr w14:paraId="4BA0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6270">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25B03E04">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3B6A">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中国近现代史纲要</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D15B">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48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F3B">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ECBF">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3636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511C">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63B19BCF">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0EF">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毛泽东思想和中国特色社会主义理论体系概论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F68A">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48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718D">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10F4">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2C81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8C92">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790ABDAF">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E1AB">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习近平新时代中国特色社会主义思想概论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B2B6">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48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2AD1">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12C6">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3912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966F">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71AC8EF5">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466">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马克思主义基本原理</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0C29">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48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CDEA">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365D">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7EAF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B11D">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3885E0FE">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940B">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形势与政策</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6AD7">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56B1">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F3D6">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78AC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34DB">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40606B63">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D55A">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思政课选择性必修课</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4E83">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38E6">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11E0">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公共基础限定选修课</w:t>
            </w:r>
          </w:p>
        </w:tc>
      </w:tr>
      <w:tr w14:paraId="1A82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C57C">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4700643E">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131D">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中华民族共同体概论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159F">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627E">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700E">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4D63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B73F">
            <w:pPr>
              <w:jc w:val="center"/>
              <w:rPr>
                <w:rFonts w:hint="eastAsia" w:ascii="Times New Roman" w:hAnsi="Times New Roman" w:eastAsia="仿宋_GB2312" w:cs="Times New Roman"/>
                <w:kern w:val="2"/>
                <w:sz w:val="18"/>
                <w:szCs w:val="18"/>
                <w:lang w:val="en-US" w:eastAsia="zh-CN" w:bidi="ar-SA"/>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54CF">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人文素质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4091">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人文选修课</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5CD5">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144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C0A2">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7368">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公共选修课</w:t>
            </w:r>
          </w:p>
        </w:tc>
      </w:tr>
      <w:tr w14:paraId="020B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CDC8E">
            <w:pPr>
              <w:jc w:val="center"/>
              <w:rPr>
                <w:rFonts w:hint="eastAsia" w:ascii="Times New Roman" w:hAnsi="Times New Roman" w:eastAsia="仿宋_GB2312" w:cs="Times New Roman"/>
                <w:kern w:val="2"/>
                <w:sz w:val="18"/>
                <w:szCs w:val="18"/>
                <w:lang w:val="en-US" w:eastAsia="zh-CN" w:bidi="ar-SA"/>
              </w:rPr>
            </w:pPr>
          </w:p>
        </w:tc>
        <w:tc>
          <w:tcPr>
            <w:tcW w:w="967" w:type="dxa"/>
            <w:vMerge w:val="restart"/>
            <w:tcBorders>
              <w:top w:val="single" w:color="000000" w:sz="4" w:space="0"/>
              <w:left w:val="single" w:color="000000" w:sz="4" w:space="0"/>
              <w:right w:val="single" w:color="000000" w:sz="4" w:space="0"/>
            </w:tcBorders>
            <w:shd w:val="clear" w:color="auto" w:fill="auto"/>
            <w:vAlign w:val="center"/>
          </w:tcPr>
          <w:p w14:paraId="5F1BE12C">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通用技能</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57E8">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大学生心理健康教育</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A7D3">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2522">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0BA5">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50AB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B996">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765AB56C">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7AED">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大学英语</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AB6F">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192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AE28">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12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CE7">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5112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EEBE7">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052A2A9B">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9E5D">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公共卫生安全教育</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D5EC">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B112">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1158">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69CF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EE4D">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207355B7">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BEE5">
            <w:pPr>
              <w:keepNext w:val="0"/>
              <w:keepLines w:val="0"/>
              <w:widowControl/>
              <w:suppressLineNumbers w:val="0"/>
              <w:jc w:val="center"/>
              <w:textAlignment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国家安全教育课</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151A">
            <w:pPr>
              <w:keepNext w:val="0"/>
              <w:keepLines w:val="0"/>
              <w:widowControl/>
              <w:suppressLineNumbers w:val="0"/>
              <w:jc w:val="center"/>
              <w:textAlignment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82F9">
            <w:pPr>
              <w:keepNext w:val="0"/>
              <w:keepLines w:val="0"/>
              <w:widowControl/>
              <w:suppressLineNumbers w:val="0"/>
              <w:jc w:val="center"/>
              <w:textAlignment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4F66">
            <w:pPr>
              <w:keepNext w:val="0"/>
              <w:keepLines w:val="0"/>
              <w:widowControl/>
              <w:suppressLineNumbers w:val="0"/>
              <w:jc w:val="center"/>
              <w:textAlignment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公共基础必修课</w:t>
            </w:r>
          </w:p>
        </w:tc>
      </w:tr>
      <w:tr w14:paraId="370E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EFF2">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5F620512">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7B00">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体育与健康</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8A30">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144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C50B">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1CC">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63BE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9C85">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17622DF3">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AB02">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军事理论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9B2F">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148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997">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595C">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057A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D5C4">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6D62A509">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59BD">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劳动教育理论专题</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B71D">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BB86">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D53B">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341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6955">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29663DF3">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0C04">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阅读与写作</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7DC8">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48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90D">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B30C">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01EE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47FD">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511DE812">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884A">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创新思维</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C651">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F5C9">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kern w:val="2"/>
                <w:sz w:val="18"/>
                <w:szCs w:val="18"/>
                <w:lang w:val="en-US" w:eastAsia="zh-CN" w:bidi="ar-SA"/>
              </w:rPr>
              <w:t>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0187">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67D4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F860">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1426119F">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6DF8">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创业基础</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D35B">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BC56">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F12D">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0DE2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FE08">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085DAF1A">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95CA">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大学生职业生涯与就业指导</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FE0A">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A504">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3AD">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7722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BEF4">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right w:val="single" w:color="000000" w:sz="4" w:space="0"/>
            </w:tcBorders>
            <w:shd w:val="clear" w:color="auto" w:fill="auto"/>
            <w:vAlign w:val="center"/>
          </w:tcPr>
          <w:p w14:paraId="4141A01B">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598">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高等数学</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B968">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96</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5FB7">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8F9F">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r w14:paraId="72A4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9658C">
            <w:pPr>
              <w:jc w:val="center"/>
              <w:rPr>
                <w:rFonts w:hint="eastAsia" w:ascii="Times New Roman" w:hAnsi="Times New Roman" w:eastAsia="仿宋_GB2312" w:cs="Times New Roman"/>
                <w:kern w:val="2"/>
                <w:sz w:val="18"/>
                <w:szCs w:val="18"/>
                <w:lang w:val="en-US" w:eastAsia="zh-CN" w:bidi="ar-SA"/>
              </w:rPr>
            </w:pPr>
          </w:p>
        </w:tc>
        <w:tc>
          <w:tcPr>
            <w:tcW w:w="967" w:type="dxa"/>
            <w:vMerge w:val="continue"/>
            <w:tcBorders>
              <w:left w:val="single" w:color="000000" w:sz="4" w:space="0"/>
              <w:bottom w:val="single" w:color="000000" w:sz="4" w:space="0"/>
              <w:right w:val="single" w:color="000000" w:sz="4" w:space="0"/>
            </w:tcBorders>
            <w:shd w:val="clear" w:color="auto" w:fill="auto"/>
            <w:vAlign w:val="center"/>
          </w:tcPr>
          <w:p w14:paraId="5822696F">
            <w:pPr>
              <w:jc w:val="center"/>
              <w:rPr>
                <w:rFonts w:hint="eastAsia" w:ascii="Times New Roman" w:hAnsi="Times New Roman" w:eastAsia="仿宋_GB2312" w:cs="Times New Roman"/>
                <w:kern w:val="2"/>
                <w:sz w:val="18"/>
                <w:szCs w:val="18"/>
                <w:lang w:val="en-US" w:eastAsia="zh-CN" w:bidi="ar-SA"/>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1081">
            <w:pPr>
              <w:keepNext w:val="0"/>
              <w:keepLines w:val="0"/>
              <w:widowControl/>
              <w:suppressLineNumbers w:val="0"/>
              <w:jc w:val="center"/>
              <w:textAlignment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计算机应用基础</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D47A">
            <w:pPr>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BBB2">
            <w:pPr>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E5AE">
            <w:pPr>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公共基础必修课</w:t>
            </w:r>
          </w:p>
        </w:tc>
      </w:tr>
    </w:tbl>
    <w:p w14:paraId="1FBEABB8">
      <w:pPr>
        <w:pStyle w:val="5"/>
        <w:rPr>
          <w:color w:val="auto"/>
        </w:rPr>
      </w:pPr>
    </w:p>
    <w:p w14:paraId="0037EA90">
      <w:pPr>
        <w:pStyle w:val="9"/>
        <w:ind w:firstLine="420"/>
        <w:outlineLvl w:val="9"/>
        <w:rPr>
          <w:rFonts w:eastAsia="楷体_GB2312"/>
          <w:b/>
          <w:color w:val="auto"/>
          <w:highlight w:val="none"/>
          <w:lang w:val="zh-CN"/>
        </w:rPr>
      </w:pPr>
      <w:bookmarkStart w:id="71" w:name="_Toc12784"/>
      <w:bookmarkStart w:id="72" w:name="_Toc15298"/>
      <w:bookmarkStart w:id="73" w:name="_Toc13123"/>
      <w:r>
        <w:rPr>
          <w:rFonts w:hint="eastAsia" w:eastAsia="楷体_GB2312"/>
          <w:b/>
          <w:color w:val="auto"/>
          <w:highlight w:val="none"/>
          <w:lang w:val="zh-CN"/>
        </w:rPr>
        <w:t>（三）专业（技能）课程</w:t>
      </w:r>
      <w:bookmarkEnd w:id="71"/>
      <w:bookmarkEnd w:id="72"/>
      <w:bookmarkEnd w:id="73"/>
    </w:p>
    <w:p w14:paraId="7D763D03">
      <w:pPr>
        <w:pStyle w:val="11"/>
        <w:outlineLvl w:val="9"/>
        <w:rPr>
          <w:color w:val="auto"/>
          <w:highlight w:val="none"/>
        </w:rPr>
      </w:pPr>
      <w:r>
        <w:rPr>
          <w:rFonts w:hint="eastAsia"/>
          <w:color w:val="auto"/>
          <w:highlight w:val="none"/>
        </w:rPr>
        <w:t>表5  专业课程设置及要求</w:t>
      </w:r>
    </w:p>
    <w:tbl>
      <w:tblPr>
        <w:tblStyle w:val="6"/>
        <w:tblW w:w="881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90"/>
        <w:gridCol w:w="810"/>
        <w:gridCol w:w="3259"/>
        <w:gridCol w:w="1916"/>
        <w:gridCol w:w="1404"/>
      </w:tblGrid>
      <w:tr w14:paraId="7B92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trPr>
        <w:tc>
          <w:tcPr>
            <w:tcW w:w="737" w:type="dxa"/>
            <w:vAlign w:val="center"/>
          </w:tcPr>
          <w:p w14:paraId="67976386">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课程平台</w:t>
            </w:r>
          </w:p>
        </w:tc>
        <w:tc>
          <w:tcPr>
            <w:tcW w:w="690" w:type="dxa"/>
            <w:vAlign w:val="center"/>
          </w:tcPr>
          <w:p w14:paraId="1DD731D8">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课程模块</w:t>
            </w:r>
          </w:p>
        </w:tc>
        <w:tc>
          <w:tcPr>
            <w:tcW w:w="810" w:type="dxa"/>
            <w:vAlign w:val="center"/>
          </w:tcPr>
          <w:p w14:paraId="4F139A54">
            <w:pPr>
              <w:adjustRightInd w:val="0"/>
              <w:spacing w:line="240" w:lineRule="atLeast"/>
              <w:jc w:val="center"/>
              <w:rPr>
                <w:rFonts w:hint="eastAsia"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w:t>
            </w:r>
          </w:p>
          <w:p w14:paraId="072F8E0B">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名称</w:t>
            </w:r>
          </w:p>
        </w:tc>
        <w:tc>
          <w:tcPr>
            <w:tcW w:w="3259" w:type="dxa"/>
            <w:vAlign w:val="center"/>
          </w:tcPr>
          <w:p w14:paraId="19F8CBBE">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课程目标</w:t>
            </w:r>
          </w:p>
        </w:tc>
        <w:tc>
          <w:tcPr>
            <w:tcW w:w="1916" w:type="dxa"/>
            <w:vAlign w:val="center"/>
          </w:tcPr>
          <w:p w14:paraId="1FBA6C7A">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典型工作任务</w:t>
            </w:r>
          </w:p>
        </w:tc>
        <w:tc>
          <w:tcPr>
            <w:tcW w:w="1404" w:type="dxa"/>
            <w:vAlign w:val="center"/>
          </w:tcPr>
          <w:p w14:paraId="551BB79A">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教学要求</w:t>
            </w:r>
          </w:p>
        </w:tc>
      </w:tr>
      <w:tr w14:paraId="3AAC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5431FDBB">
            <w:pPr>
              <w:adjustRightInd w:val="0"/>
              <w:spacing w:line="240" w:lineRule="atLeast"/>
              <w:rPr>
                <w:rFonts w:ascii="Times New Roman" w:hAnsi="Times New Roman" w:eastAsia="仿宋_GB2312" w:cs="仿宋_GB2312"/>
                <w:color w:val="auto"/>
                <w:sz w:val="18"/>
                <w:szCs w:val="18"/>
                <w:highlight w:val="none"/>
              </w:rPr>
            </w:pPr>
          </w:p>
          <w:p w14:paraId="09254175">
            <w:pPr>
              <w:adjustRightInd w:val="0"/>
              <w:spacing w:line="240" w:lineRule="atLeast"/>
              <w:rPr>
                <w:rFonts w:ascii="Times New Roman" w:hAnsi="Times New Roman" w:eastAsia="仿宋_GB2312" w:cs="仿宋_GB2312"/>
                <w:color w:val="auto"/>
                <w:sz w:val="18"/>
                <w:szCs w:val="18"/>
                <w:highlight w:val="none"/>
              </w:rPr>
            </w:pPr>
          </w:p>
          <w:p w14:paraId="450068AF">
            <w:pPr>
              <w:adjustRightInd w:val="0"/>
              <w:spacing w:line="240" w:lineRule="atLeast"/>
              <w:rPr>
                <w:rFonts w:ascii="Times New Roman" w:hAnsi="Times New Roman" w:eastAsia="仿宋_GB2312" w:cs="仿宋_GB2312"/>
                <w:color w:val="auto"/>
                <w:sz w:val="18"/>
                <w:szCs w:val="18"/>
                <w:highlight w:val="none"/>
              </w:rPr>
            </w:pPr>
          </w:p>
          <w:p w14:paraId="09314E2E">
            <w:pPr>
              <w:adjustRightInd w:val="0"/>
              <w:spacing w:line="240" w:lineRule="atLeast"/>
              <w:rPr>
                <w:rFonts w:ascii="Times New Roman" w:hAnsi="Times New Roman" w:eastAsia="仿宋_GB2312" w:cs="仿宋_GB2312"/>
                <w:color w:val="auto"/>
                <w:sz w:val="18"/>
                <w:szCs w:val="18"/>
                <w:highlight w:val="none"/>
              </w:rPr>
            </w:pPr>
          </w:p>
          <w:p w14:paraId="70000718">
            <w:pPr>
              <w:adjustRightInd w:val="0"/>
              <w:spacing w:line="240" w:lineRule="atLeast"/>
              <w:rPr>
                <w:rFonts w:ascii="Times New Roman" w:hAnsi="Times New Roman" w:eastAsia="仿宋_GB2312" w:cs="仿宋_GB2312"/>
                <w:color w:val="auto"/>
                <w:sz w:val="18"/>
                <w:szCs w:val="18"/>
                <w:highlight w:val="none"/>
              </w:rPr>
            </w:pPr>
          </w:p>
          <w:p w14:paraId="5FE6FDCC">
            <w:pPr>
              <w:adjustRightInd w:val="0"/>
              <w:spacing w:line="240" w:lineRule="atLeast"/>
              <w:rPr>
                <w:rFonts w:ascii="Times New Roman" w:hAnsi="Times New Roman" w:eastAsia="仿宋_GB2312" w:cs="仿宋_GB2312"/>
                <w:color w:val="auto"/>
                <w:sz w:val="18"/>
                <w:szCs w:val="18"/>
                <w:highlight w:val="none"/>
              </w:rPr>
            </w:pPr>
          </w:p>
          <w:p w14:paraId="499F5967">
            <w:pPr>
              <w:adjustRightInd w:val="0"/>
              <w:spacing w:line="240" w:lineRule="atLeast"/>
              <w:rPr>
                <w:rFonts w:ascii="Times New Roman" w:hAnsi="Times New Roman" w:eastAsia="仿宋_GB2312" w:cs="仿宋_GB2312"/>
                <w:color w:val="auto"/>
                <w:sz w:val="18"/>
                <w:szCs w:val="18"/>
                <w:highlight w:val="none"/>
              </w:rPr>
            </w:pPr>
          </w:p>
          <w:p w14:paraId="480213D3">
            <w:pPr>
              <w:adjustRightInd w:val="0"/>
              <w:spacing w:line="240" w:lineRule="atLeast"/>
              <w:rPr>
                <w:rFonts w:ascii="Times New Roman" w:hAnsi="Times New Roman" w:eastAsia="仿宋_GB2312" w:cs="仿宋_GB2312"/>
                <w:color w:val="auto"/>
                <w:sz w:val="18"/>
                <w:szCs w:val="18"/>
                <w:highlight w:val="none"/>
              </w:rPr>
            </w:pPr>
          </w:p>
          <w:p w14:paraId="5E21A70C">
            <w:pPr>
              <w:adjustRightInd w:val="0"/>
              <w:spacing w:line="240" w:lineRule="atLeast"/>
              <w:rPr>
                <w:rFonts w:ascii="Times New Roman" w:hAnsi="Times New Roman" w:eastAsia="仿宋_GB2312" w:cs="仿宋_GB2312"/>
                <w:color w:val="auto"/>
                <w:sz w:val="18"/>
                <w:szCs w:val="18"/>
                <w:highlight w:val="none"/>
              </w:rPr>
            </w:pPr>
          </w:p>
          <w:p w14:paraId="1E19596B">
            <w:pPr>
              <w:adjustRightInd w:val="0"/>
              <w:spacing w:line="240" w:lineRule="atLeast"/>
              <w:rPr>
                <w:rFonts w:ascii="Times New Roman" w:hAnsi="Times New Roman" w:eastAsia="仿宋_GB2312" w:cs="仿宋_GB2312"/>
                <w:color w:val="auto"/>
                <w:sz w:val="18"/>
                <w:szCs w:val="18"/>
                <w:highlight w:val="none"/>
              </w:rPr>
            </w:pPr>
          </w:p>
          <w:p w14:paraId="34A3DD2B">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职业技能课程平台</w:t>
            </w:r>
          </w:p>
          <w:p w14:paraId="4409EE9B">
            <w:pPr>
              <w:pStyle w:val="5"/>
              <w:jc w:val="both"/>
              <w:outlineLvl w:val="9"/>
              <w:rPr>
                <w:rFonts w:ascii="Times New Roman" w:hAnsi="Times New Roman" w:eastAsia="仿宋_GB2312" w:cs="仿宋_GB2312"/>
                <w:color w:val="auto"/>
                <w:sz w:val="18"/>
                <w:szCs w:val="18"/>
                <w:highlight w:val="none"/>
              </w:rPr>
            </w:pPr>
          </w:p>
          <w:p w14:paraId="5EABC761">
            <w:pPr>
              <w:pStyle w:val="5"/>
              <w:jc w:val="both"/>
              <w:outlineLvl w:val="9"/>
              <w:rPr>
                <w:rFonts w:ascii="Times New Roman" w:hAnsi="Times New Roman" w:eastAsia="仿宋_GB2312" w:cs="仿宋_GB2312"/>
                <w:color w:val="auto"/>
                <w:sz w:val="18"/>
                <w:szCs w:val="18"/>
                <w:highlight w:val="none"/>
              </w:rPr>
            </w:pPr>
          </w:p>
          <w:p w14:paraId="443D0912">
            <w:pPr>
              <w:pStyle w:val="5"/>
              <w:jc w:val="both"/>
              <w:outlineLvl w:val="9"/>
              <w:rPr>
                <w:rFonts w:ascii="Times New Roman" w:hAnsi="Times New Roman" w:eastAsia="仿宋_GB2312" w:cs="仿宋_GB2312"/>
                <w:color w:val="auto"/>
                <w:sz w:val="18"/>
                <w:szCs w:val="18"/>
                <w:highlight w:val="none"/>
              </w:rPr>
            </w:pPr>
          </w:p>
          <w:p w14:paraId="0BB38DD4">
            <w:pPr>
              <w:pStyle w:val="5"/>
              <w:jc w:val="both"/>
              <w:outlineLvl w:val="9"/>
              <w:rPr>
                <w:rFonts w:ascii="Times New Roman" w:hAnsi="Times New Roman" w:eastAsia="仿宋_GB2312" w:cs="仿宋_GB2312"/>
                <w:color w:val="auto"/>
                <w:sz w:val="18"/>
                <w:szCs w:val="18"/>
                <w:highlight w:val="none"/>
              </w:rPr>
            </w:pPr>
          </w:p>
          <w:p w14:paraId="24AD5FCB">
            <w:pPr>
              <w:pStyle w:val="5"/>
              <w:jc w:val="both"/>
              <w:outlineLvl w:val="9"/>
              <w:rPr>
                <w:rFonts w:ascii="Times New Roman" w:hAnsi="Times New Roman" w:eastAsia="仿宋_GB2312" w:cs="仿宋_GB2312"/>
                <w:color w:val="auto"/>
                <w:sz w:val="18"/>
                <w:szCs w:val="18"/>
                <w:highlight w:val="none"/>
              </w:rPr>
            </w:pPr>
          </w:p>
          <w:p w14:paraId="030AB191">
            <w:pPr>
              <w:pStyle w:val="5"/>
              <w:jc w:val="both"/>
              <w:outlineLvl w:val="9"/>
              <w:rPr>
                <w:rFonts w:ascii="Times New Roman" w:hAnsi="Times New Roman" w:eastAsia="仿宋_GB2312" w:cs="仿宋_GB2312"/>
                <w:color w:val="auto"/>
                <w:sz w:val="18"/>
                <w:szCs w:val="18"/>
                <w:highlight w:val="none"/>
              </w:rPr>
            </w:pPr>
          </w:p>
          <w:p w14:paraId="331D8E10">
            <w:pPr>
              <w:pStyle w:val="5"/>
              <w:jc w:val="both"/>
              <w:outlineLvl w:val="9"/>
              <w:rPr>
                <w:rFonts w:ascii="Times New Roman" w:hAnsi="Times New Roman" w:eastAsia="仿宋_GB2312" w:cs="仿宋_GB2312"/>
                <w:color w:val="auto"/>
                <w:sz w:val="18"/>
                <w:szCs w:val="18"/>
                <w:highlight w:val="none"/>
              </w:rPr>
            </w:pPr>
          </w:p>
          <w:p w14:paraId="3546AE58">
            <w:pPr>
              <w:pStyle w:val="5"/>
              <w:jc w:val="both"/>
              <w:outlineLvl w:val="9"/>
              <w:rPr>
                <w:rFonts w:ascii="Times New Roman" w:hAnsi="Times New Roman" w:eastAsia="仿宋_GB2312" w:cs="仿宋_GB2312"/>
                <w:color w:val="auto"/>
                <w:sz w:val="18"/>
                <w:szCs w:val="18"/>
                <w:highlight w:val="none"/>
              </w:rPr>
            </w:pPr>
          </w:p>
          <w:p w14:paraId="769D4C50">
            <w:pPr>
              <w:pStyle w:val="5"/>
              <w:jc w:val="both"/>
              <w:outlineLvl w:val="9"/>
              <w:rPr>
                <w:rFonts w:ascii="Times New Roman" w:hAnsi="Times New Roman" w:eastAsia="仿宋_GB2312" w:cs="仿宋_GB2312"/>
                <w:color w:val="auto"/>
                <w:sz w:val="18"/>
                <w:szCs w:val="18"/>
                <w:highlight w:val="none"/>
              </w:rPr>
            </w:pPr>
          </w:p>
          <w:p w14:paraId="746F9E47">
            <w:pPr>
              <w:pStyle w:val="5"/>
              <w:jc w:val="both"/>
              <w:outlineLvl w:val="9"/>
              <w:rPr>
                <w:rFonts w:ascii="Times New Roman" w:hAnsi="Times New Roman" w:eastAsia="仿宋_GB2312" w:cs="仿宋_GB2312"/>
                <w:color w:val="auto"/>
                <w:sz w:val="18"/>
                <w:szCs w:val="18"/>
                <w:highlight w:val="none"/>
              </w:rPr>
            </w:pPr>
          </w:p>
          <w:p w14:paraId="46C4D3AC">
            <w:pPr>
              <w:pStyle w:val="5"/>
              <w:jc w:val="both"/>
              <w:outlineLvl w:val="9"/>
              <w:rPr>
                <w:rFonts w:ascii="Times New Roman" w:hAnsi="Times New Roman" w:eastAsia="仿宋_GB2312" w:cs="仿宋_GB2312"/>
                <w:color w:val="auto"/>
                <w:sz w:val="18"/>
                <w:szCs w:val="18"/>
                <w:highlight w:val="none"/>
              </w:rPr>
            </w:pPr>
          </w:p>
          <w:p w14:paraId="0EDB9445">
            <w:pPr>
              <w:pStyle w:val="5"/>
              <w:jc w:val="both"/>
              <w:outlineLvl w:val="9"/>
              <w:rPr>
                <w:rFonts w:ascii="Times New Roman" w:hAnsi="Times New Roman" w:eastAsia="仿宋_GB2312" w:cs="仿宋_GB2312"/>
                <w:color w:val="auto"/>
                <w:sz w:val="18"/>
                <w:szCs w:val="18"/>
                <w:highlight w:val="none"/>
              </w:rPr>
            </w:pPr>
          </w:p>
          <w:p w14:paraId="6CC1CA74">
            <w:pPr>
              <w:pStyle w:val="5"/>
              <w:jc w:val="both"/>
              <w:outlineLvl w:val="9"/>
              <w:rPr>
                <w:rFonts w:ascii="Times New Roman" w:hAnsi="Times New Roman" w:eastAsia="仿宋_GB2312" w:cs="仿宋_GB2312"/>
                <w:color w:val="auto"/>
                <w:sz w:val="18"/>
                <w:szCs w:val="18"/>
                <w:highlight w:val="none"/>
              </w:rPr>
            </w:pPr>
          </w:p>
          <w:p w14:paraId="5AECCBB9">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职业技能课程平台</w:t>
            </w:r>
          </w:p>
          <w:p w14:paraId="1508FE80">
            <w:pPr>
              <w:pStyle w:val="5"/>
              <w:jc w:val="both"/>
              <w:outlineLvl w:val="9"/>
              <w:rPr>
                <w:rFonts w:ascii="Times New Roman" w:hAnsi="Times New Roman" w:eastAsia="仿宋_GB2312" w:cs="仿宋_GB2312"/>
                <w:color w:val="auto"/>
                <w:sz w:val="18"/>
                <w:szCs w:val="18"/>
                <w:highlight w:val="none"/>
              </w:rPr>
            </w:pPr>
          </w:p>
          <w:p w14:paraId="1AABF07C">
            <w:pPr>
              <w:pStyle w:val="5"/>
              <w:jc w:val="both"/>
              <w:outlineLvl w:val="9"/>
              <w:rPr>
                <w:rFonts w:ascii="Times New Roman" w:hAnsi="Times New Roman" w:eastAsia="仿宋_GB2312" w:cs="仿宋_GB2312"/>
                <w:color w:val="auto"/>
                <w:sz w:val="18"/>
                <w:szCs w:val="18"/>
                <w:highlight w:val="none"/>
              </w:rPr>
            </w:pPr>
          </w:p>
          <w:p w14:paraId="04FACC86">
            <w:pPr>
              <w:pStyle w:val="5"/>
              <w:jc w:val="both"/>
              <w:outlineLvl w:val="9"/>
              <w:rPr>
                <w:rFonts w:ascii="Times New Roman" w:hAnsi="Times New Roman" w:eastAsia="仿宋_GB2312" w:cs="仿宋_GB2312"/>
                <w:color w:val="auto"/>
                <w:sz w:val="18"/>
                <w:szCs w:val="18"/>
                <w:highlight w:val="none"/>
              </w:rPr>
            </w:pPr>
          </w:p>
          <w:p w14:paraId="53101C0A">
            <w:pPr>
              <w:pStyle w:val="5"/>
              <w:jc w:val="both"/>
              <w:outlineLvl w:val="9"/>
              <w:rPr>
                <w:rFonts w:ascii="Times New Roman" w:hAnsi="Times New Roman" w:eastAsia="仿宋_GB2312" w:cs="仿宋_GB2312"/>
                <w:color w:val="auto"/>
                <w:sz w:val="18"/>
                <w:szCs w:val="18"/>
                <w:highlight w:val="none"/>
              </w:rPr>
            </w:pPr>
          </w:p>
          <w:p w14:paraId="7B490E8C">
            <w:pPr>
              <w:pStyle w:val="5"/>
              <w:jc w:val="both"/>
              <w:outlineLvl w:val="9"/>
              <w:rPr>
                <w:rFonts w:ascii="Times New Roman" w:hAnsi="Times New Roman" w:eastAsia="仿宋_GB2312" w:cs="仿宋_GB2312"/>
                <w:color w:val="auto"/>
                <w:sz w:val="18"/>
                <w:szCs w:val="18"/>
                <w:highlight w:val="none"/>
              </w:rPr>
            </w:pPr>
          </w:p>
          <w:p w14:paraId="487BF6E2">
            <w:pPr>
              <w:pStyle w:val="5"/>
              <w:jc w:val="both"/>
              <w:outlineLvl w:val="9"/>
              <w:rPr>
                <w:rFonts w:ascii="Times New Roman" w:hAnsi="Times New Roman" w:eastAsia="仿宋_GB2312" w:cs="仿宋_GB2312"/>
                <w:color w:val="auto"/>
                <w:sz w:val="18"/>
                <w:szCs w:val="18"/>
                <w:highlight w:val="none"/>
              </w:rPr>
            </w:pPr>
          </w:p>
          <w:p w14:paraId="49BD39FF">
            <w:pPr>
              <w:pStyle w:val="5"/>
              <w:jc w:val="both"/>
              <w:outlineLvl w:val="9"/>
              <w:rPr>
                <w:rFonts w:ascii="Times New Roman" w:hAnsi="Times New Roman" w:eastAsia="仿宋_GB2312" w:cs="仿宋_GB2312"/>
                <w:color w:val="auto"/>
                <w:sz w:val="18"/>
                <w:szCs w:val="18"/>
                <w:highlight w:val="none"/>
              </w:rPr>
            </w:pPr>
          </w:p>
          <w:p w14:paraId="41259C87">
            <w:pPr>
              <w:pStyle w:val="5"/>
              <w:jc w:val="both"/>
              <w:outlineLvl w:val="9"/>
              <w:rPr>
                <w:rFonts w:ascii="Times New Roman" w:hAnsi="Times New Roman" w:eastAsia="仿宋_GB2312" w:cs="仿宋_GB2312"/>
                <w:color w:val="auto"/>
                <w:sz w:val="18"/>
                <w:szCs w:val="18"/>
                <w:highlight w:val="none"/>
              </w:rPr>
            </w:pPr>
          </w:p>
          <w:p w14:paraId="7AB0DB49">
            <w:pPr>
              <w:pStyle w:val="5"/>
              <w:jc w:val="both"/>
              <w:outlineLvl w:val="9"/>
              <w:rPr>
                <w:rFonts w:ascii="Times New Roman" w:hAnsi="Times New Roman" w:eastAsia="仿宋_GB2312" w:cs="仿宋_GB2312"/>
                <w:color w:val="auto"/>
                <w:sz w:val="18"/>
                <w:szCs w:val="18"/>
                <w:highlight w:val="none"/>
              </w:rPr>
            </w:pPr>
          </w:p>
          <w:p w14:paraId="49098CFF">
            <w:pPr>
              <w:pStyle w:val="5"/>
              <w:jc w:val="both"/>
              <w:outlineLvl w:val="9"/>
              <w:rPr>
                <w:rFonts w:ascii="Times New Roman" w:hAnsi="Times New Roman" w:eastAsia="仿宋_GB2312" w:cs="仿宋_GB2312"/>
                <w:color w:val="auto"/>
                <w:sz w:val="18"/>
                <w:szCs w:val="18"/>
                <w:highlight w:val="none"/>
              </w:rPr>
            </w:pPr>
          </w:p>
          <w:p w14:paraId="6628E4AE">
            <w:pPr>
              <w:pStyle w:val="5"/>
              <w:jc w:val="both"/>
              <w:outlineLvl w:val="9"/>
              <w:rPr>
                <w:rFonts w:ascii="Times New Roman" w:hAnsi="Times New Roman" w:eastAsia="仿宋_GB2312" w:cs="仿宋_GB2312"/>
                <w:color w:val="auto"/>
                <w:sz w:val="18"/>
                <w:szCs w:val="18"/>
                <w:highlight w:val="none"/>
              </w:rPr>
            </w:pPr>
          </w:p>
          <w:p w14:paraId="44F37D9A">
            <w:pPr>
              <w:pStyle w:val="5"/>
              <w:jc w:val="both"/>
              <w:outlineLvl w:val="9"/>
              <w:rPr>
                <w:rFonts w:ascii="Times New Roman" w:hAnsi="Times New Roman" w:eastAsia="仿宋_GB2312" w:cs="仿宋_GB2312"/>
                <w:color w:val="auto"/>
                <w:sz w:val="18"/>
                <w:szCs w:val="18"/>
                <w:highlight w:val="none"/>
              </w:rPr>
            </w:pPr>
          </w:p>
          <w:p w14:paraId="05A1B424">
            <w:pPr>
              <w:pStyle w:val="5"/>
              <w:jc w:val="both"/>
              <w:outlineLvl w:val="9"/>
              <w:rPr>
                <w:rFonts w:ascii="Times New Roman" w:hAnsi="Times New Roman" w:eastAsia="仿宋_GB2312" w:cs="仿宋_GB2312"/>
                <w:color w:val="auto"/>
                <w:sz w:val="18"/>
                <w:szCs w:val="18"/>
                <w:highlight w:val="none"/>
              </w:rPr>
            </w:pPr>
          </w:p>
          <w:p w14:paraId="02DFC811">
            <w:pPr>
              <w:pStyle w:val="5"/>
              <w:jc w:val="both"/>
              <w:outlineLvl w:val="9"/>
              <w:rPr>
                <w:rFonts w:ascii="Times New Roman" w:hAnsi="Times New Roman" w:eastAsia="仿宋_GB2312" w:cs="仿宋_GB2312"/>
                <w:color w:val="auto"/>
                <w:sz w:val="18"/>
                <w:szCs w:val="18"/>
                <w:highlight w:val="none"/>
              </w:rPr>
            </w:pPr>
          </w:p>
          <w:p w14:paraId="322F9042">
            <w:pPr>
              <w:adjustRightInd w:val="0"/>
              <w:spacing w:line="240" w:lineRule="atLeast"/>
              <w:rPr>
                <w:rFonts w:ascii="Times New Roman" w:hAnsi="Times New Roman" w:eastAsia="仿宋_GB2312" w:cs="仿宋_GB2312"/>
                <w:color w:val="auto"/>
                <w:sz w:val="18"/>
                <w:szCs w:val="18"/>
                <w:highlight w:val="none"/>
              </w:rPr>
            </w:pPr>
          </w:p>
          <w:p w14:paraId="43CF0B84">
            <w:pPr>
              <w:adjustRightInd w:val="0"/>
              <w:spacing w:line="240" w:lineRule="atLeast"/>
              <w:rPr>
                <w:rFonts w:ascii="Times New Roman" w:hAnsi="Times New Roman" w:eastAsia="仿宋_GB2312" w:cs="仿宋_GB2312"/>
                <w:color w:val="auto"/>
                <w:sz w:val="18"/>
                <w:szCs w:val="18"/>
                <w:highlight w:val="none"/>
              </w:rPr>
            </w:pPr>
          </w:p>
          <w:p w14:paraId="68826E67">
            <w:pPr>
              <w:adjustRightInd w:val="0"/>
              <w:spacing w:line="240" w:lineRule="atLeast"/>
              <w:rPr>
                <w:rFonts w:ascii="Times New Roman" w:hAnsi="Times New Roman" w:eastAsia="仿宋_GB2312" w:cs="仿宋_GB2312"/>
                <w:color w:val="auto"/>
                <w:sz w:val="18"/>
                <w:szCs w:val="18"/>
                <w:highlight w:val="none"/>
              </w:rPr>
            </w:pPr>
          </w:p>
          <w:p w14:paraId="5924B93A">
            <w:pPr>
              <w:adjustRightInd w:val="0"/>
              <w:spacing w:line="240" w:lineRule="atLeast"/>
              <w:rPr>
                <w:rFonts w:ascii="Times New Roman" w:hAnsi="Times New Roman" w:eastAsia="仿宋_GB2312" w:cs="仿宋_GB2312"/>
                <w:color w:val="auto"/>
                <w:sz w:val="18"/>
                <w:szCs w:val="18"/>
                <w:highlight w:val="none"/>
              </w:rPr>
            </w:pPr>
          </w:p>
          <w:p w14:paraId="442E4601">
            <w:pPr>
              <w:adjustRightInd w:val="0"/>
              <w:spacing w:line="240" w:lineRule="atLeast"/>
              <w:rPr>
                <w:rFonts w:ascii="Times New Roman" w:hAnsi="Times New Roman" w:eastAsia="仿宋_GB2312" w:cs="仿宋_GB2312"/>
                <w:color w:val="auto"/>
                <w:sz w:val="18"/>
                <w:szCs w:val="18"/>
                <w:highlight w:val="none"/>
              </w:rPr>
            </w:pPr>
          </w:p>
          <w:p w14:paraId="4C04FAAD">
            <w:pPr>
              <w:adjustRightInd w:val="0"/>
              <w:spacing w:line="240" w:lineRule="atLeast"/>
              <w:rPr>
                <w:rFonts w:ascii="Times New Roman" w:hAnsi="Times New Roman" w:eastAsia="仿宋_GB2312" w:cs="仿宋_GB2312"/>
                <w:color w:val="auto"/>
                <w:sz w:val="18"/>
                <w:szCs w:val="18"/>
                <w:highlight w:val="none"/>
              </w:rPr>
            </w:pPr>
          </w:p>
          <w:p w14:paraId="546F8AE5">
            <w:pPr>
              <w:adjustRightInd w:val="0"/>
              <w:spacing w:line="240" w:lineRule="atLeast"/>
              <w:rPr>
                <w:rFonts w:ascii="Times New Roman" w:hAnsi="Times New Roman" w:eastAsia="仿宋_GB2312" w:cs="仿宋_GB2312"/>
                <w:color w:val="auto"/>
                <w:sz w:val="18"/>
                <w:szCs w:val="18"/>
                <w:highlight w:val="none"/>
              </w:rPr>
            </w:pPr>
          </w:p>
          <w:p w14:paraId="6AF30A41">
            <w:pPr>
              <w:adjustRightInd w:val="0"/>
              <w:spacing w:line="240" w:lineRule="atLeast"/>
              <w:rPr>
                <w:rFonts w:ascii="Times New Roman" w:hAnsi="Times New Roman" w:eastAsia="仿宋_GB2312" w:cs="仿宋_GB2312"/>
                <w:color w:val="auto"/>
                <w:sz w:val="18"/>
                <w:szCs w:val="18"/>
                <w:highlight w:val="none"/>
              </w:rPr>
            </w:pPr>
          </w:p>
          <w:p w14:paraId="2BF97C48">
            <w:pPr>
              <w:adjustRightInd w:val="0"/>
              <w:spacing w:line="240" w:lineRule="atLeast"/>
              <w:rPr>
                <w:rFonts w:ascii="Times New Roman" w:hAnsi="Times New Roman" w:eastAsia="仿宋_GB2312" w:cs="仿宋_GB2312"/>
                <w:color w:val="auto"/>
                <w:sz w:val="18"/>
                <w:szCs w:val="18"/>
                <w:highlight w:val="none"/>
              </w:rPr>
            </w:pPr>
          </w:p>
          <w:p w14:paraId="453C7F14">
            <w:pPr>
              <w:adjustRightInd w:val="0"/>
              <w:spacing w:line="240" w:lineRule="atLeast"/>
              <w:rPr>
                <w:rFonts w:ascii="Times New Roman" w:hAnsi="Times New Roman" w:eastAsia="仿宋_GB2312" w:cs="仿宋_GB2312"/>
                <w:color w:val="auto"/>
                <w:sz w:val="18"/>
                <w:szCs w:val="18"/>
                <w:highlight w:val="none"/>
              </w:rPr>
            </w:pPr>
          </w:p>
          <w:p w14:paraId="4E775C6D">
            <w:pPr>
              <w:adjustRightInd w:val="0"/>
              <w:spacing w:line="240" w:lineRule="atLeast"/>
              <w:rPr>
                <w:rFonts w:ascii="Times New Roman" w:hAnsi="Times New Roman" w:eastAsia="仿宋_GB2312" w:cs="仿宋_GB2312"/>
                <w:color w:val="auto"/>
                <w:sz w:val="18"/>
                <w:szCs w:val="18"/>
                <w:highlight w:val="none"/>
              </w:rPr>
            </w:pPr>
          </w:p>
          <w:p w14:paraId="3BB18C21">
            <w:pPr>
              <w:adjustRightInd w:val="0"/>
              <w:spacing w:line="240" w:lineRule="atLeast"/>
              <w:rPr>
                <w:rFonts w:ascii="Times New Roman" w:hAnsi="Times New Roman" w:eastAsia="仿宋_GB2312" w:cs="仿宋_GB2312"/>
                <w:color w:val="auto"/>
                <w:sz w:val="18"/>
                <w:szCs w:val="18"/>
                <w:highlight w:val="none"/>
              </w:rPr>
            </w:pPr>
          </w:p>
          <w:p w14:paraId="7E61104E">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职业技能课程平台</w:t>
            </w:r>
          </w:p>
          <w:p w14:paraId="4D534212">
            <w:pPr>
              <w:pStyle w:val="5"/>
              <w:jc w:val="both"/>
              <w:outlineLvl w:val="9"/>
              <w:rPr>
                <w:rFonts w:ascii="Times New Roman" w:hAnsi="Times New Roman" w:eastAsia="仿宋_GB2312" w:cs="仿宋_GB2312"/>
                <w:color w:val="auto"/>
                <w:sz w:val="18"/>
                <w:szCs w:val="18"/>
                <w:highlight w:val="none"/>
              </w:rPr>
            </w:pPr>
          </w:p>
          <w:p w14:paraId="4062954E">
            <w:pPr>
              <w:pStyle w:val="5"/>
              <w:jc w:val="both"/>
              <w:outlineLvl w:val="9"/>
              <w:rPr>
                <w:rFonts w:ascii="Times New Roman" w:hAnsi="Times New Roman" w:eastAsia="仿宋_GB2312" w:cs="仿宋_GB2312"/>
                <w:color w:val="auto"/>
                <w:sz w:val="18"/>
                <w:szCs w:val="18"/>
                <w:highlight w:val="none"/>
              </w:rPr>
            </w:pPr>
          </w:p>
          <w:p w14:paraId="472AAE49">
            <w:pPr>
              <w:pStyle w:val="5"/>
              <w:jc w:val="both"/>
              <w:outlineLvl w:val="9"/>
              <w:rPr>
                <w:rFonts w:ascii="Times New Roman" w:hAnsi="Times New Roman" w:eastAsia="仿宋_GB2312" w:cs="仿宋_GB2312"/>
                <w:color w:val="auto"/>
                <w:sz w:val="18"/>
                <w:szCs w:val="18"/>
                <w:highlight w:val="none"/>
              </w:rPr>
            </w:pPr>
          </w:p>
          <w:p w14:paraId="3F8E2102">
            <w:pPr>
              <w:pStyle w:val="5"/>
              <w:jc w:val="both"/>
              <w:outlineLvl w:val="9"/>
              <w:rPr>
                <w:rFonts w:ascii="Times New Roman" w:hAnsi="Times New Roman" w:eastAsia="仿宋_GB2312" w:cs="仿宋_GB2312"/>
                <w:color w:val="auto"/>
                <w:sz w:val="18"/>
                <w:szCs w:val="18"/>
                <w:highlight w:val="none"/>
              </w:rPr>
            </w:pPr>
          </w:p>
          <w:p w14:paraId="7AED4C33">
            <w:pPr>
              <w:pStyle w:val="5"/>
              <w:jc w:val="both"/>
              <w:outlineLvl w:val="9"/>
              <w:rPr>
                <w:rFonts w:ascii="Times New Roman" w:hAnsi="Times New Roman" w:eastAsia="仿宋_GB2312" w:cs="仿宋_GB2312"/>
                <w:color w:val="auto"/>
                <w:sz w:val="18"/>
                <w:szCs w:val="18"/>
                <w:highlight w:val="none"/>
              </w:rPr>
            </w:pPr>
          </w:p>
          <w:p w14:paraId="037B9C1A">
            <w:pPr>
              <w:pStyle w:val="5"/>
              <w:jc w:val="both"/>
              <w:outlineLvl w:val="9"/>
              <w:rPr>
                <w:rFonts w:ascii="Times New Roman" w:hAnsi="Times New Roman" w:eastAsia="仿宋_GB2312" w:cs="仿宋_GB2312"/>
                <w:color w:val="auto"/>
                <w:sz w:val="18"/>
                <w:szCs w:val="18"/>
                <w:highlight w:val="none"/>
              </w:rPr>
            </w:pPr>
          </w:p>
          <w:p w14:paraId="622E834A">
            <w:pPr>
              <w:pStyle w:val="5"/>
              <w:jc w:val="both"/>
              <w:outlineLvl w:val="9"/>
              <w:rPr>
                <w:rFonts w:ascii="Times New Roman" w:hAnsi="Times New Roman" w:eastAsia="仿宋_GB2312" w:cs="仿宋_GB2312"/>
                <w:color w:val="auto"/>
                <w:sz w:val="18"/>
                <w:szCs w:val="18"/>
                <w:highlight w:val="none"/>
              </w:rPr>
            </w:pPr>
          </w:p>
          <w:p w14:paraId="1966EE19">
            <w:pPr>
              <w:pStyle w:val="5"/>
              <w:jc w:val="both"/>
              <w:outlineLvl w:val="9"/>
              <w:rPr>
                <w:rFonts w:ascii="Times New Roman" w:hAnsi="Times New Roman" w:eastAsia="仿宋_GB2312" w:cs="仿宋_GB2312"/>
                <w:color w:val="auto"/>
                <w:sz w:val="18"/>
                <w:szCs w:val="18"/>
                <w:highlight w:val="none"/>
              </w:rPr>
            </w:pPr>
          </w:p>
          <w:p w14:paraId="4CB6CD08">
            <w:pPr>
              <w:pStyle w:val="5"/>
              <w:jc w:val="both"/>
              <w:outlineLvl w:val="9"/>
              <w:rPr>
                <w:rFonts w:ascii="Times New Roman" w:hAnsi="Times New Roman" w:eastAsia="仿宋_GB2312" w:cs="仿宋_GB2312"/>
                <w:color w:val="auto"/>
                <w:sz w:val="18"/>
                <w:szCs w:val="18"/>
                <w:highlight w:val="none"/>
              </w:rPr>
            </w:pPr>
          </w:p>
          <w:p w14:paraId="0CC01A06">
            <w:pPr>
              <w:pStyle w:val="5"/>
              <w:jc w:val="both"/>
              <w:outlineLvl w:val="9"/>
              <w:rPr>
                <w:rFonts w:ascii="Times New Roman" w:hAnsi="Times New Roman" w:eastAsia="仿宋_GB2312" w:cs="仿宋_GB2312"/>
                <w:color w:val="auto"/>
                <w:sz w:val="18"/>
                <w:szCs w:val="18"/>
                <w:highlight w:val="none"/>
              </w:rPr>
            </w:pPr>
          </w:p>
          <w:p w14:paraId="080698C2">
            <w:pPr>
              <w:pStyle w:val="5"/>
              <w:jc w:val="both"/>
              <w:outlineLvl w:val="9"/>
              <w:rPr>
                <w:rFonts w:ascii="Times New Roman" w:hAnsi="Times New Roman" w:eastAsia="仿宋_GB2312" w:cs="仿宋_GB2312"/>
                <w:color w:val="auto"/>
                <w:sz w:val="18"/>
                <w:szCs w:val="18"/>
                <w:highlight w:val="none"/>
              </w:rPr>
            </w:pPr>
          </w:p>
          <w:p w14:paraId="3C895AB3">
            <w:pPr>
              <w:pStyle w:val="5"/>
              <w:jc w:val="both"/>
              <w:outlineLvl w:val="9"/>
              <w:rPr>
                <w:rFonts w:ascii="Times New Roman" w:hAnsi="Times New Roman" w:eastAsia="仿宋_GB2312" w:cs="仿宋_GB2312"/>
                <w:color w:val="auto"/>
                <w:sz w:val="18"/>
                <w:szCs w:val="18"/>
                <w:highlight w:val="none"/>
              </w:rPr>
            </w:pPr>
          </w:p>
          <w:p w14:paraId="2B3BC999">
            <w:pPr>
              <w:pStyle w:val="5"/>
              <w:jc w:val="both"/>
              <w:outlineLvl w:val="9"/>
              <w:rPr>
                <w:rFonts w:ascii="Times New Roman" w:hAnsi="Times New Roman" w:eastAsia="仿宋_GB2312" w:cs="仿宋_GB2312"/>
                <w:color w:val="auto"/>
                <w:sz w:val="18"/>
                <w:szCs w:val="18"/>
                <w:highlight w:val="none"/>
              </w:rPr>
            </w:pPr>
          </w:p>
          <w:p w14:paraId="6D8399FB">
            <w:pPr>
              <w:pStyle w:val="5"/>
              <w:jc w:val="both"/>
              <w:outlineLvl w:val="9"/>
              <w:rPr>
                <w:rFonts w:ascii="Times New Roman" w:hAnsi="Times New Roman" w:eastAsia="仿宋_GB2312" w:cs="仿宋_GB2312"/>
                <w:color w:val="auto"/>
                <w:sz w:val="18"/>
                <w:szCs w:val="18"/>
                <w:highlight w:val="none"/>
              </w:rPr>
            </w:pPr>
          </w:p>
          <w:p w14:paraId="1D0BB7B9">
            <w:pPr>
              <w:pStyle w:val="5"/>
              <w:jc w:val="both"/>
              <w:outlineLvl w:val="9"/>
              <w:rPr>
                <w:rFonts w:ascii="Times New Roman" w:hAnsi="Times New Roman" w:eastAsia="仿宋_GB2312" w:cs="仿宋_GB2312"/>
                <w:color w:val="auto"/>
                <w:sz w:val="18"/>
                <w:szCs w:val="18"/>
                <w:highlight w:val="none"/>
              </w:rPr>
            </w:pPr>
          </w:p>
          <w:p w14:paraId="1FEE1211">
            <w:pPr>
              <w:pStyle w:val="5"/>
              <w:jc w:val="both"/>
              <w:outlineLvl w:val="9"/>
              <w:rPr>
                <w:rFonts w:ascii="Times New Roman" w:hAnsi="Times New Roman" w:eastAsia="仿宋_GB2312" w:cs="仿宋_GB2312"/>
                <w:color w:val="auto"/>
                <w:sz w:val="18"/>
                <w:szCs w:val="18"/>
                <w:highlight w:val="none"/>
              </w:rPr>
            </w:pPr>
          </w:p>
          <w:p w14:paraId="2B6A912B">
            <w:pPr>
              <w:pStyle w:val="5"/>
              <w:jc w:val="both"/>
              <w:outlineLvl w:val="9"/>
              <w:rPr>
                <w:rFonts w:ascii="Times New Roman" w:hAnsi="Times New Roman" w:eastAsia="仿宋_GB2312" w:cs="仿宋_GB2312"/>
                <w:color w:val="auto"/>
                <w:sz w:val="18"/>
                <w:szCs w:val="18"/>
                <w:highlight w:val="none"/>
              </w:rPr>
            </w:pPr>
          </w:p>
          <w:p w14:paraId="1AF02E05">
            <w:pPr>
              <w:pStyle w:val="5"/>
              <w:jc w:val="both"/>
              <w:outlineLvl w:val="9"/>
              <w:rPr>
                <w:rFonts w:ascii="Times New Roman" w:hAnsi="Times New Roman" w:eastAsia="仿宋_GB2312" w:cs="仿宋_GB2312"/>
                <w:color w:val="auto"/>
                <w:sz w:val="18"/>
                <w:szCs w:val="18"/>
                <w:highlight w:val="none"/>
              </w:rPr>
            </w:pPr>
          </w:p>
          <w:p w14:paraId="42073230">
            <w:pPr>
              <w:pStyle w:val="5"/>
              <w:jc w:val="both"/>
              <w:outlineLvl w:val="9"/>
              <w:rPr>
                <w:rFonts w:ascii="Times New Roman" w:hAnsi="Times New Roman" w:eastAsia="仿宋_GB2312" w:cs="仿宋_GB2312"/>
                <w:color w:val="auto"/>
                <w:sz w:val="18"/>
                <w:szCs w:val="18"/>
                <w:highlight w:val="none"/>
              </w:rPr>
            </w:pPr>
          </w:p>
          <w:p w14:paraId="6AF851C2">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职业技能课程平台</w:t>
            </w:r>
          </w:p>
          <w:p w14:paraId="176DB869">
            <w:pPr>
              <w:pStyle w:val="5"/>
              <w:jc w:val="both"/>
              <w:outlineLvl w:val="9"/>
              <w:rPr>
                <w:rFonts w:ascii="Times New Roman" w:hAnsi="Times New Roman" w:eastAsia="仿宋_GB2312" w:cs="仿宋_GB2312"/>
                <w:color w:val="auto"/>
                <w:sz w:val="18"/>
                <w:szCs w:val="18"/>
                <w:highlight w:val="none"/>
              </w:rPr>
            </w:pPr>
          </w:p>
          <w:p w14:paraId="70ACECD0">
            <w:pPr>
              <w:pStyle w:val="5"/>
              <w:jc w:val="both"/>
              <w:outlineLvl w:val="9"/>
              <w:rPr>
                <w:rFonts w:ascii="Times New Roman" w:hAnsi="Times New Roman" w:eastAsia="仿宋_GB2312" w:cs="仿宋_GB2312"/>
                <w:color w:val="auto"/>
                <w:sz w:val="18"/>
                <w:szCs w:val="18"/>
                <w:highlight w:val="none"/>
              </w:rPr>
            </w:pPr>
          </w:p>
          <w:p w14:paraId="280C66BB">
            <w:pPr>
              <w:pStyle w:val="5"/>
              <w:jc w:val="both"/>
              <w:outlineLvl w:val="9"/>
              <w:rPr>
                <w:rFonts w:ascii="Times New Roman" w:hAnsi="Times New Roman" w:eastAsia="仿宋_GB2312" w:cs="仿宋_GB2312"/>
                <w:color w:val="auto"/>
                <w:sz w:val="18"/>
                <w:szCs w:val="18"/>
                <w:highlight w:val="none"/>
              </w:rPr>
            </w:pPr>
          </w:p>
          <w:p w14:paraId="651E1C4D">
            <w:pPr>
              <w:pStyle w:val="5"/>
              <w:jc w:val="both"/>
              <w:outlineLvl w:val="9"/>
              <w:rPr>
                <w:rFonts w:ascii="Times New Roman" w:hAnsi="Times New Roman" w:eastAsia="仿宋_GB2312" w:cs="仿宋_GB2312"/>
                <w:color w:val="auto"/>
                <w:sz w:val="18"/>
                <w:szCs w:val="18"/>
                <w:highlight w:val="none"/>
              </w:rPr>
            </w:pPr>
          </w:p>
          <w:p w14:paraId="5D9641CF">
            <w:pPr>
              <w:pStyle w:val="5"/>
              <w:jc w:val="both"/>
              <w:outlineLvl w:val="9"/>
              <w:rPr>
                <w:rFonts w:ascii="Times New Roman" w:hAnsi="Times New Roman" w:eastAsia="仿宋_GB2312" w:cs="仿宋_GB2312"/>
                <w:color w:val="auto"/>
                <w:sz w:val="18"/>
                <w:szCs w:val="18"/>
                <w:highlight w:val="none"/>
              </w:rPr>
            </w:pPr>
          </w:p>
          <w:p w14:paraId="286D2753">
            <w:pPr>
              <w:pStyle w:val="5"/>
              <w:jc w:val="both"/>
              <w:outlineLvl w:val="9"/>
              <w:rPr>
                <w:rFonts w:ascii="Times New Roman" w:hAnsi="Times New Roman" w:eastAsia="仿宋_GB2312" w:cs="仿宋_GB2312"/>
                <w:color w:val="auto"/>
                <w:sz w:val="18"/>
                <w:szCs w:val="18"/>
                <w:highlight w:val="none"/>
              </w:rPr>
            </w:pPr>
          </w:p>
          <w:p w14:paraId="052AC895">
            <w:pPr>
              <w:pStyle w:val="5"/>
              <w:jc w:val="both"/>
              <w:outlineLvl w:val="9"/>
              <w:rPr>
                <w:rFonts w:ascii="Times New Roman" w:hAnsi="Times New Roman" w:eastAsia="仿宋_GB2312" w:cs="仿宋_GB2312"/>
                <w:color w:val="auto"/>
                <w:sz w:val="18"/>
                <w:szCs w:val="18"/>
                <w:highlight w:val="none"/>
              </w:rPr>
            </w:pPr>
          </w:p>
          <w:p w14:paraId="254CF610">
            <w:pPr>
              <w:pStyle w:val="5"/>
              <w:jc w:val="both"/>
              <w:outlineLvl w:val="9"/>
              <w:rPr>
                <w:rFonts w:ascii="Times New Roman" w:hAnsi="Times New Roman" w:eastAsia="仿宋_GB2312" w:cs="仿宋_GB2312"/>
                <w:color w:val="auto"/>
                <w:sz w:val="18"/>
                <w:szCs w:val="18"/>
                <w:highlight w:val="none"/>
              </w:rPr>
            </w:pPr>
          </w:p>
          <w:p w14:paraId="7F672C47">
            <w:pPr>
              <w:pStyle w:val="5"/>
              <w:jc w:val="both"/>
              <w:outlineLvl w:val="9"/>
              <w:rPr>
                <w:rFonts w:ascii="Times New Roman" w:hAnsi="Times New Roman" w:eastAsia="仿宋_GB2312" w:cs="仿宋_GB2312"/>
                <w:color w:val="auto"/>
                <w:sz w:val="18"/>
                <w:szCs w:val="18"/>
                <w:highlight w:val="none"/>
              </w:rPr>
            </w:pPr>
          </w:p>
          <w:p w14:paraId="778228F0">
            <w:pPr>
              <w:pStyle w:val="5"/>
              <w:jc w:val="both"/>
              <w:outlineLvl w:val="9"/>
              <w:rPr>
                <w:rFonts w:ascii="Times New Roman" w:hAnsi="Times New Roman" w:eastAsia="仿宋_GB2312" w:cs="仿宋_GB2312"/>
                <w:color w:val="auto"/>
                <w:sz w:val="18"/>
                <w:szCs w:val="18"/>
                <w:highlight w:val="none"/>
              </w:rPr>
            </w:pPr>
          </w:p>
          <w:p w14:paraId="19E33779">
            <w:pPr>
              <w:pStyle w:val="5"/>
              <w:jc w:val="both"/>
              <w:outlineLvl w:val="9"/>
              <w:rPr>
                <w:rFonts w:ascii="Times New Roman" w:hAnsi="Times New Roman" w:eastAsia="仿宋_GB2312" w:cs="仿宋_GB2312"/>
                <w:color w:val="auto"/>
                <w:sz w:val="18"/>
                <w:szCs w:val="18"/>
                <w:highlight w:val="none"/>
              </w:rPr>
            </w:pPr>
          </w:p>
          <w:p w14:paraId="38430A12">
            <w:pPr>
              <w:pStyle w:val="5"/>
              <w:jc w:val="both"/>
              <w:outlineLvl w:val="9"/>
              <w:rPr>
                <w:rFonts w:ascii="Times New Roman" w:hAnsi="Times New Roman" w:eastAsia="仿宋_GB2312" w:cs="仿宋_GB2312"/>
                <w:color w:val="auto"/>
                <w:sz w:val="18"/>
                <w:szCs w:val="18"/>
                <w:highlight w:val="none"/>
              </w:rPr>
            </w:pPr>
          </w:p>
          <w:p w14:paraId="69244D4B">
            <w:pPr>
              <w:pStyle w:val="5"/>
              <w:jc w:val="both"/>
              <w:outlineLvl w:val="9"/>
              <w:rPr>
                <w:rFonts w:ascii="Times New Roman" w:hAnsi="Times New Roman" w:eastAsia="仿宋_GB2312" w:cs="仿宋_GB2312"/>
                <w:color w:val="auto"/>
                <w:sz w:val="18"/>
                <w:szCs w:val="18"/>
                <w:highlight w:val="none"/>
              </w:rPr>
            </w:pPr>
          </w:p>
          <w:p w14:paraId="0107E180">
            <w:pPr>
              <w:pStyle w:val="5"/>
              <w:jc w:val="both"/>
              <w:outlineLvl w:val="9"/>
              <w:rPr>
                <w:rFonts w:ascii="Times New Roman" w:hAnsi="Times New Roman" w:eastAsia="仿宋_GB2312" w:cs="仿宋_GB2312"/>
                <w:color w:val="auto"/>
                <w:sz w:val="18"/>
                <w:szCs w:val="18"/>
                <w:highlight w:val="none"/>
              </w:rPr>
            </w:pPr>
          </w:p>
          <w:p w14:paraId="5FC762B5">
            <w:pPr>
              <w:pStyle w:val="5"/>
              <w:jc w:val="both"/>
              <w:outlineLvl w:val="9"/>
              <w:rPr>
                <w:rFonts w:ascii="Times New Roman" w:hAnsi="Times New Roman" w:eastAsia="仿宋_GB2312" w:cs="仿宋_GB2312"/>
                <w:color w:val="auto"/>
                <w:sz w:val="18"/>
                <w:szCs w:val="18"/>
                <w:highlight w:val="none"/>
              </w:rPr>
            </w:pPr>
          </w:p>
          <w:p w14:paraId="278C115F">
            <w:pPr>
              <w:pStyle w:val="5"/>
              <w:jc w:val="both"/>
              <w:outlineLvl w:val="9"/>
              <w:rPr>
                <w:rFonts w:ascii="Times New Roman" w:hAnsi="Times New Roman" w:eastAsia="仿宋_GB2312" w:cs="仿宋_GB2312"/>
                <w:color w:val="auto"/>
                <w:sz w:val="18"/>
                <w:szCs w:val="18"/>
                <w:highlight w:val="none"/>
              </w:rPr>
            </w:pPr>
          </w:p>
          <w:p w14:paraId="1A397130">
            <w:pPr>
              <w:pStyle w:val="5"/>
              <w:jc w:val="both"/>
              <w:outlineLvl w:val="9"/>
              <w:rPr>
                <w:rFonts w:ascii="Times New Roman" w:hAnsi="Times New Roman" w:eastAsia="仿宋_GB2312" w:cs="仿宋_GB2312"/>
                <w:color w:val="auto"/>
                <w:sz w:val="18"/>
                <w:szCs w:val="18"/>
                <w:highlight w:val="none"/>
              </w:rPr>
            </w:pPr>
          </w:p>
          <w:p w14:paraId="3BCAF2D9">
            <w:pPr>
              <w:pStyle w:val="5"/>
              <w:jc w:val="both"/>
              <w:outlineLvl w:val="9"/>
              <w:rPr>
                <w:rFonts w:ascii="Times New Roman" w:hAnsi="Times New Roman" w:eastAsia="仿宋_GB2312" w:cs="仿宋_GB2312"/>
                <w:color w:val="auto"/>
                <w:sz w:val="18"/>
                <w:szCs w:val="18"/>
                <w:highlight w:val="none"/>
              </w:rPr>
            </w:pPr>
          </w:p>
          <w:p w14:paraId="5E4E4907">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职业技能课程平台</w:t>
            </w:r>
          </w:p>
          <w:p w14:paraId="002B2CAA">
            <w:pPr>
              <w:pStyle w:val="5"/>
              <w:jc w:val="both"/>
              <w:outlineLvl w:val="9"/>
              <w:rPr>
                <w:rFonts w:ascii="Times New Roman" w:hAnsi="Times New Roman" w:eastAsia="仿宋_GB2312" w:cs="仿宋_GB2312"/>
                <w:color w:val="auto"/>
                <w:sz w:val="18"/>
                <w:szCs w:val="18"/>
                <w:highlight w:val="none"/>
              </w:rPr>
            </w:pPr>
          </w:p>
          <w:p w14:paraId="21A46F4F">
            <w:pPr>
              <w:pStyle w:val="5"/>
              <w:jc w:val="both"/>
              <w:outlineLvl w:val="9"/>
              <w:rPr>
                <w:rFonts w:ascii="Times New Roman" w:hAnsi="Times New Roman" w:eastAsia="仿宋_GB2312" w:cs="仿宋_GB2312"/>
                <w:color w:val="auto"/>
                <w:sz w:val="18"/>
                <w:szCs w:val="18"/>
                <w:highlight w:val="none"/>
              </w:rPr>
            </w:pPr>
          </w:p>
          <w:p w14:paraId="62F6CD00">
            <w:pPr>
              <w:pStyle w:val="5"/>
              <w:jc w:val="both"/>
              <w:outlineLvl w:val="9"/>
              <w:rPr>
                <w:rFonts w:ascii="Times New Roman" w:hAnsi="Times New Roman" w:eastAsia="仿宋_GB2312" w:cs="仿宋_GB2312"/>
                <w:color w:val="auto"/>
                <w:sz w:val="18"/>
                <w:szCs w:val="18"/>
                <w:highlight w:val="none"/>
              </w:rPr>
            </w:pPr>
          </w:p>
          <w:p w14:paraId="12E7C36A">
            <w:pPr>
              <w:pStyle w:val="5"/>
              <w:jc w:val="both"/>
              <w:outlineLvl w:val="9"/>
              <w:rPr>
                <w:rFonts w:ascii="Times New Roman" w:hAnsi="Times New Roman" w:eastAsia="仿宋_GB2312" w:cs="仿宋_GB2312"/>
                <w:color w:val="auto"/>
                <w:sz w:val="18"/>
                <w:szCs w:val="18"/>
                <w:highlight w:val="none"/>
              </w:rPr>
            </w:pPr>
          </w:p>
          <w:p w14:paraId="70057AAB">
            <w:pPr>
              <w:pStyle w:val="5"/>
              <w:jc w:val="both"/>
              <w:outlineLvl w:val="9"/>
              <w:rPr>
                <w:rFonts w:ascii="Times New Roman" w:hAnsi="Times New Roman" w:eastAsia="仿宋_GB2312" w:cs="仿宋_GB2312"/>
                <w:color w:val="auto"/>
                <w:sz w:val="18"/>
                <w:szCs w:val="18"/>
                <w:highlight w:val="none"/>
              </w:rPr>
            </w:pPr>
          </w:p>
          <w:p w14:paraId="707BE1BE">
            <w:pPr>
              <w:pStyle w:val="5"/>
              <w:jc w:val="both"/>
              <w:outlineLvl w:val="9"/>
              <w:rPr>
                <w:rFonts w:ascii="Times New Roman" w:hAnsi="Times New Roman" w:eastAsia="仿宋_GB2312" w:cs="仿宋_GB2312"/>
                <w:color w:val="auto"/>
                <w:sz w:val="18"/>
                <w:szCs w:val="18"/>
                <w:highlight w:val="none"/>
              </w:rPr>
            </w:pPr>
          </w:p>
          <w:p w14:paraId="534DC1C7">
            <w:pPr>
              <w:pStyle w:val="5"/>
              <w:jc w:val="both"/>
              <w:outlineLvl w:val="9"/>
              <w:rPr>
                <w:rFonts w:ascii="Times New Roman" w:hAnsi="Times New Roman" w:eastAsia="仿宋_GB2312" w:cs="仿宋_GB2312"/>
                <w:color w:val="auto"/>
                <w:sz w:val="18"/>
                <w:szCs w:val="18"/>
                <w:highlight w:val="none"/>
              </w:rPr>
            </w:pPr>
          </w:p>
          <w:p w14:paraId="7AC6DA2E">
            <w:pPr>
              <w:pStyle w:val="5"/>
              <w:jc w:val="both"/>
              <w:outlineLvl w:val="9"/>
              <w:rPr>
                <w:rFonts w:ascii="Times New Roman" w:hAnsi="Times New Roman" w:eastAsia="仿宋_GB2312" w:cs="仿宋_GB2312"/>
                <w:color w:val="auto"/>
                <w:sz w:val="18"/>
                <w:szCs w:val="18"/>
                <w:highlight w:val="none"/>
              </w:rPr>
            </w:pPr>
          </w:p>
          <w:p w14:paraId="216DCFA3">
            <w:pPr>
              <w:pStyle w:val="5"/>
              <w:jc w:val="both"/>
              <w:outlineLvl w:val="9"/>
              <w:rPr>
                <w:rFonts w:ascii="Times New Roman" w:hAnsi="Times New Roman" w:eastAsia="仿宋_GB2312" w:cs="仿宋_GB2312"/>
                <w:color w:val="auto"/>
                <w:sz w:val="18"/>
                <w:szCs w:val="18"/>
                <w:highlight w:val="none"/>
              </w:rPr>
            </w:pPr>
          </w:p>
          <w:p w14:paraId="1BD0316D">
            <w:pPr>
              <w:pStyle w:val="5"/>
              <w:jc w:val="both"/>
              <w:outlineLvl w:val="9"/>
              <w:rPr>
                <w:rFonts w:ascii="Times New Roman" w:hAnsi="Times New Roman" w:eastAsia="仿宋_GB2312" w:cs="仿宋_GB2312"/>
                <w:color w:val="auto"/>
                <w:sz w:val="18"/>
                <w:szCs w:val="18"/>
                <w:highlight w:val="none"/>
              </w:rPr>
            </w:pPr>
          </w:p>
          <w:p w14:paraId="5CF3CE7B">
            <w:pPr>
              <w:pStyle w:val="5"/>
              <w:jc w:val="both"/>
              <w:outlineLvl w:val="9"/>
              <w:rPr>
                <w:rFonts w:ascii="Times New Roman" w:hAnsi="Times New Roman" w:eastAsia="仿宋_GB2312" w:cs="仿宋_GB2312"/>
                <w:color w:val="auto"/>
                <w:sz w:val="18"/>
                <w:szCs w:val="18"/>
                <w:highlight w:val="none"/>
              </w:rPr>
            </w:pPr>
          </w:p>
          <w:p w14:paraId="55A70ED4">
            <w:pPr>
              <w:pStyle w:val="5"/>
              <w:jc w:val="both"/>
              <w:outlineLvl w:val="9"/>
              <w:rPr>
                <w:rFonts w:ascii="Times New Roman" w:hAnsi="Times New Roman" w:eastAsia="仿宋_GB2312" w:cs="仿宋_GB2312"/>
                <w:color w:val="auto"/>
                <w:sz w:val="18"/>
                <w:szCs w:val="18"/>
                <w:highlight w:val="none"/>
              </w:rPr>
            </w:pPr>
          </w:p>
          <w:p w14:paraId="238E3496">
            <w:pPr>
              <w:pStyle w:val="5"/>
              <w:jc w:val="both"/>
              <w:outlineLvl w:val="9"/>
              <w:rPr>
                <w:rFonts w:ascii="Times New Roman" w:hAnsi="Times New Roman" w:eastAsia="仿宋_GB2312" w:cs="仿宋_GB2312"/>
                <w:color w:val="auto"/>
                <w:sz w:val="18"/>
                <w:szCs w:val="18"/>
                <w:highlight w:val="none"/>
              </w:rPr>
            </w:pPr>
          </w:p>
          <w:p w14:paraId="0919A933">
            <w:pPr>
              <w:pStyle w:val="5"/>
              <w:jc w:val="both"/>
              <w:outlineLvl w:val="9"/>
              <w:rPr>
                <w:rFonts w:ascii="Times New Roman" w:hAnsi="Times New Roman" w:eastAsia="仿宋_GB2312" w:cs="仿宋_GB2312"/>
                <w:color w:val="auto"/>
                <w:sz w:val="18"/>
                <w:szCs w:val="18"/>
                <w:highlight w:val="none"/>
              </w:rPr>
            </w:pPr>
          </w:p>
          <w:p w14:paraId="65B916A7">
            <w:pPr>
              <w:pStyle w:val="5"/>
              <w:jc w:val="both"/>
              <w:outlineLvl w:val="9"/>
              <w:rPr>
                <w:rFonts w:ascii="Times New Roman" w:hAnsi="Times New Roman" w:eastAsia="仿宋_GB2312" w:cs="仿宋_GB2312"/>
                <w:color w:val="auto"/>
                <w:sz w:val="18"/>
                <w:szCs w:val="18"/>
                <w:highlight w:val="none"/>
              </w:rPr>
            </w:pPr>
          </w:p>
          <w:p w14:paraId="62D00A3A">
            <w:pPr>
              <w:pStyle w:val="5"/>
              <w:jc w:val="both"/>
              <w:outlineLvl w:val="9"/>
              <w:rPr>
                <w:rFonts w:ascii="Times New Roman" w:hAnsi="Times New Roman" w:eastAsia="仿宋_GB2312" w:cs="仿宋_GB2312"/>
                <w:color w:val="auto"/>
                <w:sz w:val="18"/>
                <w:szCs w:val="18"/>
                <w:highlight w:val="none"/>
              </w:rPr>
            </w:pPr>
          </w:p>
          <w:p w14:paraId="665EFF3A">
            <w:pPr>
              <w:pStyle w:val="5"/>
              <w:jc w:val="both"/>
              <w:outlineLvl w:val="9"/>
              <w:rPr>
                <w:rFonts w:ascii="Times New Roman" w:hAnsi="Times New Roman" w:eastAsia="仿宋_GB2312" w:cs="仿宋_GB2312"/>
                <w:color w:val="auto"/>
                <w:sz w:val="18"/>
                <w:szCs w:val="18"/>
                <w:highlight w:val="none"/>
              </w:rPr>
            </w:pPr>
          </w:p>
          <w:p w14:paraId="1DC4F161">
            <w:pPr>
              <w:pStyle w:val="5"/>
              <w:jc w:val="both"/>
              <w:outlineLvl w:val="9"/>
              <w:rPr>
                <w:rFonts w:ascii="Times New Roman" w:hAnsi="Times New Roman" w:eastAsia="仿宋_GB2312" w:cs="仿宋_GB2312"/>
                <w:color w:val="auto"/>
                <w:sz w:val="18"/>
                <w:szCs w:val="18"/>
                <w:highlight w:val="none"/>
              </w:rPr>
            </w:pPr>
          </w:p>
          <w:p w14:paraId="02FB1D5E">
            <w:pPr>
              <w:pStyle w:val="5"/>
              <w:jc w:val="both"/>
              <w:outlineLvl w:val="9"/>
              <w:rPr>
                <w:rFonts w:ascii="Times New Roman" w:hAnsi="Times New Roman" w:eastAsia="仿宋_GB2312" w:cs="仿宋_GB2312"/>
                <w:color w:val="auto"/>
                <w:sz w:val="18"/>
                <w:szCs w:val="18"/>
                <w:highlight w:val="none"/>
              </w:rPr>
            </w:pPr>
          </w:p>
          <w:p w14:paraId="04D25EC5">
            <w:pPr>
              <w:pStyle w:val="5"/>
              <w:jc w:val="both"/>
              <w:outlineLvl w:val="9"/>
              <w:rPr>
                <w:rFonts w:ascii="Times New Roman" w:hAnsi="Times New Roman" w:eastAsia="仿宋_GB2312" w:cs="仿宋_GB2312"/>
                <w:color w:val="auto"/>
                <w:sz w:val="18"/>
                <w:szCs w:val="18"/>
                <w:highlight w:val="none"/>
              </w:rPr>
            </w:pPr>
          </w:p>
          <w:p w14:paraId="43C29FAB">
            <w:pPr>
              <w:rPr>
                <w:rFonts w:ascii="Times New Roman" w:hAnsi="Times New Roman" w:eastAsia="仿宋_GB2312" w:cs="仿宋_GB2312"/>
                <w:color w:val="auto"/>
                <w:sz w:val="18"/>
                <w:szCs w:val="18"/>
                <w:highlight w:val="none"/>
              </w:rPr>
            </w:pPr>
          </w:p>
          <w:p w14:paraId="09475AC0">
            <w:pPr>
              <w:pStyle w:val="5"/>
              <w:rPr>
                <w:rFonts w:ascii="Times New Roman" w:hAnsi="Times New Roman" w:eastAsia="仿宋_GB2312" w:cs="仿宋_GB2312"/>
                <w:color w:val="auto"/>
                <w:sz w:val="18"/>
                <w:szCs w:val="18"/>
                <w:highlight w:val="none"/>
              </w:rPr>
            </w:pPr>
          </w:p>
          <w:p w14:paraId="5153F5F9">
            <w:pPr>
              <w:rPr>
                <w:rFonts w:ascii="Times New Roman" w:hAnsi="Times New Roman" w:eastAsia="仿宋_GB2312" w:cs="仿宋_GB2312"/>
                <w:color w:val="auto"/>
                <w:sz w:val="18"/>
                <w:szCs w:val="18"/>
                <w:highlight w:val="none"/>
              </w:rPr>
            </w:pPr>
          </w:p>
          <w:p w14:paraId="07F80C2D">
            <w:pPr>
              <w:pStyle w:val="5"/>
              <w:rPr>
                <w:color w:val="auto"/>
                <w:highlight w:val="none"/>
              </w:rPr>
            </w:pPr>
          </w:p>
          <w:p w14:paraId="19CDCFE9">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职业技能课程平台</w:t>
            </w:r>
          </w:p>
          <w:p w14:paraId="776623F0">
            <w:pPr>
              <w:pStyle w:val="5"/>
              <w:jc w:val="both"/>
              <w:outlineLvl w:val="9"/>
              <w:rPr>
                <w:rFonts w:ascii="Times New Roman" w:hAnsi="Times New Roman" w:eastAsia="仿宋_GB2312" w:cs="仿宋_GB2312"/>
                <w:color w:val="auto"/>
                <w:sz w:val="18"/>
                <w:szCs w:val="18"/>
                <w:highlight w:val="none"/>
              </w:rPr>
            </w:pPr>
          </w:p>
          <w:p w14:paraId="69E262A4">
            <w:pPr>
              <w:pStyle w:val="5"/>
              <w:jc w:val="both"/>
              <w:outlineLvl w:val="9"/>
              <w:rPr>
                <w:rFonts w:ascii="Times New Roman" w:hAnsi="Times New Roman" w:eastAsia="仿宋_GB2312" w:cs="仿宋_GB2312"/>
                <w:color w:val="auto"/>
                <w:sz w:val="18"/>
                <w:szCs w:val="18"/>
                <w:highlight w:val="none"/>
              </w:rPr>
            </w:pPr>
          </w:p>
          <w:p w14:paraId="29BF0DB0">
            <w:pPr>
              <w:pStyle w:val="5"/>
              <w:jc w:val="both"/>
              <w:outlineLvl w:val="9"/>
              <w:rPr>
                <w:rFonts w:ascii="Times New Roman" w:hAnsi="Times New Roman" w:eastAsia="仿宋_GB2312" w:cs="仿宋_GB2312"/>
                <w:color w:val="auto"/>
                <w:sz w:val="18"/>
                <w:szCs w:val="18"/>
                <w:highlight w:val="none"/>
              </w:rPr>
            </w:pPr>
          </w:p>
          <w:p w14:paraId="522BC899">
            <w:pPr>
              <w:pStyle w:val="5"/>
              <w:jc w:val="both"/>
              <w:outlineLvl w:val="9"/>
              <w:rPr>
                <w:rFonts w:ascii="Times New Roman" w:hAnsi="Times New Roman" w:eastAsia="仿宋_GB2312" w:cs="仿宋_GB2312"/>
                <w:color w:val="auto"/>
                <w:sz w:val="18"/>
                <w:szCs w:val="18"/>
                <w:highlight w:val="none"/>
              </w:rPr>
            </w:pPr>
          </w:p>
          <w:p w14:paraId="4BE47673">
            <w:pPr>
              <w:adjustRightInd w:val="0"/>
              <w:spacing w:line="240" w:lineRule="atLeast"/>
              <w:rPr>
                <w:rFonts w:ascii="Times New Roman" w:hAnsi="Times New Roman" w:eastAsia="仿宋_GB2312" w:cs="仿宋_GB2312"/>
                <w:color w:val="auto"/>
                <w:sz w:val="18"/>
                <w:szCs w:val="18"/>
                <w:highlight w:val="none"/>
              </w:rPr>
            </w:pPr>
          </w:p>
        </w:tc>
        <w:tc>
          <w:tcPr>
            <w:tcW w:w="690" w:type="dxa"/>
            <w:vMerge w:val="restart"/>
            <w:vAlign w:val="center"/>
          </w:tcPr>
          <w:p w14:paraId="7F96DB81">
            <w:pPr>
              <w:adjustRightInd w:val="0"/>
              <w:spacing w:line="240" w:lineRule="atLeast"/>
              <w:rPr>
                <w:rFonts w:ascii="Times New Roman" w:hAnsi="Times New Roman" w:eastAsia="仿宋_GB2312" w:cs="仿宋_GB2312"/>
                <w:color w:val="auto"/>
                <w:sz w:val="18"/>
                <w:szCs w:val="18"/>
                <w:highlight w:val="none"/>
              </w:rPr>
            </w:pPr>
          </w:p>
          <w:p w14:paraId="7FE065A2">
            <w:pPr>
              <w:adjustRightInd w:val="0"/>
              <w:spacing w:line="240" w:lineRule="atLeast"/>
              <w:rPr>
                <w:rFonts w:ascii="Times New Roman" w:hAnsi="Times New Roman" w:eastAsia="仿宋_GB2312" w:cs="仿宋_GB2312"/>
                <w:color w:val="auto"/>
                <w:sz w:val="18"/>
                <w:szCs w:val="18"/>
                <w:highlight w:val="none"/>
              </w:rPr>
            </w:pPr>
          </w:p>
          <w:p w14:paraId="26E638C2">
            <w:pPr>
              <w:adjustRightInd w:val="0"/>
              <w:spacing w:line="240" w:lineRule="atLeast"/>
              <w:rPr>
                <w:rFonts w:ascii="Times New Roman" w:hAnsi="Times New Roman" w:eastAsia="仿宋_GB2312" w:cs="仿宋_GB2312"/>
                <w:color w:val="auto"/>
                <w:sz w:val="18"/>
                <w:szCs w:val="18"/>
                <w:highlight w:val="none"/>
              </w:rPr>
            </w:pPr>
          </w:p>
          <w:p w14:paraId="3F2B3C6D">
            <w:pPr>
              <w:adjustRightInd w:val="0"/>
              <w:spacing w:line="240" w:lineRule="atLeast"/>
              <w:rPr>
                <w:rFonts w:ascii="Times New Roman" w:hAnsi="Times New Roman" w:eastAsia="仿宋_GB2312" w:cs="仿宋_GB2312"/>
                <w:color w:val="auto"/>
                <w:sz w:val="18"/>
                <w:szCs w:val="18"/>
                <w:highlight w:val="none"/>
              </w:rPr>
            </w:pPr>
          </w:p>
          <w:p w14:paraId="29663364">
            <w:pPr>
              <w:adjustRightInd w:val="0"/>
              <w:spacing w:line="240" w:lineRule="atLeast"/>
              <w:rPr>
                <w:rFonts w:ascii="Times New Roman" w:hAnsi="Times New Roman" w:eastAsia="仿宋_GB2312" w:cs="仿宋_GB2312"/>
                <w:color w:val="auto"/>
                <w:sz w:val="18"/>
                <w:szCs w:val="18"/>
                <w:highlight w:val="none"/>
              </w:rPr>
            </w:pPr>
          </w:p>
          <w:p w14:paraId="2785D7E2">
            <w:pPr>
              <w:adjustRightInd w:val="0"/>
              <w:spacing w:line="240" w:lineRule="atLeast"/>
              <w:rPr>
                <w:rFonts w:ascii="Times New Roman" w:hAnsi="Times New Roman" w:eastAsia="仿宋_GB2312" w:cs="仿宋_GB2312"/>
                <w:color w:val="auto"/>
                <w:sz w:val="18"/>
                <w:szCs w:val="18"/>
                <w:highlight w:val="none"/>
              </w:rPr>
            </w:pPr>
          </w:p>
          <w:p w14:paraId="2768EA1D">
            <w:pPr>
              <w:adjustRightInd w:val="0"/>
              <w:spacing w:line="240" w:lineRule="atLeast"/>
              <w:rPr>
                <w:rFonts w:ascii="Times New Roman" w:hAnsi="Times New Roman" w:eastAsia="仿宋_GB2312" w:cs="仿宋_GB2312"/>
                <w:color w:val="auto"/>
                <w:sz w:val="18"/>
                <w:szCs w:val="18"/>
                <w:highlight w:val="none"/>
              </w:rPr>
            </w:pPr>
          </w:p>
          <w:p w14:paraId="2218B139">
            <w:pPr>
              <w:adjustRightInd w:val="0"/>
              <w:spacing w:line="240" w:lineRule="atLeast"/>
              <w:rPr>
                <w:rFonts w:ascii="Times New Roman" w:hAnsi="Times New Roman" w:eastAsia="仿宋_GB2312" w:cs="仿宋_GB2312"/>
                <w:color w:val="auto"/>
                <w:sz w:val="18"/>
                <w:szCs w:val="18"/>
                <w:highlight w:val="none"/>
              </w:rPr>
            </w:pPr>
          </w:p>
          <w:p w14:paraId="1DA82B8D">
            <w:pPr>
              <w:adjustRightInd w:val="0"/>
              <w:spacing w:line="240" w:lineRule="atLeast"/>
              <w:rPr>
                <w:rFonts w:ascii="Times New Roman" w:hAnsi="Times New Roman" w:eastAsia="仿宋_GB2312" w:cs="仿宋_GB2312"/>
                <w:color w:val="auto"/>
                <w:sz w:val="18"/>
                <w:szCs w:val="18"/>
                <w:highlight w:val="none"/>
              </w:rPr>
            </w:pPr>
          </w:p>
          <w:p w14:paraId="688E6979">
            <w:pPr>
              <w:adjustRightInd w:val="0"/>
              <w:spacing w:line="240" w:lineRule="atLeast"/>
              <w:rPr>
                <w:rFonts w:ascii="Times New Roman" w:hAnsi="Times New Roman" w:eastAsia="仿宋_GB2312" w:cs="仿宋_GB2312"/>
                <w:color w:val="auto"/>
                <w:sz w:val="18"/>
                <w:szCs w:val="18"/>
                <w:highlight w:val="none"/>
              </w:rPr>
            </w:pPr>
          </w:p>
          <w:p w14:paraId="093D1482">
            <w:pPr>
              <w:adjustRightInd w:val="0"/>
              <w:spacing w:line="240" w:lineRule="atLeast"/>
              <w:rPr>
                <w:rFonts w:ascii="Times New Roman" w:hAnsi="Times New Roman" w:eastAsia="仿宋_GB2312" w:cs="仿宋_GB2312"/>
                <w:color w:val="auto"/>
                <w:sz w:val="18"/>
                <w:szCs w:val="18"/>
                <w:highlight w:val="none"/>
              </w:rPr>
            </w:pPr>
          </w:p>
          <w:p w14:paraId="319E7170">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专业</w:t>
            </w:r>
          </w:p>
          <w:p w14:paraId="2D44B16A">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基础</w:t>
            </w:r>
          </w:p>
          <w:p w14:paraId="0ED9AC07">
            <w:pPr>
              <w:pStyle w:val="5"/>
              <w:jc w:val="left"/>
              <w:outlineLvl w:val="9"/>
              <w:rPr>
                <w:rFonts w:ascii="Times New Roman" w:hAnsi="Times New Roman" w:eastAsia="仿宋_GB2312" w:cs="仿宋_GB2312"/>
                <w:color w:val="auto"/>
                <w:sz w:val="18"/>
                <w:szCs w:val="18"/>
                <w:highlight w:val="none"/>
              </w:rPr>
            </w:pPr>
          </w:p>
          <w:p w14:paraId="0335EF5C">
            <w:pPr>
              <w:pStyle w:val="5"/>
              <w:jc w:val="left"/>
              <w:outlineLvl w:val="9"/>
              <w:rPr>
                <w:rFonts w:ascii="Times New Roman" w:hAnsi="Times New Roman" w:eastAsia="仿宋_GB2312" w:cs="仿宋_GB2312"/>
                <w:color w:val="auto"/>
                <w:sz w:val="18"/>
                <w:szCs w:val="18"/>
                <w:highlight w:val="none"/>
              </w:rPr>
            </w:pPr>
          </w:p>
          <w:p w14:paraId="1A0F0E5B">
            <w:pPr>
              <w:pStyle w:val="5"/>
              <w:jc w:val="left"/>
              <w:outlineLvl w:val="9"/>
              <w:rPr>
                <w:rFonts w:ascii="Times New Roman" w:hAnsi="Times New Roman" w:eastAsia="仿宋_GB2312" w:cs="仿宋_GB2312"/>
                <w:color w:val="auto"/>
                <w:sz w:val="18"/>
                <w:szCs w:val="18"/>
                <w:highlight w:val="none"/>
              </w:rPr>
            </w:pPr>
          </w:p>
          <w:p w14:paraId="60A7B642">
            <w:pPr>
              <w:pStyle w:val="5"/>
              <w:jc w:val="left"/>
              <w:outlineLvl w:val="9"/>
              <w:rPr>
                <w:rFonts w:ascii="Times New Roman" w:hAnsi="Times New Roman" w:eastAsia="仿宋_GB2312" w:cs="仿宋_GB2312"/>
                <w:color w:val="auto"/>
                <w:sz w:val="18"/>
                <w:szCs w:val="18"/>
                <w:highlight w:val="none"/>
              </w:rPr>
            </w:pPr>
          </w:p>
          <w:p w14:paraId="1AA1AB92">
            <w:pPr>
              <w:pStyle w:val="5"/>
              <w:jc w:val="left"/>
              <w:outlineLvl w:val="9"/>
              <w:rPr>
                <w:rFonts w:ascii="Times New Roman" w:hAnsi="Times New Roman" w:eastAsia="仿宋_GB2312" w:cs="仿宋_GB2312"/>
                <w:color w:val="auto"/>
                <w:sz w:val="18"/>
                <w:szCs w:val="18"/>
                <w:highlight w:val="none"/>
              </w:rPr>
            </w:pPr>
          </w:p>
          <w:p w14:paraId="550F9252">
            <w:pPr>
              <w:pStyle w:val="5"/>
              <w:jc w:val="left"/>
              <w:outlineLvl w:val="9"/>
              <w:rPr>
                <w:rFonts w:ascii="Times New Roman" w:hAnsi="Times New Roman" w:eastAsia="仿宋_GB2312" w:cs="仿宋_GB2312"/>
                <w:color w:val="auto"/>
                <w:sz w:val="18"/>
                <w:szCs w:val="18"/>
                <w:highlight w:val="none"/>
              </w:rPr>
            </w:pPr>
          </w:p>
          <w:p w14:paraId="372AA288">
            <w:pPr>
              <w:pStyle w:val="5"/>
              <w:jc w:val="left"/>
              <w:outlineLvl w:val="9"/>
              <w:rPr>
                <w:rFonts w:ascii="Times New Roman" w:hAnsi="Times New Roman" w:eastAsia="仿宋_GB2312" w:cs="仿宋_GB2312"/>
                <w:color w:val="auto"/>
                <w:sz w:val="18"/>
                <w:szCs w:val="18"/>
                <w:highlight w:val="none"/>
              </w:rPr>
            </w:pPr>
          </w:p>
          <w:p w14:paraId="31BEDED7">
            <w:pPr>
              <w:pStyle w:val="5"/>
              <w:jc w:val="left"/>
              <w:outlineLvl w:val="9"/>
              <w:rPr>
                <w:rFonts w:ascii="Times New Roman" w:hAnsi="Times New Roman" w:eastAsia="仿宋_GB2312" w:cs="仿宋_GB2312"/>
                <w:color w:val="auto"/>
                <w:sz w:val="18"/>
                <w:szCs w:val="18"/>
                <w:highlight w:val="none"/>
              </w:rPr>
            </w:pPr>
          </w:p>
          <w:p w14:paraId="59E179F9">
            <w:pPr>
              <w:pStyle w:val="5"/>
              <w:jc w:val="left"/>
              <w:outlineLvl w:val="9"/>
              <w:rPr>
                <w:rFonts w:ascii="Times New Roman" w:hAnsi="Times New Roman" w:eastAsia="仿宋_GB2312" w:cs="仿宋_GB2312"/>
                <w:color w:val="auto"/>
                <w:sz w:val="18"/>
                <w:szCs w:val="18"/>
                <w:highlight w:val="none"/>
              </w:rPr>
            </w:pPr>
          </w:p>
          <w:p w14:paraId="23373659">
            <w:pPr>
              <w:pStyle w:val="5"/>
              <w:jc w:val="left"/>
              <w:outlineLvl w:val="9"/>
              <w:rPr>
                <w:rFonts w:ascii="Times New Roman" w:hAnsi="Times New Roman" w:eastAsia="仿宋_GB2312" w:cs="仿宋_GB2312"/>
                <w:color w:val="auto"/>
                <w:sz w:val="18"/>
                <w:szCs w:val="18"/>
                <w:highlight w:val="none"/>
              </w:rPr>
            </w:pPr>
          </w:p>
          <w:p w14:paraId="579E3966">
            <w:pPr>
              <w:pStyle w:val="5"/>
              <w:jc w:val="left"/>
              <w:outlineLvl w:val="9"/>
              <w:rPr>
                <w:rFonts w:ascii="Times New Roman" w:hAnsi="Times New Roman" w:eastAsia="仿宋_GB2312" w:cs="仿宋_GB2312"/>
                <w:color w:val="auto"/>
                <w:sz w:val="18"/>
                <w:szCs w:val="18"/>
                <w:highlight w:val="none"/>
              </w:rPr>
            </w:pPr>
          </w:p>
          <w:p w14:paraId="240D6379">
            <w:pPr>
              <w:pStyle w:val="5"/>
              <w:jc w:val="left"/>
              <w:outlineLvl w:val="9"/>
              <w:rPr>
                <w:rFonts w:ascii="Times New Roman" w:hAnsi="Times New Roman" w:eastAsia="仿宋_GB2312" w:cs="仿宋_GB2312"/>
                <w:color w:val="auto"/>
                <w:sz w:val="18"/>
                <w:szCs w:val="18"/>
                <w:highlight w:val="none"/>
              </w:rPr>
            </w:pPr>
          </w:p>
          <w:p w14:paraId="64F59D5A">
            <w:pPr>
              <w:rPr>
                <w:rFonts w:ascii="Times New Roman" w:hAnsi="Times New Roman"/>
                <w:color w:val="auto"/>
                <w:highlight w:val="none"/>
              </w:rPr>
            </w:pPr>
          </w:p>
          <w:p w14:paraId="256BF3E0">
            <w:pPr>
              <w:pStyle w:val="5"/>
              <w:jc w:val="left"/>
              <w:outlineLvl w:val="9"/>
              <w:rPr>
                <w:rFonts w:ascii="Times New Roman" w:hAnsi="Times New Roman" w:eastAsia="仿宋_GB2312" w:cs="仿宋_GB2312"/>
                <w:color w:val="auto"/>
                <w:sz w:val="18"/>
                <w:szCs w:val="18"/>
                <w:highlight w:val="none"/>
              </w:rPr>
            </w:pPr>
          </w:p>
          <w:p w14:paraId="2AD76FB3">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专业</w:t>
            </w:r>
          </w:p>
          <w:p w14:paraId="241F44B1">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基础</w:t>
            </w:r>
          </w:p>
          <w:p w14:paraId="16B930CA">
            <w:pPr>
              <w:pStyle w:val="5"/>
              <w:jc w:val="left"/>
              <w:outlineLvl w:val="9"/>
              <w:rPr>
                <w:rFonts w:ascii="Times New Roman" w:hAnsi="Times New Roman" w:eastAsia="仿宋_GB2312" w:cs="仿宋_GB2312"/>
                <w:color w:val="auto"/>
                <w:sz w:val="18"/>
                <w:szCs w:val="18"/>
                <w:highlight w:val="none"/>
              </w:rPr>
            </w:pPr>
          </w:p>
          <w:p w14:paraId="356F6BC7">
            <w:pPr>
              <w:pStyle w:val="5"/>
              <w:jc w:val="left"/>
              <w:outlineLvl w:val="9"/>
              <w:rPr>
                <w:rFonts w:ascii="Times New Roman" w:hAnsi="Times New Roman" w:eastAsia="仿宋_GB2312" w:cs="仿宋_GB2312"/>
                <w:color w:val="auto"/>
                <w:sz w:val="18"/>
                <w:szCs w:val="18"/>
                <w:highlight w:val="none"/>
              </w:rPr>
            </w:pPr>
          </w:p>
          <w:p w14:paraId="63FAEF46">
            <w:pPr>
              <w:pStyle w:val="5"/>
              <w:jc w:val="left"/>
              <w:outlineLvl w:val="9"/>
              <w:rPr>
                <w:rFonts w:ascii="Times New Roman" w:hAnsi="Times New Roman" w:eastAsia="仿宋_GB2312" w:cs="仿宋_GB2312"/>
                <w:color w:val="auto"/>
                <w:sz w:val="18"/>
                <w:szCs w:val="18"/>
                <w:highlight w:val="none"/>
              </w:rPr>
            </w:pPr>
          </w:p>
          <w:p w14:paraId="7DC6D6D3">
            <w:pPr>
              <w:pStyle w:val="5"/>
              <w:jc w:val="left"/>
              <w:outlineLvl w:val="9"/>
              <w:rPr>
                <w:rFonts w:ascii="Times New Roman" w:hAnsi="Times New Roman" w:eastAsia="仿宋_GB2312" w:cs="仿宋_GB2312"/>
                <w:color w:val="auto"/>
                <w:sz w:val="18"/>
                <w:szCs w:val="18"/>
                <w:highlight w:val="none"/>
              </w:rPr>
            </w:pPr>
          </w:p>
          <w:p w14:paraId="1B845865">
            <w:pPr>
              <w:pStyle w:val="5"/>
              <w:jc w:val="left"/>
              <w:outlineLvl w:val="9"/>
              <w:rPr>
                <w:rFonts w:ascii="Times New Roman" w:hAnsi="Times New Roman" w:eastAsia="仿宋_GB2312" w:cs="仿宋_GB2312"/>
                <w:color w:val="auto"/>
                <w:sz w:val="18"/>
                <w:szCs w:val="18"/>
                <w:highlight w:val="none"/>
              </w:rPr>
            </w:pPr>
          </w:p>
          <w:p w14:paraId="5FEA207F">
            <w:pPr>
              <w:pStyle w:val="5"/>
              <w:jc w:val="left"/>
              <w:outlineLvl w:val="9"/>
              <w:rPr>
                <w:rFonts w:ascii="Times New Roman" w:hAnsi="Times New Roman" w:eastAsia="仿宋_GB2312" w:cs="仿宋_GB2312"/>
                <w:color w:val="auto"/>
                <w:sz w:val="18"/>
                <w:szCs w:val="18"/>
                <w:highlight w:val="none"/>
              </w:rPr>
            </w:pPr>
          </w:p>
          <w:p w14:paraId="157EE1D5">
            <w:pPr>
              <w:pStyle w:val="5"/>
              <w:jc w:val="left"/>
              <w:outlineLvl w:val="9"/>
              <w:rPr>
                <w:rFonts w:ascii="Times New Roman" w:hAnsi="Times New Roman" w:eastAsia="仿宋_GB2312" w:cs="仿宋_GB2312"/>
                <w:color w:val="auto"/>
                <w:sz w:val="18"/>
                <w:szCs w:val="18"/>
                <w:highlight w:val="none"/>
              </w:rPr>
            </w:pPr>
          </w:p>
          <w:p w14:paraId="5E798B25">
            <w:pPr>
              <w:pStyle w:val="5"/>
              <w:jc w:val="left"/>
              <w:outlineLvl w:val="9"/>
              <w:rPr>
                <w:rFonts w:ascii="Times New Roman" w:hAnsi="Times New Roman" w:eastAsia="仿宋_GB2312" w:cs="仿宋_GB2312"/>
                <w:color w:val="auto"/>
                <w:sz w:val="18"/>
                <w:szCs w:val="18"/>
                <w:highlight w:val="none"/>
              </w:rPr>
            </w:pPr>
          </w:p>
          <w:p w14:paraId="44A3D70F">
            <w:pPr>
              <w:pStyle w:val="5"/>
              <w:jc w:val="left"/>
              <w:outlineLvl w:val="9"/>
              <w:rPr>
                <w:rFonts w:ascii="Times New Roman" w:hAnsi="Times New Roman" w:eastAsia="仿宋_GB2312" w:cs="仿宋_GB2312"/>
                <w:color w:val="auto"/>
                <w:sz w:val="18"/>
                <w:szCs w:val="18"/>
                <w:highlight w:val="none"/>
              </w:rPr>
            </w:pPr>
          </w:p>
          <w:p w14:paraId="5D4B471E">
            <w:pPr>
              <w:pStyle w:val="5"/>
              <w:jc w:val="left"/>
              <w:outlineLvl w:val="9"/>
              <w:rPr>
                <w:rFonts w:ascii="Times New Roman" w:hAnsi="Times New Roman" w:eastAsia="仿宋_GB2312" w:cs="仿宋_GB2312"/>
                <w:color w:val="auto"/>
                <w:sz w:val="18"/>
                <w:szCs w:val="18"/>
                <w:highlight w:val="none"/>
              </w:rPr>
            </w:pPr>
          </w:p>
          <w:p w14:paraId="1CBE9FF3">
            <w:pPr>
              <w:pStyle w:val="5"/>
              <w:jc w:val="left"/>
              <w:outlineLvl w:val="9"/>
              <w:rPr>
                <w:rFonts w:ascii="Times New Roman" w:hAnsi="Times New Roman" w:eastAsia="仿宋_GB2312" w:cs="仿宋_GB2312"/>
                <w:color w:val="auto"/>
                <w:sz w:val="18"/>
                <w:szCs w:val="18"/>
                <w:highlight w:val="none"/>
              </w:rPr>
            </w:pPr>
          </w:p>
          <w:p w14:paraId="6B99CE69">
            <w:pPr>
              <w:pStyle w:val="5"/>
              <w:jc w:val="left"/>
              <w:outlineLvl w:val="9"/>
              <w:rPr>
                <w:rFonts w:ascii="Times New Roman" w:hAnsi="Times New Roman" w:eastAsia="仿宋_GB2312" w:cs="仿宋_GB2312"/>
                <w:color w:val="auto"/>
                <w:sz w:val="18"/>
                <w:szCs w:val="18"/>
                <w:highlight w:val="none"/>
              </w:rPr>
            </w:pPr>
          </w:p>
          <w:p w14:paraId="0B3CC03E">
            <w:pPr>
              <w:pStyle w:val="5"/>
              <w:jc w:val="left"/>
              <w:outlineLvl w:val="9"/>
              <w:rPr>
                <w:rFonts w:ascii="Times New Roman" w:hAnsi="Times New Roman" w:eastAsia="仿宋_GB2312" w:cs="仿宋_GB2312"/>
                <w:color w:val="auto"/>
                <w:sz w:val="18"/>
                <w:szCs w:val="18"/>
                <w:highlight w:val="none"/>
              </w:rPr>
            </w:pPr>
          </w:p>
          <w:p w14:paraId="4F81F133">
            <w:pPr>
              <w:pStyle w:val="5"/>
              <w:jc w:val="left"/>
              <w:outlineLvl w:val="9"/>
              <w:rPr>
                <w:rFonts w:ascii="Times New Roman" w:hAnsi="Times New Roman" w:eastAsia="仿宋_GB2312" w:cs="仿宋_GB2312"/>
                <w:color w:val="auto"/>
                <w:sz w:val="18"/>
                <w:szCs w:val="18"/>
                <w:highlight w:val="none"/>
              </w:rPr>
            </w:pPr>
          </w:p>
          <w:p w14:paraId="6D69BA89">
            <w:pPr>
              <w:pStyle w:val="5"/>
              <w:jc w:val="left"/>
              <w:outlineLvl w:val="9"/>
              <w:rPr>
                <w:rFonts w:ascii="Times New Roman" w:hAnsi="Times New Roman" w:eastAsia="仿宋_GB2312" w:cs="仿宋_GB2312"/>
                <w:color w:val="auto"/>
                <w:sz w:val="18"/>
                <w:szCs w:val="18"/>
                <w:highlight w:val="none"/>
              </w:rPr>
            </w:pPr>
          </w:p>
          <w:p w14:paraId="08BF83B4">
            <w:pPr>
              <w:rPr>
                <w:rFonts w:ascii="Times New Roman" w:hAnsi="Times New Roman" w:eastAsia="仿宋_GB2312" w:cs="仿宋_GB2312"/>
                <w:color w:val="auto"/>
                <w:sz w:val="18"/>
                <w:szCs w:val="18"/>
                <w:highlight w:val="none"/>
              </w:rPr>
            </w:pPr>
          </w:p>
          <w:p w14:paraId="1C7723B6">
            <w:pPr>
              <w:pStyle w:val="5"/>
              <w:outlineLvl w:val="9"/>
              <w:rPr>
                <w:rFonts w:ascii="Times New Roman" w:hAnsi="Times New Roman" w:eastAsia="仿宋_GB2312" w:cs="仿宋_GB2312"/>
                <w:color w:val="auto"/>
                <w:sz w:val="18"/>
                <w:szCs w:val="18"/>
                <w:highlight w:val="none"/>
              </w:rPr>
            </w:pPr>
          </w:p>
          <w:p w14:paraId="3316639D">
            <w:pPr>
              <w:rPr>
                <w:rFonts w:ascii="Times New Roman" w:hAnsi="Times New Roman" w:eastAsia="仿宋_GB2312" w:cs="仿宋_GB2312"/>
                <w:color w:val="auto"/>
                <w:sz w:val="18"/>
                <w:szCs w:val="18"/>
                <w:highlight w:val="none"/>
              </w:rPr>
            </w:pPr>
          </w:p>
          <w:p w14:paraId="16908C35">
            <w:pPr>
              <w:pStyle w:val="5"/>
              <w:outlineLvl w:val="9"/>
              <w:rPr>
                <w:rFonts w:ascii="Times New Roman" w:hAnsi="Times New Roman" w:eastAsia="仿宋_GB2312" w:cs="仿宋_GB2312"/>
                <w:color w:val="auto"/>
                <w:sz w:val="18"/>
                <w:szCs w:val="18"/>
                <w:highlight w:val="none"/>
              </w:rPr>
            </w:pPr>
          </w:p>
          <w:p w14:paraId="1B896E78">
            <w:pPr>
              <w:rPr>
                <w:rFonts w:ascii="Times New Roman" w:hAnsi="Times New Roman" w:eastAsia="仿宋_GB2312" w:cs="仿宋_GB2312"/>
                <w:color w:val="auto"/>
                <w:sz w:val="18"/>
                <w:szCs w:val="18"/>
                <w:highlight w:val="none"/>
              </w:rPr>
            </w:pPr>
          </w:p>
          <w:p w14:paraId="304C05C4">
            <w:pPr>
              <w:pStyle w:val="5"/>
              <w:outlineLvl w:val="9"/>
              <w:rPr>
                <w:rFonts w:ascii="Times New Roman" w:hAnsi="Times New Roman" w:eastAsia="仿宋_GB2312" w:cs="仿宋_GB2312"/>
                <w:color w:val="auto"/>
                <w:sz w:val="18"/>
                <w:szCs w:val="18"/>
                <w:highlight w:val="none"/>
              </w:rPr>
            </w:pPr>
          </w:p>
          <w:p w14:paraId="25A0CCDE">
            <w:pPr>
              <w:rPr>
                <w:rFonts w:ascii="Times New Roman" w:hAnsi="Times New Roman"/>
                <w:color w:val="auto"/>
                <w:highlight w:val="none"/>
              </w:rPr>
            </w:pPr>
          </w:p>
          <w:p w14:paraId="5CEF489F">
            <w:pPr>
              <w:adjustRightInd w:val="0"/>
              <w:spacing w:line="240" w:lineRule="atLeast"/>
              <w:rPr>
                <w:rFonts w:ascii="Times New Roman" w:hAnsi="Times New Roman" w:eastAsia="仿宋_GB2312" w:cs="仿宋_GB2312"/>
                <w:color w:val="auto"/>
                <w:sz w:val="18"/>
                <w:szCs w:val="18"/>
                <w:highlight w:val="none"/>
              </w:rPr>
            </w:pPr>
          </w:p>
          <w:p w14:paraId="27868827">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专业</w:t>
            </w:r>
          </w:p>
          <w:p w14:paraId="77DC2843">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基础</w:t>
            </w:r>
          </w:p>
          <w:p w14:paraId="3CAA13C0">
            <w:pPr>
              <w:pStyle w:val="5"/>
              <w:jc w:val="left"/>
              <w:outlineLvl w:val="9"/>
              <w:rPr>
                <w:rFonts w:ascii="Times New Roman" w:hAnsi="Times New Roman" w:eastAsia="仿宋_GB2312" w:cs="仿宋_GB2312"/>
                <w:color w:val="auto"/>
                <w:sz w:val="18"/>
                <w:szCs w:val="18"/>
                <w:highlight w:val="none"/>
              </w:rPr>
            </w:pPr>
          </w:p>
          <w:p w14:paraId="46980741">
            <w:pPr>
              <w:pStyle w:val="5"/>
              <w:jc w:val="left"/>
              <w:outlineLvl w:val="9"/>
              <w:rPr>
                <w:rFonts w:ascii="Times New Roman" w:hAnsi="Times New Roman" w:eastAsia="仿宋_GB2312" w:cs="仿宋_GB2312"/>
                <w:color w:val="auto"/>
                <w:sz w:val="18"/>
                <w:szCs w:val="18"/>
                <w:highlight w:val="none"/>
              </w:rPr>
            </w:pPr>
          </w:p>
          <w:p w14:paraId="75132AB1">
            <w:pPr>
              <w:pStyle w:val="5"/>
              <w:jc w:val="left"/>
              <w:outlineLvl w:val="9"/>
              <w:rPr>
                <w:rFonts w:ascii="Times New Roman" w:hAnsi="Times New Roman" w:eastAsia="仿宋_GB2312" w:cs="仿宋_GB2312"/>
                <w:color w:val="auto"/>
                <w:sz w:val="18"/>
                <w:szCs w:val="18"/>
                <w:highlight w:val="none"/>
              </w:rPr>
            </w:pPr>
          </w:p>
          <w:p w14:paraId="484971AA">
            <w:pPr>
              <w:pStyle w:val="5"/>
              <w:jc w:val="left"/>
              <w:outlineLvl w:val="9"/>
              <w:rPr>
                <w:rFonts w:ascii="Times New Roman" w:hAnsi="Times New Roman" w:eastAsia="仿宋_GB2312" w:cs="仿宋_GB2312"/>
                <w:color w:val="auto"/>
                <w:sz w:val="18"/>
                <w:szCs w:val="18"/>
                <w:highlight w:val="none"/>
              </w:rPr>
            </w:pPr>
          </w:p>
        </w:tc>
        <w:tc>
          <w:tcPr>
            <w:tcW w:w="810" w:type="dxa"/>
            <w:vAlign w:val="center"/>
          </w:tcPr>
          <w:p w14:paraId="68A92C1D">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管理学</w:t>
            </w:r>
          </w:p>
        </w:tc>
        <w:tc>
          <w:tcPr>
            <w:tcW w:w="3259" w:type="dxa"/>
            <w:vAlign w:val="center"/>
          </w:tcPr>
          <w:p w14:paraId="231FD34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1.素质：注重</w:t>
            </w:r>
            <w:r>
              <w:rPr>
                <w:rFonts w:hint="eastAsia" w:ascii="Times New Roman" w:hAnsi="Times New Roman" w:eastAsia="仿宋_GB2312" w:cs="Times New Roman"/>
                <w:color w:val="auto"/>
                <w:sz w:val="18"/>
                <w:szCs w:val="18"/>
                <w:highlight w:val="none"/>
              </w:rPr>
              <w:t>学生职业素养、职业道德和自我管理意识的培养，强化学生诚信品质、敬业精神和责任意识等职业素质。</w:t>
            </w:r>
          </w:p>
          <w:p w14:paraId="3A50310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2.知识：掌握管理过程的普遍规律、基本原理和方法，学会进行科学决策，合理编制计划，进行组织结构分析和人员配置，掌握有效激励和有效控制的方法。</w:t>
            </w:r>
          </w:p>
          <w:p w14:paraId="26AC12A4">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3.能力：课程突出学生实践管理能力的培养，注重各种管理方法在学生生活和工作中的应用，提高学生事前计划、认识问题、分析问题、解决问题和自我管理、团队协作、组织协调能力等。</w:t>
            </w:r>
          </w:p>
        </w:tc>
        <w:tc>
          <w:tcPr>
            <w:tcW w:w="1916" w:type="dxa"/>
            <w:vAlign w:val="center"/>
          </w:tcPr>
          <w:p w14:paraId="08D2B47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1.编制计划；</w:t>
            </w:r>
          </w:p>
          <w:p w14:paraId="286B38A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2.设置企业的组织结构；</w:t>
            </w:r>
          </w:p>
          <w:p w14:paraId="144B8BE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3.构建企业的组织文化；</w:t>
            </w:r>
          </w:p>
          <w:p w14:paraId="73B7D25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4.如何有效领导；</w:t>
            </w:r>
          </w:p>
          <w:p w14:paraId="24A6E4F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5.如何进行有效沟通与激励；</w:t>
            </w:r>
          </w:p>
          <w:p w14:paraId="6164C6A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6.创新管理等。</w:t>
            </w:r>
          </w:p>
        </w:tc>
        <w:tc>
          <w:tcPr>
            <w:tcW w:w="1404" w:type="dxa"/>
            <w:vAlign w:val="center"/>
          </w:tcPr>
          <w:p w14:paraId="6520A86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w:t>
            </w:r>
          </w:p>
          <w:p w14:paraId="02354714">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w:t>
            </w:r>
            <w:r>
              <w:rPr>
                <w:rFonts w:hint="eastAsia" w:ascii="Times New Roman" w:hAnsi="Times New Roman" w:eastAsia="仿宋_GB2312"/>
                <w:color w:val="auto"/>
                <w:sz w:val="18"/>
                <w:szCs w:val="18"/>
                <w:highlight w:val="none"/>
              </w:rPr>
              <w:t>理论与实践相结合，注重项目实践和课堂互动</w:t>
            </w:r>
            <w:r>
              <w:rPr>
                <w:rFonts w:hint="eastAsia" w:ascii="Times New Roman" w:hAnsi="Times New Roman" w:eastAsia="仿宋_GB2312" w:cs="仿宋_GB2312"/>
                <w:color w:val="auto"/>
                <w:sz w:val="18"/>
                <w:szCs w:val="18"/>
                <w:highlight w:val="none"/>
              </w:rPr>
              <w:t>；</w:t>
            </w:r>
          </w:p>
          <w:p w14:paraId="0ED605F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3.主要考核内容：企业的组织结构、组织文化、创新管理等。</w:t>
            </w:r>
          </w:p>
        </w:tc>
      </w:tr>
      <w:tr w14:paraId="7F48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053E4B0F">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6AF37FF2">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6703ABF4">
            <w:pPr>
              <w:adjustRightInd w:val="0"/>
              <w:spacing w:line="240" w:lineRule="atLeast"/>
              <w:ind w:left="4" w:leftChars="2"/>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数据分析基础</w:t>
            </w:r>
          </w:p>
        </w:tc>
        <w:tc>
          <w:tcPr>
            <w:tcW w:w="3259" w:type="dxa"/>
            <w:vAlign w:val="center"/>
          </w:tcPr>
          <w:p w14:paraId="19EE445E">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1.素质：注重学生职业素养、职业道德和自我管理意识的培养，强化学生诚信品质、敬业精神和责任意识等职业素质。</w:t>
            </w:r>
          </w:p>
          <w:p w14:paraId="26BDFAB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2.知识：通过模拟和虚拟现实、计算智能、计算机网络、数据库、多媒体和信息等技术支持，对物流相关对象和活动进行数字化分析与处理，促进物流的集成化和智能化。</w:t>
            </w:r>
          </w:p>
          <w:p w14:paraId="422C978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3.能力：通过物流的全链数据收集与梳理，将所有流程数字化，实现所有数字进程，推进物流系统全链数字化的商业运营和优化，提高物流效率。</w:t>
            </w:r>
          </w:p>
        </w:tc>
        <w:tc>
          <w:tcPr>
            <w:tcW w:w="1916" w:type="dxa"/>
            <w:vAlign w:val="center"/>
          </w:tcPr>
          <w:p w14:paraId="25F6760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 物流运营数据有效输入与编辑；</w:t>
            </w:r>
          </w:p>
          <w:p w14:paraId="21284C5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2.物流运营数据的突出显示与可视化；</w:t>
            </w:r>
          </w:p>
          <w:p w14:paraId="44BB93DB">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 物流运营数据的筛选与分类汇总；</w:t>
            </w:r>
          </w:p>
          <w:p w14:paraId="427863B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4.使用数据透视图表分析物流运营数据；</w:t>
            </w:r>
          </w:p>
          <w:p w14:paraId="3D966E4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5.分析产品营销数据；</w:t>
            </w:r>
          </w:p>
          <w:p w14:paraId="0183E459">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6.分析销售费用等。</w:t>
            </w:r>
          </w:p>
        </w:tc>
        <w:tc>
          <w:tcPr>
            <w:tcW w:w="1404" w:type="dxa"/>
            <w:vAlign w:val="center"/>
          </w:tcPr>
          <w:p w14:paraId="3500304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1.多媒体教室、计算机机房；</w:t>
            </w:r>
          </w:p>
          <w:p w14:paraId="5C3F0CB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2.实践考试为主；</w:t>
            </w:r>
          </w:p>
          <w:p w14:paraId="53B6963C">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3.主要考核内容：物流运营数据的分析、可视化等。</w:t>
            </w:r>
          </w:p>
        </w:tc>
      </w:tr>
      <w:tr w14:paraId="5085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06AAAE50">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50B8DFC9">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6FB52D35">
            <w:pPr>
              <w:tabs>
                <w:tab w:val="left" w:pos="295"/>
              </w:tabs>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经济学</w:t>
            </w:r>
          </w:p>
        </w:tc>
        <w:tc>
          <w:tcPr>
            <w:tcW w:w="3259" w:type="dxa"/>
            <w:vAlign w:val="center"/>
          </w:tcPr>
          <w:p w14:paraId="17CDEE51">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1.素质：坚定中国特色社会主义建设的正确政治方向，树立科学的时间观、人生观和价值观，具备良好的思想道德素质、科学文化素质和身心素质等。</w:t>
            </w:r>
          </w:p>
          <w:p w14:paraId="583B79FC">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2.知识：经济学的基本理论、基本知识、基本技能。</w:t>
            </w:r>
          </w:p>
          <w:p w14:paraId="7C24AE0B">
            <w:pPr>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3.能力：能够运用所学的基础理论对现实的经济问题进行分析，能准确分析企业实际运营中遇到的复杂问题，并提出科学可行的解决方案。</w:t>
            </w:r>
          </w:p>
        </w:tc>
        <w:tc>
          <w:tcPr>
            <w:tcW w:w="1916" w:type="dxa"/>
            <w:vAlign w:val="center"/>
          </w:tcPr>
          <w:p w14:paraId="38AFAE3B">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1.掌握供求理论；</w:t>
            </w:r>
          </w:p>
          <w:p w14:paraId="0A85A7C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2.掌握消费者行为理论；</w:t>
            </w:r>
          </w:p>
          <w:p w14:paraId="16826EF4">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3.掌握生产论；</w:t>
            </w:r>
          </w:p>
          <w:p w14:paraId="6D5E0D7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4.掌握成本论；</w:t>
            </w:r>
          </w:p>
          <w:p w14:paraId="089E9F6C">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5.掌握市场论；</w:t>
            </w:r>
          </w:p>
          <w:p w14:paraId="594266AE">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6.掌握生产要素的供给与需求。</w:t>
            </w:r>
          </w:p>
        </w:tc>
        <w:tc>
          <w:tcPr>
            <w:tcW w:w="1404" w:type="dxa"/>
            <w:vAlign w:val="center"/>
          </w:tcPr>
          <w:p w14:paraId="10C03909">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w:t>
            </w:r>
          </w:p>
          <w:p w14:paraId="027003C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2.教师具备专业背景和实践指导能力。</w:t>
            </w:r>
          </w:p>
          <w:p w14:paraId="1B14300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3.理论教学与实践教学相结合，以培养学生专业实践能力为中心实施单元教学。</w:t>
            </w:r>
          </w:p>
        </w:tc>
      </w:tr>
      <w:tr w14:paraId="5902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0CD6D5A2">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55E1F02D">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16648D1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国际贸易实务</w:t>
            </w:r>
          </w:p>
        </w:tc>
        <w:tc>
          <w:tcPr>
            <w:tcW w:w="3259" w:type="dxa"/>
            <w:vAlign w:val="center"/>
          </w:tcPr>
          <w:p w14:paraId="7A04079B">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1.素质：培养学生的国际视野，提升沟通与团队合作等能力；</w:t>
            </w:r>
          </w:p>
          <w:p w14:paraId="7E61D2BE">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2.知识：熟悉和掌握国际贸易理论与政策、国际贸易法律与惯例、国际金融、国际运输与保险等基本理论与基本知识。</w:t>
            </w:r>
          </w:p>
          <w:p w14:paraId="0CB190C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3.能力：具备将国际贸易的基本理论与国家的对外方针政策相结合，在实践中加以运用，提高分析与解决实际问题的能力。</w:t>
            </w:r>
          </w:p>
        </w:tc>
        <w:tc>
          <w:tcPr>
            <w:tcW w:w="1916" w:type="dxa"/>
            <w:vAlign w:val="center"/>
          </w:tcPr>
          <w:p w14:paraId="3B76B8B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1.国际贸易基本概念；</w:t>
            </w:r>
          </w:p>
          <w:p w14:paraId="136E82A4">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2.当代国际贸易发展变化趋势；</w:t>
            </w:r>
          </w:p>
          <w:p w14:paraId="08CC3E8B">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3.对外贸易政策与措施；</w:t>
            </w:r>
          </w:p>
          <w:p w14:paraId="53FF77D4">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4.世界贸易组织等。</w:t>
            </w:r>
          </w:p>
        </w:tc>
        <w:tc>
          <w:tcPr>
            <w:tcW w:w="1404" w:type="dxa"/>
            <w:vAlign w:val="center"/>
          </w:tcPr>
          <w:p w14:paraId="0ED49D92">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1.多媒体教室、项目实地考察；</w:t>
            </w:r>
          </w:p>
          <w:p w14:paraId="5FE309A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4BA4F2A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3.主要考核内容：对外贸易政策、国际贸易术语、世界贸易组织等。</w:t>
            </w:r>
          </w:p>
        </w:tc>
      </w:tr>
      <w:tr w14:paraId="18FA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61BF5CE2">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6C46B6EC">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3FF8B0B8">
            <w:pPr>
              <w:adjustRightInd w:val="0"/>
              <w:spacing w:line="240" w:lineRule="atLeast"/>
              <w:ind w:left="4" w:leftChars="2"/>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Python编程</w:t>
            </w:r>
          </w:p>
          <w:p w14:paraId="0D8B5CDB">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基础</w:t>
            </w:r>
          </w:p>
        </w:tc>
        <w:tc>
          <w:tcPr>
            <w:tcW w:w="3259" w:type="dxa"/>
            <w:vAlign w:val="center"/>
          </w:tcPr>
          <w:p w14:paraId="4BD6D3C3">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1.素质：具有严谨的工作态度和良好的心理素质；具有良好的职业道德，优秀专业品质，高度的责任心、爱岗敬业。</w:t>
            </w:r>
          </w:p>
          <w:p w14:paraId="0973EF8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2.知识：能够熟练运用Python列表、元组、字典、集合等基本数据类型以及相关列表推导式、切片等特性来解决实际问题。</w:t>
            </w:r>
          </w:p>
          <w:p w14:paraId="698FFCD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3.能力：能够掌握数据采集、数据分析、数据可视化等领域中的实际问题，并应用到实际企业运营中。</w:t>
            </w:r>
          </w:p>
        </w:tc>
        <w:tc>
          <w:tcPr>
            <w:tcW w:w="1916" w:type="dxa"/>
            <w:vAlign w:val="center"/>
          </w:tcPr>
          <w:p w14:paraId="0585A2E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1.Python入门、环境搭建、变量、数据类型；</w:t>
            </w:r>
          </w:p>
          <w:p w14:paraId="404FAB3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2.Python运算符、条件结构、循环结构；</w:t>
            </w:r>
          </w:p>
          <w:p w14:paraId="27013B2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3.Python函数；</w:t>
            </w:r>
          </w:p>
          <w:p w14:paraId="696B13A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4.面向对象（封装、继承、多态）等。</w:t>
            </w:r>
          </w:p>
        </w:tc>
        <w:tc>
          <w:tcPr>
            <w:tcW w:w="1404" w:type="dxa"/>
            <w:vAlign w:val="center"/>
          </w:tcPr>
          <w:p w14:paraId="4EE904E9">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1.多媒体教室、计算机机房；</w:t>
            </w:r>
          </w:p>
          <w:p w14:paraId="3F269D7C">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5110FA0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3.主要考核内容：运用Python解决实际问题。</w:t>
            </w:r>
          </w:p>
        </w:tc>
      </w:tr>
      <w:tr w14:paraId="263B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63D052F2">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53A52B19">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3EDFEA9A">
            <w:pPr>
              <w:adjustRightInd w:val="0"/>
              <w:spacing w:line="240" w:lineRule="atLeast"/>
              <w:ind w:left="4" w:leftChars="2"/>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val="en-US" w:eastAsia="zh-CN"/>
              </w:rPr>
              <w:t>会计学</w:t>
            </w:r>
          </w:p>
        </w:tc>
        <w:tc>
          <w:tcPr>
            <w:tcW w:w="3259" w:type="dxa"/>
            <w:vAlign w:val="center"/>
          </w:tcPr>
          <w:p w14:paraId="32AF2D4C">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1.素质：培养刻苦钻研、实事求是的职业道德，诚实正直的职业素养。</w:t>
            </w:r>
          </w:p>
          <w:p w14:paraId="5517A1EB">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2.知识：掌握各种业务的处理及填写记账凭证的方法，掌握账簿的处理及账簿登记的方法，掌握各种报表编制的方法。</w:t>
            </w:r>
          </w:p>
          <w:p w14:paraId="677A8F6D">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3.能力：能够按照相关政策法规进行企业日常财务处理能力，能运用财会方法分析企业综合收支状况，并提出科学可行的管理方案。</w:t>
            </w:r>
          </w:p>
        </w:tc>
        <w:tc>
          <w:tcPr>
            <w:tcW w:w="1916" w:type="dxa"/>
            <w:vAlign w:val="center"/>
          </w:tcPr>
          <w:p w14:paraId="7A532435">
            <w:pPr>
              <w:adjustRightInd w:val="0"/>
              <w:spacing w:line="240" w:lineRule="atLeast"/>
              <w:ind w:left="4" w:leftChars="2"/>
              <w:rPr>
                <w:rFonts w:ascii="Times New Roman" w:hAnsi="Times New Roman" w:eastAsia="仿宋_GB2312" w:cs="仿宋_GB2312"/>
                <w:color w:val="auto"/>
                <w:sz w:val="18"/>
                <w:szCs w:val="18"/>
                <w:highlight w:val="none"/>
              </w:rPr>
            </w:pPr>
          </w:p>
          <w:p w14:paraId="06361CD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1.财务会计内容认知；</w:t>
            </w:r>
          </w:p>
          <w:p w14:paraId="64D8199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2.货币资金核算；</w:t>
            </w:r>
          </w:p>
          <w:p w14:paraId="0AEF838E">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3.应收及预付款项核算；</w:t>
            </w:r>
          </w:p>
          <w:p w14:paraId="7EB026E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4.银行存款核算等。</w:t>
            </w:r>
          </w:p>
        </w:tc>
        <w:tc>
          <w:tcPr>
            <w:tcW w:w="1404" w:type="dxa"/>
            <w:vAlign w:val="center"/>
          </w:tcPr>
          <w:p w14:paraId="532E7288">
            <w:pPr>
              <w:adjustRightInd w:val="0"/>
              <w:spacing w:line="240" w:lineRule="atLeast"/>
              <w:ind w:left="4" w:leftChars="2"/>
              <w:rPr>
                <w:rFonts w:ascii="Times New Roman" w:hAnsi="Times New Roman" w:eastAsia="仿宋_GB2312" w:cs="仿宋_GB2312"/>
                <w:color w:val="auto"/>
                <w:sz w:val="18"/>
                <w:szCs w:val="18"/>
                <w:highlight w:val="none"/>
              </w:rPr>
            </w:pPr>
          </w:p>
          <w:p w14:paraId="2366B18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w:t>
            </w:r>
          </w:p>
          <w:p w14:paraId="1A016F3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7640825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3.主要考核内容：财务会计内容的核算等。</w:t>
            </w:r>
          </w:p>
        </w:tc>
      </w:tr>
      <w:tr w14:paraId="3CF4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37" w:type="dxa"/>
            <w:vMerge w:val="continue"/>
            <w:vAlign w:val="center"/>
          </w:tcPr>
          <w:p w14:paraId="0C8A38FB">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7C05954B">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391267C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市场调查</w:t>
            </w:r>
          </w:p>
        </w:tc>
        <w:tc>
          <w:tcPr>
            <w:tcW w:w="3259" w:type="dxa"/>
            <w:vAlign w:val="center"/>
          </w:tcPr>
          <w:p w14:paraId="0D114948">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1.素质：培养学生辩证思维能力，具有热爱科学、实事求是的作风和创新精神，具备较强的敬业意识和优良的职业道德意识；</w:t>
            </w:r>
          </w:p>
          <w:p w14:paraId="5EBF7D65">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2.知识：学习市场调查分析基本概念、基本知识、基本调研与分析方法，掌握市场调查方案与问卷设计、样本抽取、资料搜集等基本知识和方法，掌握调研报告的撰写要领及技巧；</w:t>
            </w:r>
          </w:p>
          <w:p w14:paraId="6C324762">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3.能力：根据市场调研目的及调研对象特点正确选择调研方法、具备信息搜集、数据资料处理和初步分析能力、具备调研报告撰写和口头报告能力。</w:t>
            </w:r>
          </w:p>
        </w:tc>
        <w:tc>
          <w:tcPr>
            <w:tcW w:w="1916" w:type="dxa"/>
            <w:vAlign w:val="center"/>
          </w:tcPr>
          <w:p w14:paraId="3227C7A0">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1.制定国际物流市场调查方案；</w:t>
            </w:r>
          </w:p>
          <w:p w14:paraId="3F560B58">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2.问卷设计；</w:t>
            </w:r>
          </w:p>
          <w:p w14:paraId="660467DE">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3.确定样本；</w:t>
            </w:r>
          </w:p>
          <w:p w14:paraId="2BE8854D">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4.数据搜集和处理；</w:t>
            </w:r>
          </w:p>
          <w:p w14:paraId="66D369BB">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5</w:t>
            </w:r>
            <w:r>
              <w:rPr>
                <w:rFonts w:ascii="Times New Roman" w:hAnsi="Times New Roman" w:eastAsia="仿宋_GB2312" w:cs="仿宋_GB2312"/>
                <w:color w:val="auto"/>
                <w:sz w:val="18"/>
                <w:szCs w:val="18"/>
                <w:highlight w:val="none"/>
              </w:rPr>
              <w:t>.</w:t>
            </w:r>
            <w:r>
              <w:rPr>
                <w:rFonts w:hint="eastAsia" w:ascii="Times New Roman" w:hAnsi="Times New Roman" w:eastAsia="仿宋_GB2312" w:cs="仿宋_GB2312"/>
                <w:color w:val="auto"/>
                <w:sz w:val="18"/>
                <w:szCs w:val="18"/>
                <w:highlight w:val="none"/>
              </w:rPr>
              <w:t>撰写调研报告。</w:t>
            </w:r>
          </w:p>
        </w:tc>
        <w:tc>
          <w:tcPr>
            <w:tcW w:w="1404" w:type="dxa"/>
            <w:vAlign w:val="center"/>
          </w:tcPr>
          <w:p w14:paraId="10EFF591">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1.多媒体教室、项目实地考察；</w:t>
            </w:r>
          </w:p>
          <w:p w14:paraId="449AF6EA">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699BDB3E">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3.主要考核内容：设计调查问卷、搜集和处理数据、撰写调研报告等。</w:t>
            </w:r>
          </w:p>
        </w:tc>
      </w:tr>
      <w:tr w14:paraId="0648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74E1C57B">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4F781D49">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04D75AF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运筹学</w:t>
            </w:r>
          </w:p>
        </w:tc>
        <w:tc>
          <w:tcPr>
            <w:tcW w:w="3259" w:type="dxa"/>
            <w:vAlign w:val="center"/>
          </w:tcPr>
          <w:p w14:paraId="02067E73">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1.素质：树立实事求是的工作态度和严谨细致的工作作风；培养耐心谨慎，一直坚持的工作态度；</w:t>
            </w:r>
          </w:p>
          <w:p w14:paraId="467F5718">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2.知识：掌握线性规划模型、单纯形法、回归模型、运输问题的表上作业法、指派问题的匈牙利算法等知识与基本技能，掌握其分析与解决问题的基本思路和方法。</w:t>
            </w:r>
          </w:p>
          <w:p w14:paraId="74ADC3EA">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3.能力：能够应用运筹学模型方法高效地解决</w:t>
            </w:r>
            <w:r>
              <w:rPr>
                <w:rFonts w:hint="eastAsia" w:ascii="Times New Roman" w:hAnsi="Times New Roman" w:eastAsia="仿宋_GB2312" w:cs="仿宋_GB2312"/>
                <w:color w:val="auto"/>
                <w:sz w:val="18"/>
                <w:szCs w:val="18"/>
                <w:highlight w:val="none"/>
                <w:lang w:val="en-US" w:eastAsia="zh-CN"/>
              </w:rPr>
              <w:t>经济</w:t>
            </w:r>
            <w:r>
              <w:rPr>
                <w:rFonts w:hint="eastAsia" w:ascii="Times New Roman" w:hAnsi="Times New Roman" w:eastAsia="仿宋_GB2312" w:cs="仿宋_GB2312"/>
                <w:color w:val="auto"/>
                <w:sz w:val="18"/>
                <w:szCs w:val="18"/>
                <w:highlight w:val="none"/>
              </w:rPr>
              <w:t>问题等，并提出有效</w:t>
            </w:r>
            <w:r>
              <w:rPr>
                <w:rFonts w:hint="eastAsia" w:ascii="Times New Roman" w:hAnsi="Times New Roman" w:eastAsia="仿宋_GB2312" w:cs="仿宋_GB2312"/>
                <w:color w:val="auto"/>
                <w:sz w:val="18"/>
                <w:szCs w:val="18"/>
                <w:highlight w:val="none"/>
                <w:lang w:eastAsia="zh-CN"/>
              </w:rPr>
              <w:t>的</w:t>
            </w:r>
            <w:r>
              <w:rPr>
                <w:rFonts w:hint="eastAsia" w:ascii="Times New Roman" w:hAnsi="Times New Roman" w:eastAsia="仿宋_GB2312" w:cs="仿宋_GB2312"/>
                <w:color w:val="auto"/>
                <w:sz w:val="18"/>
                <w:szCs w:val="18"/>
                <w:highlight w:val="none"/>
              </w:rPr>
              <w:t>解决方案。</w:t>
            </w:r>
          </w:p>
        </w:tc>
        <w:tc>
          <w:tcPr>
            <w:tcW w:w="1916" w:type="dxa"/>
            <w:vAlign w:val="center"/>
          </w:tcPr>
          <w:p w14:paraId="3D63FE9E">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1.线性规划；</w:t>
            </w:r>
          </w:p>
          <w:p w14:paraId="56A82CC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2.整数规划；</w:t>
            </w:r>
          </w:p>
          <w:p w14:paraId="191E5D8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3.目标规划；</w:t>
            </w:r>
          </w:p>
          <w:p w14:paraId="0AF8EFFD">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4.图与网络分析；</w:t>
            </w:r>
          </w:p>
          <w:p w14:paraId="730C9261">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5.动态规划；</w:t>
            </w:r>
          </w:p>
          <w:p w14:paraId="29152FE5">
            <w:pPr>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6.存储论等。</w:t>
            </w:r>
          </w:p>
        </w:tc>
        <w:tc>
          <w:tcPr>
            <w:tcW w:w="1404" w:type="dxa"/>
            <w:vAlign w:val="center"/>
          </w:tcPr>
          <w:p w14:paraId="0633445B">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w:t>
            </w:r>
          </w:p>
          <w:p w14:paraId="7011DA5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64256AC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3.主要考核内容：线性规划建模及求解；整数规划建模及求解；目标规划；图与网络分析；动态规划等。</w:t>
            </w:r>
          </w:p>
        </w:tc>
      </w:tr>
      <w:tr w14:paraId="65ED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40765E21">
            <w:pPr>
              <w:adjustRightInd w:val="0"/>
              <w:spacing w:line="240" w:lineRule="atLeast"/>
              <w:rPr>
                <w:rFonts w:ascii="Times New Roman" w:hAnsi="Times New Roman" w:eastAsia="仿宋_GB2312" w:cs="仿宋_GB2312"/>
                <w:color w:val="auto"/>
                <w:sz w:val="18"/>
                <w:szCs w:val="18"/>
                <w:highlight w:val="none"/>
              </w:rPr>
            </w:pPr>
          </w:p>
        </w:tc>
        <w:tc>
          <w:tcPr>
            <w:tcW w:w="690" w:type="dxa"/>
            <w:vMerge w:val="restart"/>
            <w:vAlign w:val="center"/>
          </w:tcPr>
          <w:p w14:paraId="2996282F">
            <w:pPr>
              <w:adjustRightInd w:val="0"/>
              <w:spacing w:line="240" w:lineRule="atLeast"/>
              <w:rPr>
                <w:rFonts w:ascii="Times New Roman" w:hAnsi="Times New Roman" w:eastAsia="仿宋_GB2312" w:cs="仿宋_GB2312"/>
                <w:color w:val="auto"/>
                <w:sz w:val="18"/>
                <w:szCs w:val="18"/>
                <w:highlight w:val="none"/>
              </w:rPr>
            </w:pPr>
          </w:p>
          <w:p w14:paraId="01156051">
            <w:pPr>
              <w:adjustRightInd w:val="0"/>
              <w:spacing w:line="240" w:lineRule="atLeast"/>
              <w:rPr>
                <w:rFonts w:ascii="Times New Roman" w:hAnsi="Times New Roman" w:eastAsia="仿宋_GB2312" w:cs="仿宋_GB2312"/>
                <w:color w:val="auto"/>
                <w:sz w:val="18"/>
                <w:szCs w:val="18"/>
                <w:highlight w:val="none"/>
              </w:rPr>
            </w:pPr>
          </w:p>
          <w:p w14:paraId="20E58DC0">
            <w:pPr>
              <w:adjustRightInd w:val="0"/>
              <w:spacing w:line="240" w:lineRule="atLeast"/>
              <w:rPr>
                <w:rFonts w:ascii="Times New Roman" w:hAnsi="Times New Roman" w:eastAsia="仿宋_GB2312" w:cs="仿宋_GB2312"/>
                <w:color w:val="auto"/>
                <w:sz w:val="18"/>
                <w:szCs w:val="18"/>
                <w:highlight w:val="none"/>
              </w:rPr>
            </w:pPr>
          </w:p>
          <w:p w14:paraId="460422A2">
            <w:pPr>
              <w:adjustRightInd w:val="0"/>
              <w:spacing w:line="240" w:lineRule="atLeast"/>
              <w:rPr>
                <w:rFonts w:ascii="Times New Roman" w:hAnsi="Times New Roman" w:eastAsia="仿宋_GB2312" w:cs="仿宋_GB2312"/>
                <w:color w:val="auto"/>
                <w:sz w:val="18"/>
                <w:szCs w:val="18"/>
                <w:highlight w:val="none"/>
              </w:rPr>
            </w:pPr>
          </w:p>
          <w:p w14:paraId="247742E0">
            <w:pPr>
              <w:adjustRightInd w:val="0"/>
              <w:spacing w:line="240" w:lineRule="atLeast"/>
              <w:rPr>
                <w:rFonts w:ascii="Times New Roman" w:hAnsi="Times New Roman" w:eastAsia="仿宋_GB2312" w:cs="仿宋_GB2312"/>
                <w:color w:val="auto"/>
                <w:sz w:val="18"/>
                <w:szCs w:val="18"/>
                <w:highlight w:val="none"/>
              </w:rPr>
            </w:pPr>
          </w:p>
          <w:p w14:paraId="62493CD9">
            <w:pPr>
              <w:pStyle w:val="5"/>
              <w:outlineLvl w:val="9"/>
              <w:rPr>
                <w:rFonts w:ascii="Times New Roman" w:hAnsi="Times New Roman" w:eastAsia="仿宋_GB2312" w:cs="仿宋_GB2312"/>
                <w:color w:val="auto"/>
                <w:sz w:val="18"/>
                <w:szCs w:val="18"/>
                <w:highlight w:val="none"/>
              </w:rPr>
            </w:pPr>
          </w:p>
          <w:p w14:paraId="5679410A">
            <w:pPr>
              <w:rPr>
                <w:rFonts w:ascii="Times New Roman" w:hAnsi="Times New Roman" w:eastAsia="仿宋_GB2312" w:cs="仿宋_GB2312"/>
                <w:color w:val="auto"/>
                <w:sz w:val="18"/>
                <w:szCs w:val="18"/>
                <w:highlight w:val="none"/>
              </w:rPr>
            </w:pPr>
          </w:p>
          <w:p w14:paraId="018AE409">
            <w:pPr>
              <w:pStyle w:val="5"/>
              <w:outlineLvl w:val="9"/>
              <w:rPr>
                <w:rFonts w:ascii="Times New Roman" w:hAnsi="Times New Roman" w:eastAsia="仿宋_GB2312" w:cs="仿宋_GB2312"/>
                <w:color w:val="auto"/>
                <w:sz w:val="18"/>
                <w:szCs w:val="18"/>
                <w:highlight w:val="none"/>
              </w:rPr>
            </w:pPr>
          </w:p>
          <w:p w14:paraId="6198ECAF">
            <w:pPr>
              <w:rPr>
                <w:rFonts w:ascii="Times New Roman" w:hAnsi="Times New Roman" w:eastAsia="仿宋_GB2312" w:cs="仿宋_GB2312"/>
                <w:color w:val="auto"/>
                <w:sz w:val="18"/>
                <w:szCs w:val="18"/>
                <w:highlight w:val="none"/>
              </w:rPr>
            </w:pPr>
          </w:p>
          <w:p w14:paraId="5DA334FB">
            <w:pPr>
              <w:pStyle w:val="5"/>
              <w:outlineLvl w:val="9"/>
              <w:rPr>
                <w:rFonts w:ascii="Times New Roman" w:hAnsi="Times New Roman" w:eastAsia="仿宋_GB2312" w:cs="仿宋_GB2312"/>
                <w:color w:val="auto"/>
                <w:sz w:val="18"/>
                <w:szCs w:val="18"/>
                <w:highlight w:val="none"/>
              </w:rPr>
            </w:pPr>
          </w:p>
          <w:p w14:paraId="604923E4">
            <w:pPr>
              <w:rPr>
                <w:rFonts w:ascii="Times New Roman" w:hAnsi="Times New Roman" w:eastAsia="仿宋_GB2312" w:cs="仿宋_GB2312"/>
                <w:color w:val="auto"/>
                <w:sz w:val="18"/>
                <w:szCs w:val="18"/>
                <w:highlight w:val="none"/>
              </w:rPr>
            </w:pPr>
          </w:p>
          <w:p w14:paraId="49EDFAD5">
            <w:pPr>
              <w:pStyle w:val="5"/>
              <w:outlineLvl w:val="9"/>
              <w:rPr>
                <w:rFonts w:ascii="Times New Roman" w:hAnsi="Times New Roman"/>
                <w:color w:val="auto"/>
                <w:highlight w:val="none"/>
              </w:rPr>
            </w:pPr>
          </w:p>
          <w:p w14:paraId="5C6AAE66">
            <w:pPr>
              <w:adjustRightInd w:val="0"/>
              <w:spacing w:line="240" w:lineRule="atLeast"/>
              <w:rPr>
                <w:rFonts w:ascii="Times New Roman" w:hAnsi="Times New Roman" w:eastAsia="仿宋_GB2312" w:cs="仿宋_GB2312"/>
                <w:color w:val="auto"/>
                <w:sz w:val="18"/>
                <w:szCs w:val="18"/>
                <w:highlight w:val="none"/>
              </w:rPr>
            </w:pPr>
          </w:p>
          <w:p w14:paraId="49EBA3CF">
            <w:pPr>
              <w:adjustRightInd w:val="0"/>
              <w:spacing w:line="240" w:lineRule="atLeast"/>
              <w:rPr>
                <w:rFonts w:hint="eastAsia" w:ascii="Times New Roman" w:hAnsi="Times New Roman" w:eastAsia="仿宋_GB2312" w:cs="仿宋_GB2312"/>
                <w:color w:val="auto"/>
                <w:sz w:val="18"/>
                <w:szCs w:val="18"/>
                <w:highlight w:val="none"/>
              </w:rPr>
            </w:pPr>
          </w:p>
          <w:p w14:paraId="5753C674">
            <w:pPr>
              <w:adjustRightInd w:val="0"/>
              <w:spacing w:line="240" w:lineRule="atLeast"/>
              <w:rPr>
                <w:rFonts w:hint="eastAsia" w:ascii="Times New Roman" w:hAnsi="Times New Roman" w:eastAsia="仿宋_GB2312" w:cs="仿宋_GB2312"/>
                <w:color w:val="auto"/>
                <w:sz w:val="18"/>
                <w:szCs w:val="18"/>
                <w:highlight w:val="none"/>
              </w:rPr>
            </w:pPr>
          </w:p>
          <w:p w14:paraId="385C65D3">
            <w:pPr>
              <w:adjustRightInd w:val="0"/>
              <w:spacing w:line="240" w:lineRule="atLeast"/>
              <w:rPr>
                <w:rFonts w:hint="eastAsia" w:ascii="Times New Roman" w:hAnsi="Times New Roman" w:eastAsia="仿宋_GB2312" w:cs="仿宋_GB2312"/>
                <w:color w:val="auto"/>
                <w:sz w:val="18"/>
                <w:szCs w:val="18"/>
                <w:highlight w:val="none"/>
              </w:rPr>
            </w:pPr>
          </w:p>
          <w:p w14:paraId="44906ABF">
            <w:pPr>
              <w:adjustRightInd w:val="0"/>
              <w:spacing w:line="240" w:lineRule="atLeast"/>
              <w:rPr>
                <w:rFonts w:hint="eastAsia" w:ascii="Times New Roman" w:hAnsi="Times New Roman" w:eastAsia="仿宋_GB2312" w:cs="仿宋_GB2312"/>
                <w:color w:val="auto"/>
                <w:sz w:val="18"/>
                <w:szCs w:val="18"/>
                <w:highlight w:val="none"/>
              </w:rPr>
            </w:pPr>
          </w:p>
          <w:p w14:paraId="1124ADD7">
            <w:pPr>
              <w:adjustRightInd w:val="0"/>
              <w:spacing w:line="240" w:lineRule="atLeast"/>
              <w:rPr>
                <w:rFonts w:hint="eastAsia" w:ascii="Times New Roman" w:hAnsi="Times New Roman" w:eastAsia="仿宋_GB2312" w:cs="仿宋_GB2312"/>
                <w:color w:val="auto"/>
                <w:sz w:val="18"/>
                <w:szCs w:val="18"/>
                <w:highlight w:val="none"/>
              </w:rPr>
            </w:pPr>
          </w:p>
          <w:p w14:paraId="5FC02992">
            <w:pPr>
              <w:adjustRightInd w:val="0"/>
              <w:spacing w:line="240" w:lineRule="atLeast"/>
              <w:rPr>
                <w:rFonts w:hint="eastAsia" w:ascii="Times New Roman" w:hAnsi="Times New Roman" w:eastAsia="仿宋_GB2312" w:cs="仿宋_GB2312"/>
                <w:color w:val="auto"/>
                <w:sz w:val="18"/>
                <w:szCs w:val="18"/>
                <w:highlight w:val="none"/>
              </w:rPr>
            </w:pPr>
          </w:p>
          <w:p w14:paraId="049C4CFE">
            <w:pPr>
              <w:adjustRightInd w:val="0"/>
              <w:spacing w:line="240" w:lineRule="atLeast"/>
              <w:rPr>
                <w:rFonts w:hint="eastAsia" w:ascii="Times New Roman" w:hAnsi="Times New Roman" w:eastAsia="仿宋_GB2312" w:cs="仿宋_GB2312"/>
                <w:color w:val="auto"/>
                <w:sz w:val="18"/>
                <w:szCs w:val="18"/>
                <w:highlight w:val="none"/>
              </w:rPr>
            </w:pPr>
          </w:p>
          <w:p w14:paraId="33810CC1">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专业</w:t>
            </w:r>
          </w:p>
          <w:p w14:paraId="33183BA6">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核心</w:t>
            </w:r>
          </w:p>
          <w:p w14:paraId="22F46794">
            <w:pPr>
              <w:pStyle w:val="5"/>
              <w:jc w:val="left"/>
              <w:outlineLvl w:val="9"/>
              <w:rPr>
                <w:rFonts w:ascii="Times New Roman" w:hAnsi="Times New Roman" w:eastAsia="仿宋_GB2312"/>
                <w:color w:val="auto"/>
                <w:sz w:val="18"/>
                <w:szCs w:val="18"/>
                <w:highlight w:val="none"/>
              </w:rPr>
            </w:pPr>
          </w:p>
          <w:p w14:paraId="2A2E28F7">
            <w:pPr>
              <w:pStyle w:val="5"/>
              <w:jc w:val="left"/>
              <w:outlineLvl w:val="9"/>
              <w:rPr>
                <w:rFonts w:ascii="Times New Roman" w:hAnsi="Times New Roman" w:eastAsia="仿宋_GB2312"/>
                <w:color w:val="auto"/>
                <w:sz w:val="18"/>
                <w:szCs w:val="18"/>
                <w:highlight w:val="none"/>
              </w:rPr>
            </w:pPr>
          </w:p>
          <w:p w14:paraId="6942D843">
            <w:pPr>
              <w:rPr>
                <w:rFonts w:ascii="Times New Roman" w:hAnsi="Times New Roman" w:eastAsia="仿宋_GB2312"/>
                <w:color w:val="auto"/>
                <w:sz w:val="18"/>
                <w:szCs w:val="18"/>
                <w:highlight w:val="none"/>
              </w:rPr>
            </w:pPr>
          </w:p>
          <w:p w14:paraId="24DFF53D">
            <w:pPr>
              <w:pStyle w:val="5"/>
              <w:jc w:val="left"/>
              <w:outlineLvl w:val="9"/>
              <w:rPr>
                <w:rFonts w:ascii="Times New Roman" w:hAnsi="Times New Roman" w:eastAsia="仿宋_GB2312"/>
                <w:color w:val="auto"/>
                <w:sz w:val="18"/>
                <w:szCs w:val="18"/>
                <w:highlight w:val="none"/>
              </w:rPr>
            </w:pPr>
          </w:p>
          <w:p w14:paraId="02C57388">
            <w:pPr>
              <w:rPr>
                <w:rFonts w:ascii="Times New Roman" w:hAnsi="Times New Roman" w:eastAsia="仿宋_GB2312"/>
                <w:color w:val="auto"/>
                <w:sz w:val="18"/>
                <w:szCs w:val="18"/>
                <w:highlight w:val="none"/>
              </w:rPr>
            </w:pPr>
          </w:p>
          <w:p w14:paraId="4004C57D">
            <w:pPr>
              <w:rPr>
                <w:rFonts w:ascii="Times New Roman" w:hAnsi="Times New Roman" w:eastAsia="仿宋_GB2312"/>
                <w:color w:val="auto"/>
                <w:sz w:val="18"/>
                <w:szCs w:val="18"/>
                <w:highlight w:val="none"/>
              </w:rPr>
            </w:pPr>
          </w:p>
          <w:p w14:paraId="42AAF75A">
            <w:pPr>
              <w:pStyle w:val="5"/>
              <w:jc w:val="left"/>
              <w:outlineLvl w:val="9"/>
              <w:rPr>
                <w:rFonts w:ascii="Times New Roman" w:hAnsi="Times New Roman" w:eastAsia="仿宋_GB2312"/>
                <w:color w:val="auto"/>
                <w:sz w:val="18"/>
                <w:szCs w:val="18"/>
                <w:highlight w:val="none"/>
              </w:rPr>
            </w:pPr>
          </w:p>
          <w:p w14:paraId="03735D84">
            <w:pPr>
              <w:pStyle w:val="5"/>
              <w:jc w:val="left"/>
              <w:outlineLvl w:val="9"/>
              <w:rPr>
                <w:rFonts w:ascii="Times New Roman" w:hAnsi="Times New Roman" w:eastAsia="仿宋_GB2312"/>
                <w:color w:val="auto"/>
                <w:sz w:val="18"/>
                <w:szCs w:val="18"/>
                <w:highlight w:val="none"/>
              </w:rPr>
            </w:pPr>
          </w:p>
          <w:p w14:paraId="189DF83D">
            <w:pPr>
              <w:pStyle w:val="5"/>
              <w:jc w:val="left"/>
              <w:outlineLvl w:val="9"/>
              <w:rPr>
                <w:rFonts w:ascii="Times New Roman" w:hAnsi="Times New Roman" w:eastAsia="仿宋_GB2312"/>
                <w:color w:val="auto"/>
                <w:sz w:val="18"/>
                <w:szCs w:val="18"/>
                <w:highlight w:val="none"/>
              </w:rPr>
            </w:pPr>
          </w:p>
          <w:p w14:paraId="19EBC97A">
            <w:pPr>
              <w:pStyle w:val="5"/>
              <w:jc w:val="left"/>
              <w:outlineLvl w:val="9"/>
              <w:rPr>
                <w:rFonts w:ascii="Times New Roman" w:hAnsi="Times New Roman" w:eastAsia="仿宋_GB2312"/>
                <w:color w:val="auto"/>
                <w:sz w:val="18"/>
                <w:szCs w:val="18"/>
                <w:highlight w:val="none"/>
              </w:rPr>
            </w:pPr>
          </w:p>
          <w:p w14:paraId="34DAA8B2">
            <w:pPr>
              <w:adjustRightInd w:val="0"/>
              <w:spacing w:line="240" w:lineRule="atLeast"/>
              <w:rPr>
                <w:rFonts w:ascii="Times New Roman" w:hAnsi="Times New Roman" w:eastAsia="仿宋_GB2312" w:cs="仿宋_GB2312"/>
                <w:color w:val="auto"/>
                <w:sz w:val="18"/>
                <w:szCs w:val="18"/>
                <w:highlight w:val="none"/>
              </w:rPr>
            </w:pPr>
          </w:p>
          <w:p w14:paraId="39C25AB9">
            <w:pPr>
              <w:adjustRightInd w:val="0"/>
              <w:spacing w:line="240" w:lineRule="atLeast"/>
              <w:rPr>
                <w:rFonts w:ascii="Times New Roman" w:hAnsi="Times New Roman" w:eastAsia="仿宋_GB2312" w:cs="仿宋_GB2312"/>
                <w:color w:val="auto"/>
                <w:sz w:val="18"/>
                <w:szCs w:val="18"/>
                <w:highlight w:val="none"/>
              </w:rPr>
            </w:pPr>
          </w:p>
          <w:p w14:paraId="3BC146A2">
            <w:pPr>
              <w:adjustRightInd w:val="0"/>
              <w:spacing w:line="240" w:lineRule="atLeast"/>
              <w:rPr>
                <w:rFonts w:ascii="Times New Roman" w:hAnsi="Times New Roman" w:eastAsia="仿宋_GB2312" w:cs="仿宋_GB2312"/>
                <w:color w:val="auto"/>
                <w:sz w:val="18"/>
                <w:szCs w:val="18"/>
                <w:highlight w:val="none"/>
              </w:rPr>
            </w:pPr>
          </w:p>
          <w:p w14:paraId="727B34C8">
            <w:pPr>
              <w:adjustRightInd w:val="0"/>
              <w:spacing w:line="240" w:lineRule="atLeast"/>
              <w:rPr>
                <w:rFonts w:ascii="Times New Roman" w:hAnsi="Times New Roman" w:eastAsia="仿宋_GB2312" w:cs="仿宋_GB2312"/>
                <w:color w:val="auto"/>
                <w:sz w:val="18"/>
                <w:szCs w:val="18"/>
                <w:highlight w:val="none"/>
              </w:rPr>
            </w:pPr>
          </w:p>
          <w:p w14:paraId="2FBE7490">
            <w:pPr>
              <w:pStyle w:val="5"/>
              <w:outlineLvl w:val="9"/>
              <w:rPr>
                <w:rFonts w:ascii="Times New Roman" w:hAnsi="Times New Roman" w:eastAsia="仿宋_GB2312" w:cs="仿宋_GB2312"/>
                <w:color w:val="auto"/>
                <w:sz w:val="18"/>
                <w:szCs w:val="18"/>
                <w:highlight w:val="none"/>
              </w:rPr>
            </w:pPr>
          </w:p>
          <w:p w14:paraId="150E29D6">
            <w:pPr>
              <w:rPr>
                <w:rFonts w:ascii="Times New Roman" w:hAnsi="Times New Roman" w:eastAsia="仿宋_GB2312" w:cs="仿宋_GB2312"/>
                <w:color w:val="auto"/>
                <w:sz w:val="18"/>
                <w:szCs w:val="18"/>
                <w:highlight w:val="none"/>
              </w:rPr>
            </w:pPr>
          </w:p>
          <w:p w14:paraId="3CD283BA">
            <w:pPr>
              <w:pStyle w:val="5"/>
              <w:outlineLvl w:val="9"/>
              <w:rPr>
                <w:rFonts w:ascii="Times New Roman" w:hAnsi="Times New Roman" w:eastAsia="仿宋_GB2312" w:cs="仿宋_GB2312"/>
                <w:color w:val="auto"/>
                <w:sz w:val="18"/>
                <w:szCs w:val="18"/>
                <w:highlight w:val="none"/>
              </w:rPr>
            </w:pPr>
          </w:p>
          <w:p w14:paraId="0A36CDAC">
            <w:pPr>
              <w:rPr>
                <w:rFonts w:ascii="Times New Roman" w:hAnsi="Times New Roman" w:eastAsia="仿宋_GB2312" w:cs="仿宋_GB2312"/>
                <w:color w:val="auto"/>
                <w:sz w:val="18"/>
                <w:szCs w:val="18"/>
                <w:highlight w:val="none"/>
              </w:rPr>
            </w:pPr>
          </w:p>
          <w:p w14:paraId="28DB7781">
            <w:pPr>
              <w:pStyle w:val="5"/>
              <w:outlineLvl w:val="9"/>
              <w:rPr>
                <w:rFonts w:ascii="Times New Roman" w:hAnsi="Times New Roman" w:eastAsia="仿宋_GB2312" w:cs="仿宋_GB2312"/>
                <w:color w:val="auto"/>
                <w:sz w:val="18"/>
                <w:szCs w:val="18"/>
                <w:highlight w:val="none"/>
              </w:rPr>
            </w:pPr>
          </w:p>
          <w:p w14:paraId="3758E44B">
            <w:pPr>
              <w:rPr>
                <w:rFonts w:ascii="Times New Roman" w:hAnsi="Times New Roman" w:eastAsia="仿宋_GB2312" w:cs="仿宋_GB2312"/>
                <w:color w:val="auto"/>
                <w:sz w:val="18"/>
                <w:szCs w:val="18"/>
                <w:highlight w:val="none"/>
              </w:rPr>
            </w:pPr>
          </w:p>
          <w:p w14:paraId="719B75B6">
            <w:pPr>
              <w:pStyle w:val="5"/>
              <w:outlineLvl w:val="9"/>
              <w:rPr>
                <w:rFonts w:ascii="Times New Roman" w:hAnsi="Times New Roman"/>
                <w:color w:val="auto"/>
                <w:highlight w:val="none"/>
              </w:rPr>
            </w:pPr>
          </w:p>
          <w:p w14:paraId="7AE24309">
            <w:pPr>
              <w:adjustRightInd w:val="0"/>
              <w:spacing w:line="240" w:lineRule="atLeast"/>
              <w:rPr>
                <w:rFonts w:ascii="Times New Roman" w:hAnsi="Times New Roman" w:eastAsia="仿宋_GB2312" w:cs="仿宋_GB2312"/>
                <w:color w:val="auto"/>
                <w:sz w:val="18"/>
                <w:szCs w:val="18"/>
                <w:highlight w:val="none"/>
              </w:rPr>
            </w:pPr>
          </w:p>
          <w:p w14:paraId="1C236227">
            <w:pPr>
              <w:adjustRightInd w:val="0"/>
              <w:spacing w:line="240" w:lineRule="atLeast"/>
              <w:rPr>
                <w:rFonts w:hint="eastAsia" w:ascii="Times New Roman" w:hAnsi="Times New Roman" w:eastAsia="仿宋_GB2312" w:cs="仿宋_GB2312"/>
                <w:color w:val="auto"/>
                <w:sz w:val="18"/>
                <w:szCs w:val="18"/>
                <w:highlight w:val="none"/>
              </w:rPr>
            </w:pPr>
          </w:p>
          <w:p w14:paraId="6B4BE238">
            <w:pPr>
              <w:adjustRightInd w:val="0"/>
              <w:spacing w:line="240" w:lineRule="atLeast"/>
              <w:rPr>
                <w:rFonts w:hint="eastAsia" w:ascii="Times New Roman" w:hAnsi="Times New Roman" w:eastAsia="仿宋_GB2312" w:cs="仿宋_GB2312"/>
                <w:color w:val="auto"/>
                <w:sz w:val="18"/>
                <w:szCs w:val="18"/>
                <w:highlight w:val="none"/>
              </w:rPr>
            </w:pPr>
          </w:p>
          <w:p w14:paraId="6969A002">
            <w:pPr>
              <w:adjustRightInd w:val="0"/>
              <w:spacing w:line="240" w:lineRule="atLeast"/>
              <w:rPr>
                <w:rFonts w:hint="eastAsia" w:ascii="Times New Roman" w:hAnsi="Times New Roman" w:eastAsia="仿宋_GB2312" w:cs="仿宋_GB2312"/>
                <w:color w:val="auto"/>
                <w:sz w:val="18"/>
                <w:szCs w:val="18"/>
                <w:highlight w:val="none"/>
              </w:rPr>
            </w:pPr>
          </w:p>
          <w:p w14:paraId="31D4A944">
            <w:pPr>
              <w:adjustRightInd w:val="0"/>
              <w:spacing w:line="240" w:lineRule="atLeast"/>
              <w:rPr>
                <w:rFonts w:hint="eastAsia" w:ascii="Times New Roman" w:hAnsi="Times New Roman" w:eastAsia="仿宋_GB2312" w:cs="仿宋_GB2312"/>
                <w:color w:val="auto"/>
                <w:sz w:val="18"/>
                <w:szCs w:val="18"/>
                <w:highlight w:val="none"/>
              </w:rPr>
            </w:pPr>
          </w:p>
          <w:p w14:paraId="5B2B9B75">
            <w:pPr>
              <w:adjustRightInd w:val="0"/>
              <w:spacing w:line="240" w:lineRule="atLeast"/>
              <w:rPr>
                <w:rFonts w:hint="eastAsia" w:ascii="Times New Roman" w:hAnsi="Times New Roman" w:eastAsia="仿宋_GB2312" w:cs="仿宋_GB2312"/>
                <w:color w:val="auto"/>
                <w:sz w:val="18"/>
                <w:szCs w:val="18"/>
                <w:highlight w:val="none"/>
              </w:rPr>
            </w:pPr>
          </w:p>
          <w:p w14:paraId="31549FC9">
            <w:pPr>
              <w:adjustRightInd w:val="0"/>
              <w:spacing w:line="240" w:lineRule="atLeast"/>
              <w:rPr>
                <w:rFonts w:hint="eastAsia" w:ascii="Times New Roman" w:hAnsi="Times New Roman" w:eastAsia="仿宋_GB2312" w:cs="仿宋_GB2312"/>
                <w:color w:val="auto"/>
                <w:sz w:val="18"/>
                <w:szCs w:val="18"/>
                <w:highlight w:val="none"/>
              </w:rPr>
            </w:pPr>
          </w:p>
          <w:p w14:paraId="11DC1F87">
            <w:pPr>
              <w:adjustRightInd w:val="0"/>
              <w:spacing w:line="240" w:lineRule="atLeast"/>
              <w:rPr>
                <w:rFonts w:hint="eastAsia" w:ascii="Times New Roman" w:hAnsi="Times New Roman" w:eastAsia="仿宋_GB2312" w:cs="仿宋_GB2312"/>
                <w:color w:val="auto"/>
                <w:sz w:val="18"/>
                <w:szCs w:val="18"/>
                <w:highlight w:val="none"/>
              </w:rPr>
            </w:pPr>
          </w:p>
          <w:p w14:paraId="4B2158E8">
            <w:pPr>
              <w:adjustRightInd w:val="0"/>
              <w:spacing w:line="240" w:lineRule="atLeast"/>
              <w:rPr>
                <w:rFonts w:hint="eastAsia" w:ascii="Times New Roman" w:hAnsi="Times New Roman" w:eastAsia="仿宋_GB2312" w:cs="仿宋_GB2312"/>
                <w:color w:val="auto"/>
                <w:sz w:val="18"/>
                <w:szCs w:val="18"/>
                <w:highlight w:val="none"/>
              </w:rPr>
            </w:pPr>
          </w:p>
          <w:p w14:paraId="68C77912">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专业</w:t>
            </w:r>
          </w:p>
          <w:p w14:paraId="7D06F6B1">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核心</w:t>
            </w:r>
          </w:p>
          <w:p w14:paraId="2699AF66">
            <w:pPr>
              <w:pStyle w:val="5"/>
              <w:jc w:val="left"/>
              <w:outlineLvl w:val="9"/>
              <w:rPr>
                <w:rFonts w:ascii="Times New Roman" w:hAnsi="Times New Roman" w:eastAsia="仿宋_GB2312"/>
                <w:color w:val="auto"/>
                <w:sz w:val="18"/>
                <w:szCs w:val="18"/>
                <w:highlight w:val="none"/>
              </w:rPr>
            </w:pPr>
          </w:p>
          <w:p w14:paraId="5A4098D2">
            <w:pPr>
              <w:pStyle w:val="5"/>
              <w:jc w:val="left"/>
              <w:outlineLvl w:val="9"/>
              <w:rPr>
                <w:rFonts w:ascii="Times New Roman" w:hAnsi="Times New Roman" w:eastAsia="仿宋_GB2312"/>
                <w:color w:val="auto"/>
                <w:sz w:val="18"/>
                <w:szCs w:val="18"/>
                <w:highlight w:val="none"/>
              </w:rPr>
            </w:pPr>
          </w:p>
          <w:p w14:paraId="056CE804">
            <w:pPr>
              <w:pStyle w:val="5"/>
              <w:jc w:val="left"/>
              <w:outlineLvl w:val="9"/>
              <w:rPr>
                <w:rFonts w:ascii="Times New Roman" w:hAnsi="Times New Roman" w:eastAsia="仿宋_GB2312"/>
                <w:color w:val="auto"/>
                <w:sz w:val="18"/>
                <w:szCs w:val="18"/>
                <w:highlight w:val="none"/>
              </w:rPr>
            </w:pPr>
          </w:p>
          <w:p w14:paraId="52F232A6">
            <w:pPr>
              <w:pStyle w:val="5"/>
              <w:jc w:val="left"/>
              <w:outlineLvl w:val="9"/>
              <w:rPr>
                <w:rFonts w:ascii="Times New Roman" w:hAnsi="Times New Roman" w:eastAsia="仿宋_GB2312"/>
                <w:color w:val="auto"/>
                <w:sz w:val="18"/>
                <w:szCs w:val="18"/>
                <w:highlight w:val="none"/>
              </w:rPr>
            </w:pPr>
          </w:p>
          <w:p w14:paraId="7101A446">
            <w:pPr>
              <w:pStyle w:val="5"/>
              <w:jc w:val="left"/>
              <w:outlineLvl w:val="9"/>
              <w:rPr>
                <w:rFonts w:ascii="Times New Roman" w:hAnsi="Times New Roman" w:eastAsia="仿宋_GB2312"/>
                <w:color w:val="auto"/>
                <w:sz w:val="18"/>
                <w:szCs w:val="18"/>
                <w:highlight w:val="none"/>
              </w:rPr>
            </w:pPr>
          </w:p>
          <w:p w14:paraId="00804218">
            <w:pPr>
              <w:pStyle w:val="5"/>
              <w:jc w:val="left"/>
              <w:outlineLvl w:val="9"/>
              <w:rPr>
                <w:rFonts w:ascii="Times New Roman" w:hAnsi="Times New Roman" w:eastAsia="仿宋_GB2312"/>
                <w:color w:val="auto"/>
                <w:sz w:val="18"/>
                <w:szCs w:val="18"/>
                <w:highlight w:val="none"/>
              </w:rPr>
            </w:pPr>
          </w:p>
          <w:p w14:paraId="190F705D">
            <w:pPr>
              <w:pStyle w:val="5"/>
              <w:jc w:val="left"/>
              <w:outlineLvl w:val="9"/>
              <w:rPr>
                <w:rFonts w:ascii="Times New Roman" w:hAnsi="Times New Roman" w:eastAsia="仿宋_GB2312"/>
                <w:color w:val="auto"/>
                <w:sz w:val="18"/>
                <w:szCs w:val="18"/>
                <w:highlight w:val="none"/>
              </w:rPr>
            </w:pPr>
          </w:p>
          <w:p w14:paraId="446FEB31">
            <w:pPr>
              <w:pStyle w:val="5"/>
              <w:jc w:val="left"/>
              <w:outlineLvl w:val="9"/>
              <w:rPr>
                <w:rFonts w:ascii="Times New Roman" w:hAnsi="Times New Roman" w:eastAsia="仿宋_GB2312"/>
                <w:color w:val="auto"/>
                <w:sz w:val="18"/>
                <w:szCs w:val="18"/>
                <w:highlight w:val="none"/>
              </w:rPr>
            </w:pPr>
          </w:p>
          <w:p w14:paraId="00AE496A">
            <w:pPr>
              <w:pStyle w:val="5"/>
              <w:jc w:val="left"/>
              <w:outlineLvl w:val="9"/>
              <w:rPr>
                <w:rFonts w:ascii="Times New Roman" w:hAnsi="Times New Roman" w:eastAsia="仿宋_GB2312"/>
                <w:color w:val="auto"/>
                <w:sz w:val="18"/>
                <w:szCs w:val="18"/>
                <w:highlight w:val="none"/>
              </w:rPr>
            </w:pPr>
          </w:p>
          <w:p w14:paraId="5BCF451C">
            <w:pPr>
              <w:pStyle w:val="5"/>
              <w:jc w:val="left"/>
              <w:outlineLvl w:val="9"/>
              <w:rPr>
                <w:rFonts w:ascii="Times New Roman" w:hAnsi="Times New Roman" w:eastAsia="仿宋_GB2312"/>
                <w:color w:val="auto"/>
                <w:sz w:val="18"/>
                <w:szCs w:val="18"/>
                <w:highlight w:val="none"/>
              </w:rPr>
            </w:pPr>
          </w:p>
          <w:p w14:paraId="0E46CE33">
            <w:pPr>
              <w:pStyle w:val="5"/>
              <w:jc w:val="left"/>
              <w:outlineLvl w:val="9"/>
              <w:rPr>
                <w:rFonts w:ascii="Times New Roman" w:hAnsi="Times New Roman" w:eastAsia="仿宋_GB2312"/>
                <w:color w:val="auto"/>
                <w:sz w:val="18"/>
                <w:szCs w:val="18"/>
                <w:highlight w:val="none"/>
              </w:rPr>
            </w:pPr>
          </w:p>
          <w:p w14:paraId="00AFCE01">
            <w:pPr>
              <w:pStyle w:val="5"/>
              <w:jc w:val="left"/>
              <w:outlineLvl w:val="9"/>
              <w:rPr>
                <w:rFonts w:ascii="Times New Roman" w:hAnsi="Times New Roman" w:eastAsia="仿宋_GB2312"/>
                <w:color w:val="auto"/>
                <w:sz w:val="18"/>
                <w:szCs w:val="18"/>
                <w:highlight w:val="none"/>
              </w:rPr>
            </w:pPr>
          </w:p>
          <w:p w14:paraId="41917152">
            <w:pPr>
              <w:adjustRightInd w:val="0"/>
              <w:spacing w:line="240" w:lineRule="atLeast"/>
              <w:rPr>
                <w:rFonts w:ascii="Times New Roman" w:hAnsi="Times New Roman" w:eastAsia="仿宋_GB2312"/>
                <w:color w:val="auto"/>
                <w:sz w:val="18"/>
                <w:szCs w:val="18"/>
                <w:highlight w:val="none"/>
              </w:rPr>
            </w:pPr>
          </w:p>
        </w:tc>
        <w:tc>
          <w:tcPr>
            <w:tcW w:w="810" w:type="dxa"/>
            <w:vAlign w:val="center"/>
          </w:tcPr>
          <w:p w14:paraId="2591B258">
            <w:pPr>
              <w:adjustRightInd w:val="0"/>
              <w:spacing w:line="240" w:lineRule="atLeast"/>
              <w:ind w:left="4" w:leftChars="2"/>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智慧仓储管理</w:t>
            </w:r>
          </w:p>
        </w:tc>
        <w:tc>
          <w:tcPr>
            <w:tcW w:w="3259" w:type="dxa"/>
            <w:vAlign w:val="center"/>
          </w:tcPr>
          <w:p w14:paraId="77E81AF9">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1.素质：培养学生吃苦耐劳、爱岗敬业、团队合作精神与工匠精神，培养学生的创新意识。</w:t>
            </w:r>
          </w:p>
          <w:p w14:paraId="25A42717">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2.知识：具备智慧仓储规划与设计能力、智慧仓储设施设备操作与维护管理能力、智能仓储作业管理能力、库存管理与控制能力。</w:t>
            </w:r>
          </w:p>
          <w:p w14:paraId="5E69731B">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3.能力：使用智慧物流技术和设施设备，有效地对物流仓储作业进行管理，优化仓储作业流程，提高库存管理效率。</w:t>
            </w:r>
          </w:p>
        </w:tc>
        <w:tc>
          <w:tcPr>
            <w:tcW w:w="1916" w:type="dxa"/>
            <w:vAlign w:val="center"/>
          </w:tcPr>
          <w:p w14:paraId="0EBEB9FC">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1.智慧仓库规划与设计；</w:t>
            </w:r>
          </w:p>
          <w:p w14:paraId="6D1C711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2.智慧物流作业流程管理；</w:t>
            </w:r>
          </w:p>
          <w:p w14:paraId="401F243C">
            <w:pPr>
              <w:adjustRightInd w:val="0"/>
              <w:spacing w:line="240" w:lineRule="atLeast"/>
              <w:ind w:left="4" w:leftChars="2"/>
              <w:rPr>
                <w:rFonts w:ascii="Times New Roman" w:hAnsi="Times New Roman" w:eastAsia="仿宋_GB2312" w:cs="仿宋_GB2312"/>
                <w:color w:val="auto"/>
                <w:sz w:val="18"/>
                <w:szCs w:val="18"/>
                <w:highlight w:val="none"/>
              </w:rPr>
            </w:pPr>
            <w:r>
              <w:rPr>
                <w:rFonts w:ascii="Times New Roman" w:hAnsi="Times New Roman" w:eastAsia="仿宋_GB2312" w:cs="仿宋_GB2312"/>
                <w:color w:val="auto"/>
                <w:sz w:val="18"/>
                <w:szCs w:val="18"/>
                <w:highlight w:val="none"/>
              </w:rPr>
              <w:t>3</w:t>
            </w:r>
            <w:r>
              <w:rPr>
                <w:rFonts w:hint="eastAsia" w:ascii="Times New Roman" w:hAnsi="Times New Roman" w:eastAsia="仿宋_GB2312" w:cs="仿宋_GB2312"/>
                <w:color w:val="auto"/>
                <w:sz w:val="18"/>
                <w:szCs w:val="18"/>
                <w:highlight w:val="none"/>
              </w:rPr>
              <w:t>.智慧仓库信息系统；</w:t>
            </w:r>
          </w:p>
          <w:p w14:paraId="12F55752">
            <w:pPr>
              <w:adjustRightInd w:val="0"/>
              <w:spacing w:line="240" w:lineRule="atLeast"/>
              <w:ind w:left="4" w:leftChars="2"/>
              <w:rPr>
                <w:rFonts w:ascii="Times New Roman" w:hAnsi="Times New Roman" w:eastAsia="仿宋_GB2312" w:cs="仿宋_GB2312"/>
                <w:color w:val="auto"/>
                <w:sz w:val="18"/>
                <w:szCs w:val="18"/>
                <w:highlight w:val="none"/>
              </w:rPr>
            </w:pPr>
            <w:r>
              <w:rPr>
                <w:rFonts w:ascii="Times New Roman" w:hAnsi="Times New Roman" w:eastAsia="仿宋_GB2312" w:cs="仿宋_GB2312"/>
                <w:color w:val="auto"/>
                <w:sz w:val="18"/>
                <w:szCs w:val="18"/>
                <w:highlight w:val="none"/>
              </w:rPr>
              <w:t>4</w:t>
            </w:r>
            <w:r>
              <w:rPr>
                <w:rFonts w:hint="eastAsia" w:ascii="Times New Roman" w:hAnsi="Times New Roman" w:eastAsia="仿宋_GB2312" w:cs="仿宋_GB2312"/>
                <w:color w:val="auto"/>
                <w:sz w:val="18"/>
                <w:szCs w:val="18"/>
                <w:highlight w:val="none"/>
              </w:rPr>
              <w:t>.库存管理与控制等。</w:t>
            </w:r>
          </w:p>
        </w:tc>
        <w:tc>
          <w:tcPr>
            <w:tcW w:w="1404" w:type="dxa"/>
            <w:vAlign w:val="center"/>
          </w:tcPr>
          <w:p w14:paraId="5ED6E82E">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1.多媒体教室、物流实训室；</w:t>
            </w:r>
          </w:p>
          <w:p w14:paraId="265715EE">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523CC68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3.主要考核内容：智慧仓库规划设计、智慧物流作业流程等。</w:t>
            </w:r>
          </w:p>
        </w:tc>
      </w:tr>
      <w:tr w14:paraId="5FA4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7B2F6A70">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51C2F9E0">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443BDA71">
            <w:pPr>
              <w:adjustRightInd w:val="0"/>
              <w:spacing w:line="240" w:lineRule="atLeast"/>
              <w:ind w:left="4" w:leftChars="2"/>
              <w:rPr>
                <w:rFonts w:hint="eastAsia" w:ascii="Times New Roman" w:hAnsi="Times New Roman" w:eastAsia="仿宋_GB2312" w:cs="仿宋_GB2312"/>
                <w:color w:val="auto"/>
                <w:sz w:val="18"/>
                <w:szCs w:val="18"/>
                <w:highlight w:val="none"/>
              </w:rPr>
            </w:pPr>
          </w:p>
          <w:p w14:paraId="2EF0BFB7">
            <w:pPr>
              <w:adjustRightInd w:val="0"/>
              <w:spacing w:line="240" w:lineRule="atLeast"/>
              <w:ind w:left="4" w:leftChars="2"/>
              <w:rPr>
                <w:rFonts w:hint="eastAsia" w:ascii="Times New Roman" w:hAnsi="Times New Roman" w:eastAsia="仿宋_GB2312" w:cs="仿宋_GB2312"/>
                <w:color w:val="auto"/>
                <w:sz w:val="18"/>
                <w:szCs w:val="18"/>
                <w:highlight w:val="none"/>
              </w:rPr>
            </w:pPr>
          </w:p>
          <w:p w14:paraId="079A7891">
            <w:pPr>
              <w:adjustRightInd w:val="0"/>
              <w:spacing w:line="240" w:lineRule="atLeast"/>
              <w:ind w:left="4" w:leftChars="2"/>
              <w:rPr>
                <w:rFonts w:hint="eastAsia" w:ascii="Times New Roman" w:hAnsi="Times New Roman" w:eastAsia="仿宋_GB2312" w:cs="仿宋_GB2312"/>
                <w:color w:val="auto"/>
                <w:sz w:val="18"/>
                <w:szCs w:val="18"/>
                <w:highlight w:val="none"/>
              </w:rPr>
            </w:pPr>
          </w:p>
          <w:p w14:paraId="6CEDE290">
            <w:pPr>
              <w:adjustRightInd w:val="0"/>
              <w:spacing w:line="240" w:lineRule="atLeast"/>
              <w:ind w:left="4" w:leftChars="2"/>
              <w:rPr>
                <w:rFonts w:hint="eastAsia" w:ascii="Times New Roman" w:hAnsi="Times New Roman" w:eastAsia="仿宋_GB2312" w:cs="仿宋_GB2312"/>
                <w:bCs/>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物流运输管理</w:t>
            </w:r>
          </w:p>
        </w:tc>
        <w:tc>
          <w:tcPr>
            <w:tcW w:w="3259" w:type="dxa"/>
            <w:vAlign w:val="center"/>
          </w:tcPr>
          <w:p w14:paraId="0E1D9F9C">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1.素质：具有实事求是的工作态度和严谨细致的工作作风；培养遵纪守法、责任心强的职业素质。</w:t>
            </w:r>
          </w:p>
          <w:p w14:paraId="3A770D83">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2.知识：能掌握公路运输、铁路运输、水路运输、航空运输、国际集装箱多式联运管理基本知识与管理技巧。</w:t>
            </w:r>
          </w:p>
          <w:p w14:paraId="1EF11202">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3.能力：能够对不同类型的货物、不同类型的货主设计有效的运输方案，并提出柔性的多式联运路线规划。</w:t>
            </w:r>
          </w:p>
        </w:tc>
        <w:tc>
          <w:tcPr>
            <w:tcW w:w="1916" w:type="dxa"/>
            <w:vAlign w:val="center"/>
          </w:tcPr>
          <w:p w14:paraId="66E3C9B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1.公路货物运输规划；</w:t>
            </w:r>
          </w:p>
          <w:p w14:paraId="5DDAD74C">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2.铁路货物运输方案设计；</w:t>
            </w:r>
          </w:p>
          <w:p w14:paraId="659C39EC">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3.水路货物运输规划；</w:t>
            </w:r>
          </w:p>
          <w:p w14:paraId="18B2D97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4.航空货物运输方案设计；</w:t>
            </w:r>
          </w:p>
          <w:p w14:paraId="52D590F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5.国际集装箱多式联运规划。</w:t>
            </w:r>
          </w:p>
        </w:tc>
        <w:tc>
          <w:tcPr>
            <w:tcW w:w="1404" w:type="dxa"/>
            <w:vAlign w:val="center"/>
          </w:tcPr>
          <w:p w14:paraId="1C12ECC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1.多媒体教室、项目实地考察；</w:t>
            </w:r>
          </w:p>
          <w:p w14:paraId="127DAAE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0D32986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3.主要考核内容：多种运输方式基本知识与管理等。</w:t>
            </w:r>
          </w:p>
        </w:tc>
      </w:tr>
      <w:tr w14:paraId="2979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0A7A67BC">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1E11BDDC">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6B304CEB">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配送管理</w:t>
            </w:r>
          </w:p>
        </w:tc>
        <w:tc>
          <w:tcPr>
            <w:tcW w:w="3259" w:type="dxa"/>
            <w:vAlign w:val="center"/>
          </w:tcPr>
          <w:p w14:paraId="5EAE325F">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1.素质：培养学生吃苦耐劳、爱岗敬业、团队合作精神，培养学生的创新意识。</w:t>
            </w:r>
          </w:p>
          <w:p w14:paraId="2F43BF8E">
            <w:pPr>
              <w:adjustRightInd w:val="0"/>
              <w:spacing w:line="240" w:lineRule="exac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2.知识：掌握订单处理、智慧分拣、流通加工、线路优化、补货退货、配送中心管理等基本知识与技巧</w:t>
            </w:r>
          </w:p>
          <w:p w14:paraId="351A1AAE">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3.能力：能够在数字化运营要求下，根据不同客户的订单需求设计合理方案；并能够对配送效果进行质量监控。</w:t>
            </w:r>
          </w:p>
        </w:tc>
        <w:tc>
          <w:tcPr>
            <w:tcW w:w="1916" w:type="dxa"/>
            <w:vAlign w:val="center"/>
          </w:tcPr>
          <w:p w14:paraId="58BBBC4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1.配送方案设计；</w:t>
            </w:r>
          </w:p>
          <w:p w14:paraId="308F721C">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2.智慧配送设备规划；</w:t>
            </w:r>
          </w:p>
          <w:p w14:paraId="6399991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3.配送中心规划与设置；</w:t>
            </w:r>
          </w:p>
          <w:p w14:paraId="17CD2DA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4.配送效率分析等。</w:t>
            </w:r>
          </w:p>
        </w:tc>
        <w:tc>
          <w:tcPr>
            <w:tcW w:w="1404" w:type="dxa"/>
            <w:vAlign w:val="center"/>
          </w:tcPr>
          <w:p w14:paraId="4AE9591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1.多媒体教室、物流实训室；</w:t>
            </w:r>
          </w:p>
          <w:p w14:paraId="44743909">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3E979BF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3.主要考核内容：配送方案设计、配送中心规划与设计等。</w:t>
            </w:r>
          </w:p>
        </w:tc>
      </w:tr>
      <w:tr w14:paraId="394C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35EF1873">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7B3F1B50">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7C87BB7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国际货运代理</w:t>
            </w:r>
          </w:p>
        </w:tc>
        <w:tc>
          <w:tcPr>
            <w:tcW w:w="3259" w:type="dxa"/>
            <w:vAlign w:val="center"/>
          </w:tcPr>
          <w:p w14:paraId="78036E6A">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1.素质：抗压能力；团队协作与沟通能力；良好的学习态度养成。</w:t>
            </w:r>
          </w:p>
          <w:p w14:paraId="1D17BDC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2.知识：能够针对不同客户的需求对国际海运、国际航空、国际陆路、国际多式联运进行规划与设计，并能根据国际形势的变化提出积极应对措施。</w:t>
            </w:r>
          </w:p>
          <w:p w14:paraId="50BF8D0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3.能力：具备在国际贸易背景下处理国际物流事务的能力。</w:t>
            </w:r>
          </w:p>
        </w:tc>
        <w:tc>
          <w:tcPr>
            <w:tcW w:w="1916" w:type="dxa"/>
            <w:vAlign w:val="center"/>
          </w:tcPr>
          <w:p w14:paraId="3DDEE60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1.国际海运进出口货代服务方案设计；</w:t>
            </w:r>
          </w:p>
          <w:p w14:paraId="1777AB72">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2.国际航空运输货代服务方案设计；</w:t>
            </w:r>
          </w:p>
          <w:p w14:paraId="55F7732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3.国际陆路运输货代服务方案设计；</w:t>
            </w:r>
          </w:p>
          <w:p w14:paraId="2DFCE72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4.国际多式联运货代服务方案设计等。</w:t>
            </w:r>
          </w:p>
        </w:tc>
        <w:tc>
          <w:tcPr>
            <w:tcW w:w="1404" w:type="dxa"/>
            <w:vAlign w:val="center"/>
          </w:tcPr>
          <w:p w14:paraId="029E17D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1.多媒体教室、物流实训室；</w:t>
            </w:r>
          </w:p>
          <w:p w14:paraId="0145F7C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02A293D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3.主要考核内容：国际海运进出口货代、国际多式联运等服务方案设计。</w:t>
            </w:r>
          </w:p>
        </w:tc>
      </w:tr>
      <w:tr w14:paraId="158D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11B7A037">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74EC8A5C">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6D7BD9FD">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kern w:val="0"/>
                <w:sz w:val="18"/>
                <w:szCs w:val="18"/>
                <w:highlight w:val="none"/>
              </w:rPr>
              <w:t>跨境电商物流</w:t>
            </w:r>
          </w:p>
        </w:tc>
        <w:tc>
          <w:tcPr>
            <w:tcW w:w="3259" w:type="dxa"/>
            <w:vAlign w:val="center"/>
          </w:tcPr>
          <w:p w14:paraId="5FB352B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1.素质：具有较好的人际交往、语言沟通能力和书面沟通的能力，较强</w:t>
            </w:r>
            <w:r>
              <w:rPr>
                <w:rFonts w:hint="eastAsia" w:ascii="Times New Roman" w:hAnsi="Times New Roman" w:eastAsia="仿宋_GB2312" w:cs="仿宋_GB2312"/>
                <w:color w:val="auto"/>
                <w:sz w:val="18"/>
                <w:szCs w:val="18"/>
                <w:highlight w:val="none"/>
                <w:lang w:eastAsia="zh-CN"/>
              </w:rPr>
              <w:t>的</w:t>
            </w:r>
            <w:r>
              <w:rPr>
                <w:rFonts w:hint="eastAsia" w:ascii="Times New Roman" w:hAnsi="Times New Roman" w:eastAsia="仿宋_GB2312" w:cs="仿宋_GB2312"/>
                <w:color w:val="auto"/>
                <w:sz w:val="18"/>
                <w:szCs w:val="18"/>
                <w:highlight w:val="none"/>
              </w:rPr>
              <w:t>应变、抗挫折、自主学习和接受新知识、新事物的能力；</w:t>
            </w:r>
          </w:p>
          <w:p w14:paraId="4598B0A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2.知识：了解跨境电子商务物流 平台运营；掌握跨境电子商务物流平台询盘处理、合同编写、订单处理；掌握跨境电子商务物流综合服务方案设计的知识与技能等。</w:t>
            </w:r>
          </w:p>
          <w:p w14:paraId="4815F93F">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3.能力：具备处理复杂国际形势下跨境电子商务物流信息、开拓跨境电商物流业务的能力。</w:t>
            </w:r>
          </w:p>
        </w:tc>
        <w:tc>
          <w:tcPr>
            <w:tcW w:w="1916" w:type="dxa"/>
            <w:vAlign w:val="center"/>
          </w:tcPr>
          <w:p w14:paraId="318CEDE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1.跨境电子商务物流平台运营；</w:t>
            </w:r>
          </w:p>
          <w:p w14:paraId="6BE3A479">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2.跨境电子商务物流平台询盘处理、合同编写、订单处理；</w:t>
            </w:r>
          </w:p>
          <w:p w14:paraId="04B93DBD">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3.跨境电子商务物流综合服务方案设计。</w:t>
            </w:r>
          </w:p>
        </w:tc>
        <w:tc>
          <w:tcPr>
            <w:tcW w:w="1404" w:type="dxa"/>
            <w:vAlign w:val="center"/>
          </w:tcPr>
          <w:p w14:paraId="03A895AD">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1.满足跨境电商物流数据运营职业技能等级证书培训需求的实训软件或真实店铺。</w:t>
            </w:r>
          </w:p>
          <w:p w14:paraId="5937D51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2.理论教学与实践教学相结合，以培养学生专业实践能力为中心实施单元教学。</w:t>
            </w:r>
          </w:p>
          <w:p w14:paraId="3EDF1EB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3.采用案例教学、体验式、任务式等多种教学方法。</w:t>
            </w:r>
          </w:p>
        </w:tc>
      </w:tr>
      <w:tr w14:paraId="1B2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1AE0041B">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2204D8F5">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5DB6C5C2">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物流大数据分析与应用</w:t>
            </w:r>
          </w:p>
        </w:tc>
        <w:tc>
          <w:tcPr>
            <w:tcW w:w="3259" w:type="dxa"/>
            <w:vAlign w:val="center"/>
          </w:tcPr>
          <w:p w14:paraId="434C9BE9">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1.素质：具备数据保密意识，尊重公民隐私，具备数据安全意识，较强的系统化思维和文字表达能力。</w:t>
            </w:r>
          </w:p>
          <w:p w14:paraId="29AD9864">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2.知识：掌握使用Python语言分析储配、运输、货代、企业运营等数据的知识与技能。</w:t>
            </w:r>
          </w:p>
          <w:p w14:paraId="65FB6249">
            <w:pPr>
              <w:adjustRightInd w:val="0"/>
              <w:spacing w:line="240" w:lineRule="atLeast"/>
              <w:rPr>
                <w:rFonts w:ascii="Times New Roman" w:hAnsi="Times New Roman" w:eastAsia="仿宋_GB2312"/>
                <w:color w:val="auto"/>
                <w:sz w:val="18"/>
                <w:szCs w:val="18"/>
                <w:highlight w:val="none"/>
              </w:rPr>
            </w:pPr>
            <w:r>
              <w:rPr>
                <w:rFonts w:hint="eastAsia" w:ascii="Times New Roman" w:hAnsi="Times New Roman" w:eastAsia="仿宋_GB2312" w:cs="仿宋_GB2312"/>
                <w:color w:val="auto"/>
                <w:sz w:val="18"/>
                <w:szCs w:val="18"/>
                <w:highlight w:val="none"/>
              </w:rPr>
              <w:t>3.能力：培养学生具有较强的Python语言物流数据分析理解和应用实践能力。</w:t>
            </w:r>
          </w:p>
        </w:tc>
        <w:tc>
          <w:tcPr>
            <w:tcW w:w="1916" w:type="dxa"/>
            <w:vAlign w:val="center"/>
          </w:tcPr>
          <w:p w14:paraId="1D3C71DB">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1.Python语言对储配数据进行分析与应用；</w:t>
            </w:r>
          </w:p>
          <w:p w14:paraId="62EAE6B9">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 Python语言对运输数据进行分析与应用；</w:t>
            </w:r>
          </w:p>
          <w:p w14:paraId="79FDA289">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 Python语言对货代数据进行分析与应用；</w:t>
            </w:r>
          </w:p>
          <w:p w14:paraId="5C35926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 Python语言对企业运营数据进行分析与应用等。</w:t>
            </w:r>
          </w:p>
        </w:tc>
        <w:tc>
          <w:tcPr>
            <w:tcW w:w="1404" w:type="dxa"/>
            <w:vAlign w:val="center"/>
          </w:tcPr>
          <w:p w14:paraId="0AE7D27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w:t>
            </w:r>
          </w:p>
          <w:p w14:paraId="78592561">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78879D2C">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3.主要考核内容：Python语言基础知识、Python数据可视化等。</w:t>
            </w:r>
          </w:p>
        </w:tc>
      </w:tr>
      <w:tr w14:paraId="7B96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3205AEAB">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225FE7C3">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5C0EA3F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物流系统分析与规划设计</w:t>
            </w:r>
          </w:p>
        </w:tc>
        <w:tc>
          <w:tcPr>
            <w:tcW w:w="3259" w:type="dxa"/>
            <w:vAlign w:val="center"/>
          </w:tcPr>
          <w:p w14:paraId="7CDC537B">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1.素质：培养学生主动思考问题、分析问题和解决问题的能力，有创新意识。</w:t>
            </w:r>
          </w:p>
          <w:p w14:paraId="67B79283">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2.知识：掌握物流系统分析与规划设计的主要内容、基本理论和方法，解决物流系统各层面的规划与设计问题。</w:t>
            </w:r>
          </w:p>
          <w:p w14:paraId="4D44A471">
            <w:pPr>
              <w:adjustRightIn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 w:val="18"/>
                <w:szCs w:val="18"/>
                <w:highlight w:val="none"/>
              </w:rPr>
              <w:t>3.能力：能够对复杂物流系统进行合理地分析、规划、设计、</w:t>
            </w:r>
            <w:r>
              <w:rPr>
                <w:rFonts w:hint="eastAsia" w:ascii="Times New Roman" w:hAnsi="Times New Roman" w:eastAsia="仿宋_GB2312" w:cs="Times New Roman"/>
                <w:color w:val="auto"/>
                <w:sz w:val="18"/>
                <w:szCs w:val="18"/>
                <w:highlight w:val="none"/>
              </w:rPr>
              <w:t>建模、仿真、评价等能力。</w:t>
            </w:r>
          </w:p>
        </w:tc>
        <w:tc>
          <w:tcPr>
            <w:tcW w:w="1916" w:type="dxa"/>
            <w:vAlign w:val="center"/>
          </w:tcPr>
          <w:p w14:paraId="0612A99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1.物流系统规划与设计概述；</w:t>
            </w:r>
          </w:p>
          <w:p w14:paraId="27A9DCB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2.物流工程师应具备的知识与能力；</w:t>
            </w:r>
          </w:p>
          <w:p w14:paraId="77DF6F2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3.物流系统规划；</w:t>
            </w:r>
          </w:p>
          <w:p w14:paraId="2077D612">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4.物流园区规划；</w:t>
            </w:r>
          </w:p>
          <w:p w14:paraId="68722614">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5.配送中心规划与设计；</w:t>
            </w:r>
          </w:p>
          <w:p w14:paraId="7E701C7A">
            <w:pPr>
              <w:adjustRightInd w:val="0"/>
              <w:spacing w:line="240" w:lineRule="atLeast"/>
              <w:ind w:left="4" w:leftChars="2"/>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 w:val="18"/>
                <w:szCs w:val="18"/>
                <w:highlight w:val="none"/>
              </w:rPr>
              <w:t>6.物流运输系统与设计等。</w:t>
            </w:r>
          </w:p>
        </w:tc>
        <w:tc>
          <w:tcPr>
            <w:tcW w:w="1404" w:type="dxa"/>
            <w:vAlign w:val="center"/>
          </w:tcPr>
          <w:p w14:paraId="7ACCEF4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1.多媒体教室、物流实训室；</w:t>
            </w:r>
          </w:p>
          <w:p w14:paraId="4AFB06A2">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4E6E0471">
            <w:pPr>
              <w:adjustRightInd w:val="0"/>
              <w:spacing w:line="240" w:lineRule="atLeast"/>
              <w:ind w:left="4" w:leftChars="2"/>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 w:val="18"/>
                <w:szCs w:val="18"/>
                <w:highlight w:val="none"/>
              </w:rPr>
              <w:t>3.主要考核内容：物流系统规划、物流园区规划、配送中心规划与设计等。</w:t>
            </w:r>
          </w:p>
        </w:tc>
      </w:tr>
      <w:tr w14:paraId="485B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01C593B9">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1B4F540A">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0ACC6D7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bCs/>
                <w:color w:val="auto"/>
                <w:sz w:val="18"/>
                <w:szCs w:val="18"/>
                <w:highlight w:val="none"/>
              </w:rPr>
              <w:t>采购管理</w:t>
            </w:r>
          </w:p>
        </w:tc>
        <w:tc>
          <w:tcPr>
            <w:tcW w:w="3259" w:type="dxa"/>
            <w:vAlign w:val="center"/>
          </w:tcPr>
          <w:p w14:paraId="4E9E3118">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1.素质：培养小组的团队合作意识，培养较强的沟通交流能力，善于表达。培养较强的自律和自我管理能力及现代信息技术的应用操作能力。</w:t>
            </w:r>
          </w:p>
          <w:p w14:paraId="2311A94B">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2.知识：掌握采购与供应链管理的基础理论、采购组织和管理的计算与操作规程；谈判和风险控制及绩效评估等内容。</w:t>
            </w:r>
          </w:p>
          <w:p w14:paraId="47499BB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3.能力：利用现代信息技术，整合供应链上下游信息，分析各环节数据，协调物流各环节活动，降低物流成本；处理供应链各环节的异常事件。</w:t>
            </w:r>
          </w:p>
        </w:tc>
        <w:tc>
          <w:tcPr>
            <w:tcW w:w="1916" w:type="dxa"/>
            <w:vAlign w:val="center"/>
          </w:tcPr>
          <w:p w14:paraId="1973F92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1.采购的概述；</w:t>
            </w:r>
          </w:p>
          <w:p w14:paraId="15CCA7A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2.采购需求；</w:t>
            </w:r>
          </w:p>
          <w:p w14:paraId="798FEF2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3.供应商的评估；</w:t>
            </w:r>
          </w:p>
          <w:p w14:paraId="1471967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4.采购谈判；</w:t>
            </w:r>
          </w:p>
          <w:p w14:paraId="04B6E26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5.采购合同；</w:t>
            </w:r>
          </w:p>
          <w:p w14:paraId="67BAAF17">
            <w:pPr>
              <w:adjustRightInd w:val="0"/>
              <w:spacing w:line="240" w:lineRule="atLeast"/>
              <w:ind w:left="4" w:leftChars="2"/>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 w:val="18"/>
                <w:szCs w:val="18"/>
                <w:highlight w:val="none"/>
              </w:rPr>
              <w:t>6.采购的模式等。</w:t>
            </w:r>
          </w:p>
        </w:tc>
        <w:tc>
          <w:tcPr>
            <w:tcW w:w="1404" w:type="dxa"/>
            <w:vAlign w:val="center"/>
          </w:tcPr>
          <w:p w14:paraId="3EE25118">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w:t>
            </w:r>
          </w:p>
          <w:p w14:paraId="2953F53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562E0710">
            <w:pPr>
              <w:adjustRightInd w:val="0"/>
              <w:spacing w:line="240" w:lineRule="atLeast"/>
              <w:ind w:left="4" w:leftChars="2"/>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 w:val="18"/>
                <w:szCs w:val="18"/>
                <w:highlight w:val="none"/>
              </w:rPr>
              <w:t>3.主要考核内容：采购需求、供应商评估、采购谈判、采购合同、供应链管理等。</w:t>
            </w:r>
          </w:p>
        </w:tc>
      </w:tr>
      <w:tr w14:paraId="102F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37" w:type="dxa"/>
            <w:vMerge w:val="continue"/>
            <w:vAlign w:val="center"/>
          </w:tcPr>
          <w:p w14:paraId="1D520C68">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7222EBE2">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52E9C8CB">
            <w:pPr>
              <w:widowControl/>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供应链管理</w:t>
            </w:r>
          </w:p>
        </w:tc>
        <w:tc>
          <w:tcPr>
            <w:tcW w:w="3259" w:type="dxa"/>
            <w:vAlign w:val="center"/>
          </w:tcPr>
          <w:p w14:paraId="69A6D9FA">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w:t>
            </w:r>
            <w:r>
              <w:rPr>
                <w:rFonts w:hint="eastAsia" w:ascii="Times New Roman" w:hAnsi="Times New Roman" w:eastAsia="仿宋_GB2312" w:cs="仿宋_GB2312"/>
                <w:color w:val="auto"/>
                <w:sz w:val="18"/>
                <w:szCs w:val="18"/>
                <w:highlight w:val="none"/>
                <w:lang w:val="en-US" w:eastAsia="zh-CN"/>
              </w:rPr>
              <w:t>善于协调业务中的人事关系，具备解决问题和处理问题的能力，具有良好的职业道德和团队合作精神</w:t>
            </w:r>
            <w:r>
              <w:rPr>
                <w:rFonts w:hint="eastAsia" w:ascii="Times New Roman" w:hAnsi="Times New Roman" w:eastAsia="仿宋_GB2312" w:cs="仿宋_GB2312"/>
                <w:color w:val="auto"/>
                <w:sz w:val="18"/>
                <w:szCs w:val="18"/>
                <w:highlight w:val="none"/>
              </w:rPr>
              <w:t>。</w:t>
            </w:r>
          </w:p>
          <w:p w14:paraId="404A0F6C">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w:t>
            </w:r>
            <w:r>
              <w:rPr>
                <w:rFonts w:hint="eastAsia" w:ascii="Times New Roman" w:hAnsi="Times New Roman" w:eastAsia="仿宋_GB2312" w:cs="仿宋_GB2312"/>
                <w:color w:val="auto"/>
                <w:sz w:val="18"/>
                <w:szCs w:val="18"/>
                <w:highlight w:val="none"/>
                <w:lang w:val="en-US" w:eastAsia="zh-CN"/>
              </w:rPr>
              <w:t>了解供应链管理的概念及相关理论，供应链的设计与构成，供应链的协作管理、供应链业务外包、流程重组等</w:t>
            </w:r>
            <w:r>
              <w:rPr>
                <w:rFonts w:hint="eastAsia" w:ascii="Times New Roman" w:hAnsi="Times New Roman" w:eastAsia="仿宋_GB2312" w:cs="仿宋_GB2312"/>
                <w:color w:val="auto"/>
                <w:sz w:val="18"/>
                <w:szCs w:val="18"/>
                <w:highlight w:val="none"/>
              </w:rPr>
              <w:t>。</w:t>
            </w:r>
          </w:p>
          <w:p w14:paraId="348CD48E">
            <w:pPr>
              <w:adjustRightInd w:val="0"/>
              <w:spacing w:line="240" w:lineRule="atLeast"/>
              <w:ind w:left="4" w:leftChars="2"/>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w:t>
            </w:r>
            <w:r>
              <w:rPr>
                <w:rFonts w:hint="eastAsia" w:ascii="Times New Roman" w:hAnsi="Times New Roman" w:eastAsia="仿宋_GB2312" w:cs="仿宋_GB2312"/>
                <w:color w:val="auto"/>
                <w:sz w:val="18"/>
                <w:szCs w:val="18"/>
                <w:highlight w:val="none"/>
                <w:lang w:val="en-US" w:eastAsia="zh-CN"/>
              </w:rPr>
              <w:t>结合企业的经营理念选择合适的供应商，能结果企业的实际情况进行供应链的设计与管理</w:t>
            </w:r>
            <w:r>
              <w:rPr>
                <w:rFonts w:hint="eastAsia" w:ascii="Times New Roman" w:hAnsi="Times New Roman" w:eastAsia="仿宋_GB2312" w:cs="Times New Roman"/>
                <w:color w:val="auto"/>
                <w:sz w:val="18"/>
                <w:szCs w:val="18"/>
                <w:highlight w:val="none"/>
              </w:rPr>
              <w:t>。</w:t>
            </w:r>
          </w:p>
        </w:tc>
        <w:tc>
          <w:tcPr>
            <w:tcW w:w="1916" w:type="dxa"/>
            <w:vAlign w:val="center"/>
          </w:tcPr>
          <w:p w14:paraId="03E16BE2">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w:t>
            </w:r>
            <w:r>
              <w:rPr>
                <w:rFonts w:hint="eastAsia" w:ascii="Times New Roman" w:hAnsi="Times New Roman" w:eastAsia="仿宋_GB2312" w:cs="仿宋_GB2312"/>
                <w:color w:val="auto"/>
                <w:sz w:val="18"/>
                <w:szCs w:val="18"/>
                <w:highlight w:val="none"/>
                <w:lang w:val="en-US" w:eastAsia="zh-CN"/>
              </w:rPr>
              <w:t>认识供应链</w:t>
            </w:r>
            <w:r>
              <w:rPr>
                <w:rFonts w:hint="eastAsia" w:ascii="Times New Roman" w:hAnsi="Times New Roman" w:eastAsia="仿宋_GB2312" w:cs="仿宋_GB2312"/>
                <w:color w:val="auto"/>
                <w:sz w:val="18"/>
                <w:szCs w:val="18"/>
                <w:highlight w:val="none"/>
              </w:rPr>
              <w:t>；</w:t>
            </w:r>
          </w:p>
          <w:p w14:paraId="66BF1D52">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w:t>
            </w:r>
            <w:r>
              <w:rPr>
                <w:rFonts w:hint="eastAsia" w:ascii="Times New Roman" w:hAnsi="Times New Roman" w:eastAsia="仿宋_GB2312" w:cs="仿宋_GB2312"/>
                <w:color w:val="auto"/>
                <w:sz w:val="18"/>
                <w:szCs w:val="18"/>
                <w:highlight w:val="none"/>
                <w:lang w:val="en-US" w:eastAsia="zh-CN"/>
              </w:rPr>
              <w:t>供应链管理基础理论</w:t>
            </w:r>
            <w:r>
              <w:rPr>
                <w:rFonts w:hint="eastAsia" w:ascii="Times New Roman" w:hAnsi="Times New Roman" w:eastAsia="仿宋_GB2312" w:cs="仿宋_GB2312"/>
                <w:color w:val="auto"/>
                <w:sz w:val="18"/>
                <w:szCs w:val="18"/>
                <w:highlight w:val="none"/>
              </w:rPr>
              <w:t>；</w:t>
            </w:r>
          </w:p>
          <w:p w14:paraId="53CCC9B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lang w:val="en-US" w:eastAsia="zh-CN"/>
              </w:rPr>
              <w:t>3.供应链的计划管理</w:t>
            </w:r>
            <w:r>
              <w:rPr>
                <w:rFonts w:hint="eastAsia" w:ascii="Times New Roman" w:hAnsi="Times New Roman" w:eastAsia="仿宋_GB2312" w:cs="仿宋_GB2312"/>
                <w:color w:val="auto"/>
                <w:sz w:val="18"/>
                <w:szCs w:val="18"/>
                <w:highlight w:val="none"/>
              </w:rPr>
              <w:t>；</w:t>
            </w:r>
          </w:p>
          <w:p w14:paraId="22059EF7">
            <w:pPr>
              <w:adjustRightInd w:val="0"/>
              <w:spacing w:line="240" w:lineRule="atLeast"/>
              <w:ind w:left="4" w:leftChars="2"/>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rPr>
              <w:t>4.</w:t>
            </w:r>
            <w:r>
              <w:rPr>
                <w:rFonts w:hint="eastAsia" w:ascii="Times New Roman" w:hAnsi="Times New Roman" w:eastAsia="仿宋_GB2312" w:cs="仿宋_GB2312"/>
                <w:color w:val="auto"/>
                <w:sz w:val="18"/>
                <w:szCs w:val="18"/>
                <w:highlight w:val="none"/>
                <w:lang w:val="en-US" w:eastAsia="zh-CN"/>
              </w:rPr>
              <w:t>供应链的库存管理</w:t>
            </w:r>
            <w:r>
              <w:rPr>
                <w:rFonts w:hint="eastAsia" w:ascii="Times New Roman" w:hAnsi="Times New Roman" w:eastAsia="仿宋_GB2312" w:cs="仿宋_GB2312"/>
                <w:color w:val="auto"/>
                <w:sz w:val="18"/>
                <w:szCs w:val="18"/>
                <w:highlight w:val="none"/>
              </w:rPr>
              <w:t>等。</w:t>
            </w:r>
          </w:p>
        </w:tc>
        <w:tc>
          <w:tcPr>
            <w:tcW w:w="1404" w:type="dxa"/>
            <w:vAlign w:val="center"/>
          </w:tcPr>
          <w:p w14:paraId="0B0D547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w:t>
            </w:r>
          </w:p>
          <w:p w14:paraId="7855AEF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765F4A62">
            <w:pPr>
              <w:adjustRightInd w:val="0"/>
              <w:spacing w:line="240" w:lineRule="atLeast"/>
              <w:ind w:left="4" w:leftChars="2"/>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w:t>
            </w:r>
            <w:r>
              <w:rPr>
                <w:rFonts w:hint="eastAsia" w:ascii="Times New Roman" w:hAnsi="Times New Roman" w:eastAsia="仿宋_GB2312" w:cs="仿宋_GB2312"/>
                <w:color w:val="auto"/>
                <w:sz w:val="18"/>
                <w:szCs w:val="18"/>
                <w:highlight w:val="none"/>
                <w:lang w:val="en-US" w:eastAsia="zh-CN"/>
              </w:rPr>
              <w:t>供应链管理基础理论</w:t>
            </w:r>
            <w:r>
              <w:rPr>
                <w:rFonts w:hint="eastAsia" w:ascii="Times New Roman" w:hAnsi="Times New Roman" w:eastAsia="仿宋_GB2312" w:cs="仿宋_GB2312"/>
                <w:color w:val="auto"/>
                <w:sz w:val="18"/>
                <w:szCs w:val="18"/>
                <w:highlight w:val="none"/>
              </w:rPr>
              <w:t>、</w:t>
            </w:r>
            <w:r>
              <w:rPr>
                <w:rFonts w:hint="eastAsia" w:ascii="Times New Roman" w:hAnsi="Times New Roman" w:eastAsia="仿宋_GB2312" w:cs="仿宋_GB2312"/>
                <w:color w:val="auto"/>
                <w:sz w:val="18"/>
                <w:szCs w:val="18"/>
                <w:highlight w:val="none"/>
                <w:lang w:val="en-US" w:eastAsia="zh-CN"/>
              </w:rPr>
              <w:t>供应链的计划管理</w:t>
            </w:r>
            <w:r>
              <w:rPr>
                <w:rFonts w:hint="eastAsia" w:ascii="Times New Roman" w:hAnsi="Times New Roman" w:eastAsia="仿宋_GB2312" w:cs="仿宋_GB2312"/>
                <w:color w:val="auto"/>
                <w:sz w:val="18"/>
                <w:szCs w:val="18"/>
                <w:highlight w:val="none"/>
              </w:rPr>
              <w:t>、</w:t>
            </w:r>
            <w:r>
              <w:rPr>
                <w:rFonts w:hint="eastAsia" w:ascii="Times New Roman" w:hAnsi="Times New Roman" w:eastAsia="仿宋_GB2312" w:cs="仿宋_GB2312"/>
                <w:color w:val="auto"/>
                <w:sz w:val="18"/>
                <w:szCs w:val="18"/>
                <w:highlight w:val="none"/>
                <w:lang w:val="en-US" w:eastAsia="zh-CN"/>
              </w:rPr>
              <w:t>供应链的库存管理</w:t>
            </w:r>
            <w:r>
              <w:rPr>
                <w:rFonts w:hint="eastAsia" w:ascii="Times New Roman" w:hAnsi="Times New Roman" w:eastAsia="仿宋_GB2312" w:cs="仿宋_GB2312"/>
                <w:color w:val="auto"/>
                <w:sz w:val="18"/>
                <w:szCs w:val="18"/>
                <w:highlight w:val="none"/>
              </w:rPr>
              <w:t>等。</w:t>
            </w:r>
          </w:p>
        </w:tc>
      </w:tr>
      <w:tr w14:paraId="47F1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37" w:type="dxa"/>
            <w:vMerge w:val="continue"/>
            <w:vAlign w:val="center"/>
          </w:tcPr>
          <w:p w14:paraId="0F456836">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191A52C3">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6CA660E4">
            <w:pPr>
              <w:widowControl/>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物流项目运营</w:t>
            </w:r>
          </w:p>
        </w:tc>
        <w:tc>
          <w:tcPr>
            <w:tcW w:w="3259" w:type="dxa"/>
            <w:vAlign w:val="center"/>
          </w:tcPr>
          <w:p w14:paraId="0E70AE80">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w:t>
            </w:r>
            <w:r>
              <w:rPr>
                <w:rFonts w:hint="eastAsia" w:ascii="Times New Roman" w:hAnsi="Times New Roman" w:eastAsia="仿宋_GB2312" w:cs="仿宋_GB2312"/>
                <w:color w:val="auto"/>
                <w:sz w:val="18"/>
                <w:szCs w:val="18"/>
                <w:highlight w:val="none"/>
                <w:lang w:val="en-US" w:eastAsia="zh-CN"/>
              </w:rPr>
              <w:t>具有吃苦耐劳、爱岗敬业精神，具有社会责任心，具备终生学习、分析问题和解决问题的能力</w:t>
            </w:r>
            <w:r>
              <w:rPr>
                <w:rFonts w:hint="eastAsia" w:ascii="Times New Roman" w:hAnsi="Times New Roman" w:eastAsia="仿宋_GB2312" w:cs="仿宋_GB2312"/>
                <w:color w:val="auto"/>
                <w:sz w:val="18"/>
                <w:szCs w:val="18"/>
                <w:highlight w:val="none"/>
              </w:rPr>
              <w:t>。</w:t>
            </w:r>
          </w:p>
          <w:p w14:paraId="3CEBD35F">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w:t>
            </w:r>
            <w:r>
              <w:rPr>
                <w:rFonts w:hint="eastAsia" w:ascii="Times New Roman" w:hAnsi="Times New Roman" w:eastAsia="仿宋_GB2312" w:cs="仿宋_GB2312"/>
                <w:color w:val="auto"/>
                <w:sz w:val="18"/>
                <w:szCs w:val="18"/>
                <w:highlight w:val="none"/>
                <w:lang w:val="en-US" w:eastAsia="zh-CN"/>
              </w:rPr>
              <w:t>理解并</w:t>
            </w:r>
            <w:r>
              <w:rPr>
                <w:rFonts w:hint="eastAsia" w:ascii="Times New Roman" w:hAnsi="Times New Roman" w:eastAsia="仿宋_GB2312" w:cs="仿宋_GB2312"/>
                <w:color w:val="auto"/>
                <w:sz w:val="18"/>
                <w:szCs w:val="18"/>
                <w:highlight w:val="none"/>
              </w:rPr>
              <w:t>掌握物流</w:t>
            </w:r>
            <w:r>
              <w:rPr>
                <w:rFonts w:hint="eastAsia" w:ascii="Times New Roman" w:hAnsi="Times New Roman" w:eastAsia="仿宋_GB2312" w:cs="仿宋_GB2312"/>
                <w:color w:val="auto"/>
                <w:sz w:val="18"/>
                <w:szCs w:val="18"/>
                <w:highlight w:val="none"/>
                <w:lang w:val="en-US" w:eastAsia="zh-CN"/>
              </w:rPr>
              <w:t>项目前期策划的相关内容、物流项目实施计划与控制、物流项目组织管理等</w:t>
            </w:r>
            <w:r>
              <w:rPr>
                <w:rFonts w:hint="eastAsia" w:ascii="Times New Roman" w:hAnsi="Times New Roman" w:eastAsia="仿宋_GB2312" w:cs="仿宋_GB2312"/>
                <w:color w:val="auto"/>
                <w:sz w:val="18"/>
                <w:szCs w:val="18"/>
                <w:highlight w:val="none"/>
              </w:rPr>
              <w:t>。</w:t>
            </w:r>
          </w:p>
          <w:p w14:paraId="51666031">
            <w:pPr>
              <w:adjustRightInd w:val="0"/>
              <w:spacing w:line="240" w:lineRule="atLeast"/>
              <w:ind w:left="4" w:leftChars="2"/>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w:t>
            </w:r>
            <w:r>
              <w:rPr>
                <w:rFonts w:hint="eastAsia" w:ascii="Times New Roman" w:hAnsi="Times New Roman" w:eastAsia="仿宋_GB2312" w:cs="仿宋_GB2312"/>
                <w:color w:val="auto"/>
                <w:sz w:val="18"/>
                <w:szCs w:val="18"/>
                <w:highlight w:val="none"/>
                <w:lang w:val="en-US" w:eastAsia="zh-CN"/>
              </w:rPr>
              <w:t>对物流项目进行计划、组织、管理等</w:t>
            </w:r>
            <w:r>
              <w:rPr>
                <w:rFonts w:hint="eastAsia" w:ascii="Times New Roman" w:hAnsi="Times New Roman" w:eastAsia="仿宋_GB2312" w:cs="Times New Roman"/>
                <w:color w:val="auto"/>
                <w:sz w:val="18"/>
                <w:szCs w:val="18"/>
                <w:highlight w:val="none"/>
              </w:rPr>
              <w:t>。</w:t>
            </w:r>
          </w:p>
        </w:tc>
        <w:tc>
          <w:tcPr>
            <w:tcW w:w="1916" w:type="dxa"/>
            <w:vAlign w:val="center"/>
          </w:tcPr>
          <w:p w14:paraId="5F12C4D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w:t>
            </w:r>
            <w:r>
              <w:rPr>
                <w:rFonts w:hint="eastAsia" w:ascii="Times New Roman" w:hAnsi="Times New Roman" w:eastAsia="仿宋_GB2312" w:cs="仿宋_GB2312"/>
                <w:color w:val="auto"/>
                <w:sz w:val="18"/>
                <w:szCs w:val="18"/>
                <w:highlight w:val="none"/>
                <w:lang w:val="en-US" w:eastAsia="zh-CN"/>
              </w:rPr>
              <w:t>物流项目组织管理</w:t>
            </w:r>
            <w:r>
              <w:rPr>
                <w:rFonts w:hint="eastAsia" w:ascii="Times New Roman" w:hAnsi="Times New Roman" w:eastAsia="仿宋_GB2312" w:cs="仿宋_GB2312"/>
                <w:color w:val="auto"/>
                <w:sz w:val="18"/>
                <w:szCs w:val="18"/>
                <w:highlight w:val="none"/>
              </w:rPr>
              <w:t>；</w:t>
            </w:r>
          </w:p>
          <w:p w14:paraId="65FF3E46">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w:t>
            </w:r>
            <w:r>
              <w:rPr>
                <w:rFonts w:hint="eastAsia" w:ascii="Times New Roman" w:hAnsi="Times New Roman" w:eastAsia="仿宋_GB2312" w:cs="仿宋_GB2312"/>
                <w:color w:val="auto"/>
                <w:sz w:val="18"/>
                <w:szCs w:val="18"/>
                <w:highlight w:val="none"/>
                <w:lang w:val="en-US" w:eastAsia="zh-CN"/>
              </w:rPr>
              <w:t>物流项目进度管理</w:t>
            </w:r>
            <w:r>
              <w:rPr>
                <w:rFonts w:hint="eastAsia" w:ascii="Times New Roman" w:hAnsi="Times New Roman" w:eastAsia="仿宋_GB2312" w:cs="仿宋_GB2312"/>
                <w:color w:val="auto"/>
                <w:sz w:val="18"/>
                <w:szCs w:val="18"/>
                <w:highlight w:val="none"/>
              </w:rPr>
              <w:t>；</w:t>
            </w:r>
          </w:p>
          <w:p w14:paraId="0502FA49">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lang w:val="en-US" w:eastAsia="zh-CN"/>
              </w:rPr>
              <w:t>3.物流项目质量管理</w:t>
            </w:r>
            <w:r>
              <w:rPr>
                <w:rFonts w:hint="eastAsia" w:ascii="Times New Roman" w:hAnsi="Times New Roman" w:eastAsia="仿宋_GB2312" w:cs="仿宋_GB2312"/>
                <w:color w:val="auto"/>
                <w:sz w:val="18"/>
                <w:szCs w:val="18"/>
                <w:highlight w:val="none"/>
              </w:rPr>
              <w:t>；</w:t>
            </w:r>
          </w:p>
          <w:p w14:paraId="714B9F1F">
            <w:pPr>
              <w:adjustRightInd w:val="0"/>
              <w:spacing w:line="240" w:lineRule="atLeast"/>
              <w:ind w:left="4" w:leftChars="2"/>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w:t>
            </w:r>
            <w:r>
              <w:rPr>
                <w:rFonts w:hint="eastAsia" w:ascii="Times New Roman" w:hAnsi="Times New Roman" w:eastAsia="仿宋_GB2312" w:cs="仿宋_GB2312"/>
                <w:color w:val="auto"/>
                <w:sz w:val="18"/>
                <w:szCs w:val="18"/>
                <w:highlight w:val="none"/>
                <w:lang w:val="en-US" w:eastAsia="zh-CN"/>
              </w:rPr>
              <w:t>物流项目成本管理</w:t>
            </w:r>
            <w:r>
              <w:rPr>
                <w:rFonts w:hint="eastAsia" w:ascii="Times New Roman" w:hAnsi="Times New Roman" w:eastAsia="仿宋_GB2312" w:cs="仿宋_GB2312"/>
                <w:color w:val="auto"/>
                <w:sz w:val="18"/>
                <w:szCs w:val="18"/>
                <w:highlight w:val="none"/>
              </w:rPr>
              <w:t>等。</w:t>
            </w:r>
          </w:p>
        </w:tc>
        <w:tc>
          <w:tcPr>
            <w:tcW w:w="1404" w:type="dxa"/>
            <w:vAlign w:val="center"/>
          </w:tcPr>
          <w:p w14:paraId="24429EE5">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w:t>
            </w:r>
          </w:p>
          <w:p w14:paraId="7F4A2FC4">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0E8F6144">
            <w:pPr>
              <w:adjustRightInd w:val="0"/>
              <w:spacing w:line="240" w:lineRule="atLeast"/>
              <w:ind w:left="4" w:leftChars="2"/>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w:t>
            </w:r>
            <w:r>
              <w:rPr>
                <w:rFonts w:hint="eastAsia" w:ascii="Times New Roman" w:hAnsi="Times New Roman" w:eastAsia="仿宋_GB2312" w:cs="仿宋_GB2312"/>
                <w:color w:val="auto"/>
                <w:sz w:val="18"/>
                <w:szCs w:val="18"/>
                <w:highlight w:val="none"/>
                <w:lang w:val="en-US" w:eastAsia="zh-CN"/>
              </w:rPr>
              <w:t>物流项目组织、进度、质量、招投标、合同管理</w:t>
            </w:r>
            <w:r>
              <w:rPr>
                <w:rFonts w:hint="eastAsia" w:ascii="Times New Roman" w:hAnsi="Times New Roman" w:eastAsia="仿宋_GB2312" w:cs="仿宋_GB2312"/>
                <w:color w:val="auto"/>
                <w:sz w:val="18"/>
                <w:szCs w:val="18"/>
                <w:highlight w:val="none"/>
              </w:rPr>
              <w:t>等。</w:t>
            </w:r>
          </w:p>
        </w:tc>
      </w:tr>
      <w:tr w14:paraId="442D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37" w:type="dxa"/>
            <w:vMerge w:val="continue"/>
            <w:vAlign w:val="center"/>
          </w:tcPr>
          <w:p w14:paraId="25E3462D">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273EFA1E">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58273759">
            <w:pPr>
              <w:widowControl/>
              <w:rPr>
                <w:rFonts w:hint="eastAsia" w:ascii="Times New Roman" w:hAnsi="Times New Roman" w:eastAsia="仿宋_GB2312" w:cs="仿宋_GB2312"/>
                <w:bCs/>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物流成本与绩效管理</w:t>
            </w:r>
          </w:p>
        </w:tc>
        <w:tc>
          <w:tcPr>
            <w:tcW w:w="3259" w:type="dxa"/>
            <w:vAlign w:val="center"/>
          </w:tcPr>
          <w:p w14:paraId="6FEBA6C0">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1.素质：具有团队协作精神、成本管理意识、信息安全意识、工匠精神、创新思维及企业全局观。</w:t>
            </w:r>
          </w:p>
          <w:p w14:paraId="7ED4600B">
            <w:pPr>
              <w:adjustRightInd w:val="0"/>
              <w:spacing w:line="240" w:lineRule="exac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2.知识：掌握物流成本预测、决策、预算、核算、控制、分析的方法，提供降本增效的管理方案。</w:t>
            </w:r>
          </w:p>
          <w:p w14:paraId="5575CED1">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3.能力：具备分析复杂物流成本数据，优化物流企业管理的能力。</w:t>
            </w:r>
          </w:p>
        </w:tc>
        <w:tc>
          <w:tcPr>
            <w:tcW w:w="1916" w:type="dxa"/>
            <w:vAlign w:val="center"/>
          </w:tcPr>
          <w:p w14:paraId="49A177C3">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1.物流成本控制；</w:t>
            </w:r>
          </w:p>
          <w:p w14:paraId="64CF82B0">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2.物流绩效管理；</w:t>
            </w:r>
          </w:p>
          <w:p w14:paraId="104D8BC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3.物流成本预测与分析；</w:t>
            </w:r>
          </w:p>
          <w:p w14:paraId="0D4856EF">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4.物流成本核算与优化等。</w:t>
            </w:r>
          </w:p>
        </w:tc>
        <w:tc>
          <w:tcPr>
            <w:tcW w:w="1404" w:type="dxa"/>
            <w:vAlign w:val="center"/>
          </w:tcPr>
          <w:p w14:paraId="1ED3AABD">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1.多媒体教室、项目实地考察；</w:t>
            </w:r>
          </w:p>
          <w:p w14:paraId="68A85C54">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2.理论考试与项目考查相结合；</w:t>
            </w:r>
          </w:p>
          <w:p w14:paraId="4A43BA9D">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3.主要考核内容：物流成本核算与控制、成本分析、物流企业绩效管理等。</w:t>
            </w:r>
          </w:p>
        </w:tc>
      </w:tr>
      <w:tr w14:paraId="4277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737" w:type="dxa"/>
            <w:vMerge w:val="continue"/>
            <w:vAlign w:val="center"/>
          </w:tcPr>
          <w:p w14:paraId="6AF29399">
            <w:pPr>
              <w:adjustRightInd w:val="0"/>
              <w:spacing w:line="240" w:lineRule="atLeast"/>
              <w:rPr>
                <w:rFonts w:ascii="Times New Roman" w:hAnsi="Times New Roman" w:eastAsia="仿宋_GB2312" w:cs="仿宋_GB2312"/>
                <w:color w:val="auto"/>
                <w:sz w:val="18"/>
                <w:szCs w:val="18"/>
                <w:highlight w:val="none"/>
              </w:rPr>
            </w:pPr>
          </w:p>
        </w:tc>
        <w:tc>
          <w:tcPr>
            <w:tcW w:w="690" w:type="dxa"/>
            <w:vMerge w:val="restart"/>
            <w:vAlign w:val="center"/>
          </w:tcPr>
          <w:p w14:paraId="65E27570">
            <w:pPr>
              <w:rPr>
                <w:rFonts w:ascii="Times New Roman" w:hAnsi="Times New Roman" w:eastAsia="仿宋_GB2312"/>
                <w:color w:val="auto"/>
                <w:sz w:val="18"/>
                <w:szCs w:val="18"/>
                <w:highlight w:val="none"/>
              </w:rPr>
            </w:pPr>
          </w:p>
          <w:p w14:paraId="14DBD468">
            <w:pPr>
              <w:rPr>
                <w:rFonts w:ascii="Times New Roman" w:hAnsi="Times New Roman" w:eastAsia="仿宋_GB2312"/>
                <w:color w:val="auto"/>
                <w:sz w:val="18"/>
                <w:szCs w:val="18"/>
                <w:highlight w:val="none"/>
              </w:rPr>
            </w:pPr>
          </w:p>
          <w:p w14:paraId="25F06DDF">
            <w:pPr>
              <w:pStyle w:val="5"/>
              <w:outlineLvl w:val="9"/>
              <w:rPr>
                <w:rFonts w:ascii="Times New Roman" w:hAnsi="Times New Roman" w:eastAsia="仿宋_GB2312"/>
                <w:color w:val="auto"/>
                <w:sz w:val="18"/>
                <w:szCs w:val="18"/>
                <w:highlight w:val="none"/>
              </w:rPr>
            </w:pPr>
          </w:p>
          <w:p w14:paraId="716F2782">
            <w:pPr>
              <w:rPr>
                <w:rFonts w:ascii="Times New Roman" w:hAnsi="Times New Roman" w:eastAsia="仿宋_GB2312"/>
                <w:color w:val="auto"/>
                <w:sz w:val="18"/>
                <w:szCs w:val="18"/>
                <w:highlight w:val="none"/>
              </w:rPr>
            </w:pPr>
          </w:p>
          <w:p w14:paraId="7D69F66D">
            <w:pPr>
              <w:pStyle w:val="5"/>
              <w:outlineLvl w:val="9"/>
              <w:rPr>
                <w:rFonts w:ascii="Times New Roman" w:hAnsi="Times New Roman"/>
                <w:color w:val="auto"/>
                <w:highlight w:val="none"/>
              </w:rPr>
            </w:pPr>
          </w:p>
          <w:p w14:paraId="016DBE6E">
            <w:pPr>
              <w:rPr>
                <w:rFonts w:ascii="Times New Roman" w:hAnsi="Times New Roman" w:eastAsia="仿宋_GB2312"/>
                <w:color w:val="auto"/>
                <w:sz w:val="18"/>
                <w:szCs w:val="18"/>
                <w:highlight w:val="none"/>
              </w:rPr>
            </w:pPr>
          </w:p>
          <w:p w14:paraId="6F5D8636">
            <w:pP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实践</w:t>
            </w:r>
          </w:p>
          <w:p w14:paraId="1D06583B">
            <w:pP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教学</w:t>
            </w:r>
          </w:p>
          <w:p w14:paraId="53073FF0">
            <w:pPr>
              <w:rPr>
                <w:rFonts w:ascii="Times New Roman" w:hAnsi="Times New Roman" w:eastAsia="仿宋_GB2312"/>
                <w:color w:val="auto"/>
                <w:sz w:val="18"/>
                <w:szCs w:val="18"/>
                <w:highlight w:val="none"/>
              </w:rPr>
            </w:pPr>
          </w:p>
          <w:p w14:paraId="3815F365">
            <w:pPr>
              <w:rPr>
                <w:rFonts w:ascii="Times New Roman" w:hAnsi="Times New Roman" w:eastAsia="仿宋_GB2312"/>
                <w:color w:val="auto"/>
                <w:sz w:val="18"/>
                <w:szCs w:val="18"/>
                <w:highlight w:val="none"/>
              </w:rPr>
            </w:pPr>
          </w:p>
          <w:p w14:paraId="0488B924">
            <w:pPr>
              <w:rPr>
                <w:rFonts w:ascii="Times New Roman" w:hAnsi="Times New Roman" w:eastAsia="仿宋_GB2312"/>
                <w:color w:val="auto"/>
                <w:sz w:val="18"/>
                <w:szCs w:val="18"/>
                <w:highlight w:val="none"/>
              </w:rPr>
            </w:pPr>
          </w:p>
          <w:p w14:paraId="27047AF4">
            <w:pPr>
              <w:rPr>
                <w:rFonts w:ascii="Times New Roman" w:hAnsi="Times New Roman" w:eastAsia="仿宋_GB2312"/>
                <w:color w:val="auto"/>
                <w:sz w:val="18"/>
                <w:szCs w:val="18"/>
                <w:highlight w:val="none"/>
              </w:rPr>
            </w:pPr>
          </w:p>
          <w:p w14:paraId="376179C6">
            <w:pPr>
              <w:rPr>
                <w:rFonts w:ascii="Times New Roman" w:hAnsi="Times New Roman" w:eastAsia="仿宋_GB2312"/>
                <w:color w:val="auto"/>
                <w:sz w:val="18"/>
                <w:szCs w:val="18"/>
                <w:highlight w:val="none"/>
              </w:rPr>
            </w:pPr>
          </w:p>
          <w:p w14:paraId="46209645">
            <w:pPr>
              <w:pStyle w:val="5"/>
              <w:jc w:val="left"/>
              <w:outlineLvl w:val="9"/>
              <w:rPr>
                <w:rFonts w:ascii="Times New Roman" w:hAnsi="Times New Roman" w:eastAsia="仿宋_GB2312"/>
                <w:color w:val="auto"/>
                <w:sz w:val="18"/>
                <w:szCs w:val="18"/>
                <w:highlight w:val="none"/>
              </w:rPr>
            </w:pPr>
          </w:p>
          <w:p w14:paraId="4A5B62B5">
            <w:pPr>
              <w:rPr>
                <w:rFonts w:ascii="Times New Roman" w:hAnsi="Times New Roman" w:eastAsia="仿宋_GB2312"/>
                <w:color w:val="auto"/>
                <w:sz w:val="18"/>
                <w:szCs w:val="18"/>
                <w:highlight w:val="none"/>
              </w:rPr>
            </w:pPr>
          </w:p>
          <w:p w14:paraId="1E7E6938">
            <w:pPr>
              <w:rPr>
                <w:rFonts w:ascii="Times New Roman" w:hAnsi="Times New Roman" w:eastAsia="仿宋_GB2312"/>
                <w:color w:val="auto"/>
                <w:sz w:val="18"/>
                <w:szCs w:val="18"/>
                <w:highlight w:val="none"/>
              </w:rPr>
            </w:pPr>
          </w:p>
        </w:tc>
        <w:tc>
          <w:tcPr>
            <w:tcW w:w="810" w:type="dxa"/>
            <w:vAlign w:val="center"/>
          </w:tcPr>
          <w:p w14:paraId="24302236">
            <w:pPr>
              <w:widowControl/>
              <w:rPr>
                <w:rFonts w:hint="eastAsia" w:ascii="Times New Roman" w:hAnsi="Times New Roman" w:eastAsia="仿宋_GB2312" w:cs="仿宋_GB2312"/>
                <w:color w:val="auto"/>
                <w:kern w:val="0"/>
                <w:sz w:val="18"/>
                <w:szCs w:val="18"/>
                <w:highlight w:val="none"/>
                <w:lang w:eastAsia="zh-CN"/>
              </w:rPr>
            </w:pPr>
            <w:r>
              <w:rPr>
                <w:rFonts w:hint="eastAsia" w:ascii="Times New Roman" w:hAnsi="Times New Roman" w:eastAsia="仿宋_GB2312" w:cs="仿宋_GB2312"/>
                <w:color w:val="auto"/>
                <w:kern w:val="0"/>
                <w:sz w:val="18"/>
                <w:szCs w:val="18"/>
                <w:highlight w:val="none"/>
                <w:lang w:eastAsia="zh-CN"/>
              </w:rPr>
              <w:t>采购与供应链管理虚拟仿真实训</w:t>
            </w:r>
          </w:p>
        </w:tc>
        <w:tc>
          <w:tcPr>
            <w:tcW w:w="3259" w:type="dxa"/>
            <w:vAlign w:val="center"/>
          </w:tcPr>
          <w:p w14:paraId="440BB8B7">
            <w:pPr>
              <w:numPr>
                <w:ilvl w:val="255"/>
                <w:numId w:val="0"/>
              </w:num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1.素质：培养学生刻苦钻研、实事求是的职业品质和岗位职业道德；</w:t>
            </w:r>
          </w:p>
          <w:p w14:paraId="130DD793">
            <w:pPr>
              <w:numPr>
                <w:ilvl w:val="255"/>
                <w:numId w:val="0"/>
              </w:num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2.知识：使用智慧物流虚拟仿真软件，在资源约束情况下，进行物流系统分析、布局、构建等；</w:t>
            </w:r>
          </w:p>
          <w:p w14:paraId="4AE6B818">
            <w:pPr>
              <w:numPr>
                <w:ilvl w:val="255"/>
                <w:numId w:val="0"/>
              </w:num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3.能力：具备复杂环境下物流仿真设计、规划、构建能力。</w:t>
            </w:r>
          </w:p>
        </w:tc>
        <w:tc>
          <w:tcPr>
            <w:tcW w:w="1916" w:type="dxa"/>
            <w:vAlign w:val="center"/>
          </w:tcPr>
          <w:p w14:paraId="458FD979">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1.虚拟仿真系统的使用；</w:t>
            </w:r>
          </w:p>
          <w:p w14:paraId="16EDBD24">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2.对物流系统建设要求进行分析；</w:t>
            </w:r>
          </w:p>
          <w:p w14:paraId="79DEE332">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3.对物流系统进行规划、布局等。</w:t>
            </w:r>
          </w:p>
        </w:tc>
        <w:tc>
          <w:tcPr>
            <w:tcW w:w="1404" w:type="dxa"/>
            <w:vAlign w:val="center"/>
          </w:tcPr>
          <w:p w14:paraId="3C1985E6">
            <w:pPr>
              <w:widowControl/>
              <w:rPr>
                <w:rFonts w:ascii="Times New Roman" w:hAnsi="Times New Roman" w:eastAsia="仿宋_GB2312" w:cs="仿宋_GB2312"/>
                <w:color w:val="auto"/>
                <w:sz w:val="18"/>
                <w:szCs w:val="18"/>
                <w:highlight w:val="none"/>
              </w:rPr>
            </w:pPr>
          </w:p>
          <w:p w14:paraId="4740928F">
            <w:pPr>
              <w:widowControl/>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1.在机房开展教学。</w:t>
            </w:r>
          </w:p>
          <w:p w14:paraId="4A214D72">
            <w:pPr>
              <w:widowControl/>
              <w:rPr>
                <w:rFonts w:ascii="Times New Roman" w:hAnsi="Times New Roman" w:eastAsia="仿宋_GB2312"/>
                <w:color w:val="auto"/>
                <w:sz w:val="18"/>
                <w:szCs w:val="18"/>
                <w:highlight w:val="none"/>
              </w:rPr>
            </w:pPr>
            <w:r>
              <w:rPr>
                <w:rFonts w:hint="eastAsia" w:ascii="Times New Roman" w:hAnsi="Times New Roman" w:eastAsia="仿宋_GB2312" w:cs="Times New Roman"/>
                <w:color w:val="auto"/>
                <w:kern w:val="0"/>
                <w:sz w:val="18"/>
                <w:szCs w:val="18"/>
                <w:highlight w:val="none"/>
              </w:rPr>
              <w:t>2.</w:t>
            </w:r>
            <w:r>
              <w:rPr>
                <w:rFonts w:hint="eastAsia" w:ascii="Times New Roman" w:hAnsi="Times New Roman" w:eastAsia="仿宋_GB2312" w:cs="仿宋_GB2312"/>
                <w:color w:val="auto"/>
                <w:kern w:val="0"/>
                <w:sz w:val="18"/>
                <w:szCs w:val="18"/>
                <w:highlight w:val="none"/>
              </w:rPr>
              <w:t xml:space="preserve">理论与实践相结合。 </w:t>
            </w:r>
          </w:p>
          <w:p w14:paraId="04EBC8ED">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Times New Roman"/>
                <w:color w:val="auto"/>
                <w:kern w:val="0"/>
                <w:sz w:val="18"/>
                <w:szCs w:val="18"/>
                <w:highlight w:val="none"/>
              </w:rPr>
              <w:t>3.</w:t>
            </w:r>
            <w:r>
              <w:rPr>
                <w:rFonts w:hint="eastAsia" w:ascii="Times New Roman" w:hAnsi="Times New Roman" w:eastAsia="仿宋_GB2312" w:cs="仿宋_GB2312"/>
                <w:color w:val="auto"/>
                <w:kern w:val="0"/>
                <w:sz w:val="18"/>
                <w:szCs w:val="18"/>
                <w:highlight w:val="none"/>
              </w:rPr>
              <w:t>教师具备相关专业背景。</w:t>
            </w:r>
          </w:p>
        </w:tc>
      </w:tr>
      <w:tr w14:paraId="4D06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737" w:type="dxa"/>
            <w:vMerge w:val="continue"/>
            <w:vAlign w:val="center"/>
          </w:tcPr>
          <w:p w14:paraId="0A663DC2">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2460C633">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0AF7939B">
            <w:pPr>
              <w:widowControl/>
              <w:rPr>
                <w:rFonts w:hint="eastAsia" w:ascii="Times New Roman" w:hAnsi="Times New Roman" w:eastAsia="仿宋_GB2312" w:cs="仿宋_GB2312"/>
                <w:color w:val="auto"/>
                <w:kern w:val="0"/>
                <w:sz w:val="18"/>
                <w:szCs w:val="18"/>
                <w:highlight w:val="none"/>
                <w:lang w:eastAsia="zh-CN"/>
              </w:rPr>
            </w:pPr>
            <w:r>
              <w:rPr>
                <w:rFonts w:hint="eastAsia" w:ascii="Times New Roman" w:hAnsi="Times New Roman" w:eastAsia="仿宋_GB2312" w:cs="仿宋_GB2312"/>
                <w:color w:val="auto"/>
                <w:kern w:val="0"/>
                <w:sz w:val="18"/>
                <w:szCs w:val="18"/>
                <w:highlight w:val="none"/>
                <w:lang w:eastAsia="zh-CN"/>
              </w:rPr>
              <w:t>物流数字化管理实训</w:t>
            </w:r>
          </w:p>
        </w:tc>
        <w:tc>
          <w:tcPr>
            <w:tcW w:w="3259" w:type="dxa"/>
            <w:vAlign w:val="center"/>
          </w:tcPr>
          <w:p w14:paraId="1F35E996">
            <w:pPr>
              <w:numPr>
                <w:ilvl w:val="255"/>
                <w:numId w:val="0"/>
              </w:num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1.素质：培养不怕苦不怕累，精益求精的工匠精神</w:t>
            </w:r>
            <w:r>
              <w:rPr>
                <w:rFonts w:hint="eastAsia" w:ascii="Times New Roman" w:hAnsi="Times New Roman" w:eastAsia="仿宋_GB2312" w:cs="仿宋_GB2312"/>
                <w:color w:val="auto"/>
                <w:sz w:val="18"/>
                <w:szCs w:val="18"/>
                <w:highlight w:val="none"/>
                <w:lang w:eastAsia="zh-CN"/>
              </w:rPr>
              <w:t>，</w:t>
            </w:r>
            <w:r>
              <w:rPr>
                <w:rFonts w:hint="eastAsia" w:ascii="Times New Roman" w:hAnsi="Times New Roman" w:eastAsia="仿宋_GB2312" w:cs="仿宋_GB2312"/>
                <w:color w:val="auto"/>
                <w:sz w:val="18"/>
                <w:szCs w:val="18"/>
                <w:highlight w:val="none"/>
                <w:lang w:val="en-US" w:eastAsia="zh-CN"/>
              </w:rPr>
              <w:t>具有较强的责任意识和良好的开拓精神，具有良好的团队合作精神</w:t>
            </w:r>
            <w:r>
              <w:rPr>
                <w:rFonts w:hint="eastAsia" w:ascii="Times New Roman" w:hAnsi="Times New Roman" w:eastAsia="仿宋_GB2312" w:cs="仿宋_GB2312"/>
                <w:color w:val="auto"/>
                <w:sz w:val="18"/>
                <w:szCs w:val="18"/>
                <w:highlight w:val="none"/>
              </w:rPr>
              <w:t>；</w:t>
            </w:r>
          </w:p>
          <w:p w14:paraId="501A3AF4">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w:t>
            </w:r>
            <w:r>
              <w:rPr>
                <w:rFonts w:hint="eastAsia" w:ascii="Times New Roman" w:hAnsi="Times New Roman" w:eastAsia="仿宋_GB2312" w:cs="仿宋_GB2312"/>
                <w:color w:val="auto"/>
                <w:sz w:val="18"/>
                <w:szCs w:val="18"/>
                <w:highlight w:val="none"/>
                <w:lang w:val="en-US" w:eastAsia="zh-CN"/>
              </w:rPr>
              <w:t>物流各环节数字化管理的要求</w:t>
            </w:r>
            <w:r>
              <w:rPr>
                <w:rFonts w:hint="eastAsia" w:ascii="Times New Roman" w:hAnsi="Times New Roman" w:eastAsia="仿宋_GB2312" w:cs="仿宋_GB2312"/>
                <w:color w:val="auto"/>
                <w:sz w:val="18"/>
                <w:szCs w:val="18"/>
                <w:highlight w:val="none"/>
              </w:rPr>
              <w:t>；</w:t>
            </w:r>
          </w:p>
          <w:p w14:paraId="36C1F542">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3.能力：能够使用</w:t>
            </w:r>
            <w:r>
              <w:rPr>
                <w:rFonts w:hint="eastAsia" w:ascii="Times New Roman" w:hAnsi="Times New Roman" w:eastAsia="仿宋_GB2312" w:cs="仿宋_GB2312"/>
                <w:color w:val="auto"/>
                <w:sz w:val="18"/>
                <w:szCs w:val="18"/>
                <w:highlight w:val="none"/>
                <w:lang w:val="en-US" w:eastAsia="zh-CN"/>
              </w:rPr>
              <w:t>物流数字化管理的方法，科学、规范、高效地管理物流各流程</w:t>
            </w:r>
            <w:r>
              <w:rPr>
                <w:rFonts w:hint="eastAsia" w:ascii="Times New Roman" w:hAnsi="Times New Roman" w:eastAsia="仿宋_GB2312" w:cs="仿宋_GB2312"/>
                <w:color w:val="auto"/>
                <w:sz w:val="18"/>
                <w:szCs w:val="18"/>
                <w:highlight w:val="none"/>
              </w:rPr>
              <w:t>，并以此为基础进行技术改造与研发，推进科技成果转化。</w:t>
            </w:r>
          </w:p>
        </w:tc>
        <w:tc>
          <w:tcPr>
            <w:tcW w:w="1916" w:type="dxa"/>
            <w:vAlign w:val="center"/>
          </w:tcPr>
          <w:p w14:paraId="1533099E">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w:t>
            </w:r>
            <w:r>
              <w:rPr>
                <w:rFonts w:hint="eastAsia" w:ascii="Times New Roman" w:hAnsi="Times New Roman" w:eastAsia="仿宋_GB2312" w:cs="仿宋_GB2312"/>
                <w:color w:val="auto"/>
                <w:sz w:val="18"/>
                <w:szCs w:val="18"/>
                <w:highlight w:val="none"/>
                <w:lang w:val="en-US" w:eastAsia="zh-CN"/>
              </w:rPr>
              <w:t>产品开发与流程管理</w:t>
            </w:r>
            <w:r>
              <w:rPr>
                <w:rFonts w:hint="eastAsia" w:ascii="Times New Roman" w:hAnsi="Times New Roman" w:eastAsia="仿宋_GB2312" w:cs="仿宋_GB2312"/>
                <w:color w:val="auto"/>
                <w:sz w:val="18"/>
                <w:szCs w:val="18"/>
                <w:highlight w:val="none"/>
              </w:rPr>
              <w:t>；</w:t>
            </w:r>
          </w:p>
          <w:p w14:paraId="29F07996">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w:t>
            </w:r>
            <w:r>
              <w:rPr>
                <w:rFonts w:hint="eastAsia" w:ascii="Times New Roman" w:hAnsi="Times New Roman" w:eastAsia="仿宋_GB2312" w:cs="仿宋_GB2312"/>
                <w:color w:val="auto"/>
                <w:sz w:val="18"/>
                <w:szCs w:val="18"/>
                <w:highlight w:val="none"/>
                <w:lang w:val="en-US" w:eastAsia="zh-CN"/>
              </w:rPr>
              <w:t>运营能力规划</w:t>
            </w:r>
            <w:r>
              <w:rPr>
                <w:rFonts w:hint="eastAsia" w:ascii="Times New Roman" w:hAnsi="Times New Roman" w:eastAsia="仿宋_GB2312" w:cs="仿宋_GB2312"/>
                <w:color w:val="auto"/>
                <w:sz w:val="18"/>
                <w:szCs w:val="18"/>
                <w:highlight w:val="none"/>
              </w:rPr>
              <w:t>；</w:t>
            </w:r>
          </w:p>
          <w:p w14:paraId="646944CE">
            <w:pPr>
              <w:adjustRightInd w:val="0"/>
              <w:spacing w:line="240" w:lineRule="atLeast"/>
              <w:rPr>
                <w:rFonts w:hint="eastAsia"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rPr>
              <w:t>3.</w:t>
            </w:r>
            <w:r>
              <w:rPr>
                <w:rFonts w:hint="eastAsia" w:ascii="Times New Roman" w:hAnsi="Times New Roman" w:eastAsia="仿宋_GB2312" w:cs="仿宋_GB2312"/>
                <w:color w:val="auto"/>
                <w:sz w:val="18"/>
                <w:szCs w:val="18"/>
                <w:highlight w:val="none"/>
                <w:lang w:val="en-US" w:eastAsia="zh-CN"/>
              </w:rPr>
              <w:t>选址与设施布置；</w:t>
            </w:r>
          </w:p>
          <w:p w14:paraId="56052156">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lang w:val="en-US" w:eastAsia="zh-CN"/>
              </w:rPr>
              <w:t>4.质量管理</w:t>
            </w:r>
            <w:r>
              <w:rPr>
                <w:rFonts w:hint="eastAsia" w:ascii="Times New Roman" w:hAnsi="Times New Roman" w:eastAsia="仿宋_GB2312" w:cs="仿宋_GB2312"/>
                <w:color w:val="auto"/>
                <w:sz w:val="18"/>
                <w:szCs w:val="18"/>
                <w:highlight w:val="none"/>
              </w:rPr>
              <w:t>等。</w:t>
            </w:r>
          </w:p>
        </w:tc>
        <w:tc>
          <w:tcPr>
            <w:tcW w:w="1404" w:type="dxa"/>
            <w:vAlign w:val="center"/>
          </w:tcPr>
          <w:p w14:paraId="13E0EA7C">
            <w:pPr>
              <w:widowControl/>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1.在实训室开展教学。</w:t>
            </w:r>
          </w:p>
          <w:p w14:paraId="0674E4BF">
            <w:pPr>
              <w:widowControl/>
              <w:rPr>
                <w:rFonts w:ascii="Times New Roman" w:hAnsi="Times New Roman" w:eastAsia="仿宋_GB2312"/>
                <w:color w:val="auto"/>
                <w:sz w:val="18"/>
                <w:szCs w:val="18"/>
                <w:highlight w:val="none"/>
              </w:rPr>
            </w:pPr>
            <w:r>
              <w:rPr>
                <w:rFonts w:hint="eastAsia" w:ascii="Times New Roman" w:hAnsi="Times New Roman" w:eastAsia="仿宋_GB2312" w:cs="Times New Roman"/>
                <w:color w:val="auto"/>
                <w:kern w:val="0"/>
                <w:sz w:val="18"/>
                <w:szCs w:val="18"/>
                <w:highlight w:val="none"/>
              </w:rPr>
              <w:t>2.</w:t>
            </w:r>
            <w:r>
              <w:rPr>
                <w:rFonts w:hint="eastAsia" w:ascii="Times New Roman" w:hAnsi="Times New Roman" w:eastAsia="仿宋_GB2312" w:cs="仿宋_GB2312"/>
                <w:color w:val="auto"/>
                <w:kern w:val="0"/>
                <w:sz w:val="18"/>
                <w:szCs w:val="18"/>
                <w:highlight w:val="none"/>
              </w:rPr>
              <w:t xml:space="preserve">理论与实践相结合。 </w:t>
            </w:r>
          </w:p>
          <w:p w14:paraId="24F06F4A">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Times New Roman"/>
                <w:color w:val="auto"/>
                <w:kern w:val="0"/>
                <w:sz w:val="18"/>
                <w:szCs w:val="18"/>
                <w:highlight w:val="none"/>
              </w:rPr>
              <w:t>3.</w:t>
            </w:r>
            <w:r>
              <w:rPr>
                <w:rFonts w:hint="eastAsia" w:ascii="Times New Roman" w:hAnsi="Times New Roman" w:eastAsia="仿宋_GB2312" w:cs="仿宋_GB2312"/>
                <w:color w:val="auto"/>
                <w:kern w:val="0"/>
                <w:sz w:val="18"/>
                <w:szCs w:val="18"/>
                <w:highlight w:val="none"/>
              </w:rPr>
              <w:t>教师具备相关专业背景。</w:t>
            </w:r>
          </w:p>
        </w:tc>
      </w:tr>
      <w:tr w14:paraId="261E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737" w:type="dxa"/>
            <w:vMerge w:val="continue"/>
            <w:vAlign w:val="center"/>
          </w:tcPr>
          <w:p w14:paraId="2E9C562D">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2036D3A6">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06356C66">
            <w:pPr>
              <w:widowControl/>
              <w:rPr>
                <w:rFonts w:ascii="Times New Roman" w:hAnsi="Times New Roman" w:eastAsia="仿宋_GB2312" w:cs="仿宋_GB2312"/>
                <w:color w:val="auto"/>
                <w:kern w:val="0"/>
                <w:sz w:val="18"/>
                <w:szCs w:val="18"/>
                <w:highlight w:val="none"/>
              </w:rPr>
            </w:pPr>
            <w:r>
              <w:rPr>
                <w:rFonts w:hint="eastAsia" w:ascii="Times New Roman" w:hAnsi="Times New Roman" w:eastAsia="仿宋_GB2312" w:cs="仿宋_GB2312"/>
                <w:color w:val="auto"/>
                <w:kern w:val="0"/>
                <w:sz w:val="18"/>
                <w:szCs w:val="18"/>
                <w:highlight w:val="none"/>
              </w:rPr>
              <w:t>物流企业经营对抗模拟实训</w:t>
            </w:r>
          </w:p>
        </w:tc>
        <w:tc>
          <w:tcPr>
            <w:tcW w:w="3259" w:type="dxa"/>
            <w:vAlign w:val="center"/>
          </w:tcPr>
          <w:p w14:paraId="56B3E038">
            <w:pPr>
              <w:numPr>
                <w:ilvl w:val="255"/>
                <w:numId w:val="0"/>
              </w:num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1.素质：培养学生刻苦钻研、实事求是的职业品质和岗位职业道德；</w:t>
            </w:r>
          </w:p>
          <w:p w14:paraId="28F671FC">
            <w:pPr>
              <w:numPr>
                <w:ilvl w:val="255"/>
                <w:numId w:val="0"/>
              </w:num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2.知识：通过物流沙盘模拟企业运营，掌握物流企业运输、仓储、采购等典型物流企业运营知识；</w:t>
            </w:r>
          </w:p>
          <w:p w14:paraId="1201FC32">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3.能力：具备团队协作、沟通协调的能力，能够发现和解决物流企业运营的复杂问题。</w:t>
            </w:r>
          </w:p>
        </w:tc>
        <w:tc>
          <w:tcPr>
            <w:tcW w:w="1916" w:type="dxa"/>
            <w:vAlign w:val="center"/>
          </w:tcPr>
          <w:p w14:paraId="1AAFA465">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1.物流沙盘的使用方法；</w:t>
            </w:r>
          </w:p>
          <w:p w14:paraId="06148762">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2.如何计算经营过程中的成本与利润等。</w:t>
            </w:r>
          </w:p>
        </w:tc>
        <w:tc>
          <w:tcPr>
            <w:tcW w:w="1404" w:type="dxa"/>
            <w:vAlign w:val="center"/>
          </w:tcPr>
          <w:p w14:paraId="79A6E2D2">
            <w:pPr>
              <w:widowControl/>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1.在机房开展教学。</w:t>
            </w:r>
          </w:p>
          <w:p w14:paraId="00541651">
            <w:pPr>
              <w:widowControl/>
              <w:rPr>
                <w:rFonts w:ascii="Times New Roman" w:hAnsi="Times New Roman" w:eastAsia="仿宋_GB2312"/>
                <w:color w:val="auto"/>
                <w:sz w:val="18"/>
                <w:szCs w:val="18"/>
                <w:highlight w:val="none"/>
              </w:rPr>
            </w:pPr>
            <w:r>
              <w:rPr>
                <w:rFonts w:hint="eastAsia" w:ascii="Times New Roman" w:hAnsi="Times New Roman" w:eastAsia="仿宋_GB2312" w:cs="Times New Roman"/>
                <w:color w:val="auto"/>
                <w:kern w:val="0"/>
                <w:sz w:val="18"/>
                <w:szCs w:val="18"/>
                <w:highlight w:val="none"/>
              </w:rPr>
              <w:t>2.</w:t>
            </w:r>
            <w:r>
              <w:rPr>
                <w:rFonts w:hint="eastAsia" w:ascii="Times New Roman" w:hAnsi="Times New Roman" w:eastAsia="仿宋_GB2312" w:cs="仿宋_GB2312"/>
                <w:color w:val="auto"/>
                <w:kern w:val="0"/>
                <w:sz w:val="18"/>
                <w:szCs w:val="18"/>
                <w:highlight w:val="none"/>
              </w:rPr>
              <w:t xml:space="preserve">理论与实践相结合。 </w:t>
            </w:r>
          </w:p>
          <w:p w14:paraId="668DDEC7">
            <w:pPr>
              <w:adjustRightInd w:val="0"/>
              <w:spacing w:line="240" w:lineRule="atLeast"/>
              <w:ind w:left="4" w:leftChars="2"/>
              <w:rPr>
                <w:rFonts w:ascii="Times New Roman" w:hAnsi="Times New Roman" w:eastAsia="仿宋_GB2312" w:cs="仿宋_GB2312"/>
                <w:color w:val="auto"/>
                <w:sz w:val="18"/>
                <w:szCs w:val="18"/>
                <w:highlight w:val="none"/>
              </w:rPr>
            </w:pPr>
            <w:r>
              <w:rPr>
                <w:rFonts w:hint="eastAsia" w:ascii="Times New Roman" w:hAnsi="Times New Roman" w:eastAsia="仿宋_GB2312" w:cs="Times New Roman"/>
                <w:color w:val="auto"/>
                <w:kern w:val="0"/>
                <w:sz w:val="18"/>
                <w:szCs w:val="18"/>
                <w:highlight w:val="none"/>
              </w:rPr>
              <w:t>3.</w:t>
            </w:r>
            <w:r>
              <w:rPr>
                <w:rFonts w:hint="eastAsia" w:ascii="Times New Roman" w:hAnsi="Times New Roman" w:eastAsia="仿宋_GB2312" w:cs="仿宋_GB2312"/>
                <w:color w:val="auto"/>
                <w:kern w:val="0"/>
                <w:sz w:val="18"/>
                <w:szCs w:val="18"/>
                <w:highlight w:val="none"/>
              </w:rPr>
              <w:t>教师具备相关专业背景。</w:t>
            </w:r>
          </w:p>
        </w:tc>
      </w:tr>
      <w:tr w14:paraId="5E45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737" w:type="dxa"/>
            <w:vMerge w:val="continue"/>
            <w:vAlign w:val="center"/>
          </w:tcPr>
          <w:p w14:paraId="19E2F1A4">
            <w:pPr>
              <w:adjustRightInd w:val="0"/>
              <w:spacing w:line="240" w:lineRule="atLeast"/>
              <w:rPr>
                <w:rFonts w:ascii="Times New Roman" w:hAnsi="Times New Roman" w:eastAsia="仿宋_GB2312" w:cs="仿宋_GB2312"/>
                <w:color w:val="auto"/>
                <w:sz w:val="18"/>
                <w:szCs w:val="18"/>
                <w:highlight w:val="none"/>
              </w:rPr>
            </w:pPr>
          </w:p>
        </w:tc>
        <w:tc>
          <w:tcPr>
            <w:tcW w:w="690" w:type="dxa"/>
            <w:vMerge w:val="continue"/>
            <w:vAlign w:val="center"/>
          </w:tcPr>
          <w:p w14:paraId="5D2F65F6">
            <w:pPr>
              <w:adjustRightInd w:val="0"/>
              <w:spacing w:line="240" w:lineRule="atLeast"/>
              <w:rPr>
                <w:rFonts w:ascii="Times New Roman" w:hAnsi="Times New Roman" w:eastAsia="仿宋_GB2312" w:cs="仿宋_GB2312"/>
                <w:color w:val="auto"/>
                <w:sz w:val="18"/>
                <w:szCs w:val="18"/>
                <w:highlight w:val="none"/>
              </w:rPr>
            </w:pPr>
          </w:p>
        </w:tc>
        <w:tc>
          <w:tcPr>
            <w:tcW w:w="810" w:type="dxa"/>
            <w:vAlign w:val="center"/>
          </w:tcPr>
          <w:p w14:paraId="220CDB6D">
            <w:pPr>
              <w:widowControl/>
              <w:rPr>
                <w:rFonts w:ascii="Times New Roman" w:hAnsi="Times New Roman" w:eastAsia="仿宋_GB2312" w:cs="仿宋_GB2312"/>
                <w:color w:val="auto"/>
                <w:kern w:val="0"/>
                <w:sz w:val="18"/>
                <w:szCs w:val="18"/>
                <w:highlight w:val="none"/>
              </w:rPr>
            </w:pPr>
            <w:r>
              <w:rPr>
                <w:rFonts w:hint="eastAsia" w:ascii="Times New Roman" w:hAnsi="Times New Roman" w:eastAsia="仿宋_GB2312" w:cs="仿宋_GB2312"/>
                <w:color w:val="auto"/>
                <w:kern w:val="0"/>
                <w:sz w:val="18"/>
                <w:szCs w:val="18"/>
                <w:highlight w:val="none"/>
              </w:rPr>
              <w:t>智慧物流综合实践</w:t>
            </w:r>
          </w:p>
        </w:tc>
        <w:tc>
          <w:tcPr>
            <w:tcW w:w="3259" w:type="dxa"/>
            <w:vAlign w:val="center"/>
          </w:tcPr>
          <w:p w14:paraId="7E80F4BB">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1.素质：提高沟通能力、团队协作能力，具备一定抗压能力。</w:t>
            </w:r>
          </w:p>
          <w:p w14:paraId="5630BFBB">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2.知识：掌握物流企业不同实践岗位操作规程、安全须知、考核要求等。</w:t>
            </w:r>
          </w:p>
          <w:p w14:paraId="53A0CE62">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3.能力：能够使用智慧物流设施设备完成岗位工作任务。</w:t>
            </w:r>
          </w:p>
        </w:tc>
        <w:tc>
          <w:tcPr>
            <w:tcW w:w="1916" w:type="dxa"/>
            <w:vAlign w:val="center"/>
          </w:tcPr>
          <w:p w14:paraId="08FB0473">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1.物流信息系统的操作；</w:t>
            </w:r>
          </w:p>
          <w:p w14:paraId="7F7B2C4B">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2.智慧物流设施设备的操作及维护等。</w:t>
            </w:r>
          </w:p>
        </w:tc>
        <w:tc>
          <w:tcPr>
            <w:tcW w:w="1404" w:type="dxa"/>
            <w:vAlign w:val="center"/>
          </w:tcPr>
          <w:p w14:paraId="351D7FCC">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1.到合作企业开展教学；</w:t>
            </w:r>
          </w:p>
          <w:p w14:paraId="33174F5E">
            <w:pPr>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2.配置双导师辅导。</w:t>
            </w:r>
          </w:p>
        </w:tc>
      </w:tr>
    </w:tbl>
    <w:p w14:paraId="21831007">
      <w:pPr>
        <w:pStyle w:val="9"/>
        <w:ind w:firstLine="420"/>
        <w:outlineLvl w:val="9"/>
        <w:rPr>
          <w:rFonts w:eastAsia="楷体_GB2312"/>
          <w:b/>
          <w:color w:val="auto"/>
          <w:highlight w:val="none"/>
          <w:lang w:val="zh-CN"/>
        </w:rPr>
      </w:pPr>
      <w:bookmarkStart w:id="74" w:name="_Toc4806"/>
      <w:bookmarkStart w:id="75" w:name="_Toc15251"/>
      <w:bookmarkStart w:id="76" w:name="_Toc30348"/>
      <w:r>
        <w:rPr>
          <w:rFonts w:hint="eastAsia" w:eastAsia="楷体_GB2312"/>
          <w:b/>
          <w:color w:val="auto"/>
          <w:highlight w:val="none"/>
        </w:rPr>
        <w:t>（</w:t>
      </w:r>
      <w:r>
        <w:rPr>
          <w:rFonts w:hint="eastAsia" w:eastAsia="楷体_GB2312"/>
          <w:b/>
          <w:color w:val="auto"/>
          <w:highlight w:val="none"/>
          <w:lang w:val="zh-CN"/>
        </w:rPr>
        <w:t>四）课程体系与毕业要求的关联度矩阵</w:t>
      </w:r>
      <w:bookmarkEnd w:id="74"/>
      <w:bookmarkEnd w:id="75"/>
      <w:bookmarkEnd w:id="76"/>
    </w:p>
    <w:p w14:paraId="400E219D">
      <w:pPr>
        <w:pStyle w:val="9"/>
        <w:ind w:firstLine="420"/>
        <w:outlineLvl w:val="9"/>
        <w:rPr>
          <w:rFonts w:ascii="Times New Roman" w:hAnsi="Times New Roman" w:eastAsiaTheme="majorEastAsia" w:cstheme="majorEastAsia"/>
          <w:color w:val="auto"/>
          <w:highlight w:val="none"/>
        </w:rPr>
      </w:pPr>
      <w:r>
        <w:rPr>
          <w:rFonts w:hint="eastAsia"/>
          <w:color w:val="auto"/>
          <w:highlight w:val="none"/>
          <w:lang w:val="zh-CN"/>
        </w:rPr>
        <w:t>课程、教学环节与毕业要求的关联度</w:t>
      </w:r>
      <w:r>
        <w:rPr>
          <w:rFonts w:hint="eastAsia"/>
          <w:color w:val="auto"/>
          <w:highlight w:val="none"/>
        </w:rPr>
        <w:t>以及</w:t>
      </w:r>
      <w:r>
        <w:rPr>
          <w:rFonts w:hint="eastAsia"/>
          <w:color w:val="auto"/>
          <w:highlight w:val="none"/>
          <w:lang w:val="zh-CN"/>
        </w:rPr>
        <w:t>课程体系支撑毕业要求</w:t>
      </w:r>
      <w:r>
        <w:rPr>
          <w:rFonts w:hint="eastAsia"/>
          <w:color w:val="auto"/>
          <w:highlight w:val="none"/>
        </w:rPr>
        <w:t>的</w:t>
      </w:r>
      <w:r>
        <w:rPr>
          <w:rFonts w:hint="eastAsia"/>
          <w:color w:val="auto"/>
          <w:highlight w:val="none"/>
          <w:lang w:val="zh-CN"/>
        </w:rPr>
        <w:t>矩阵</w:t>
      </w:r>
      <w:r>
        <w:rPr>
          <w:rFonts w:hint="eastAsia"/>
          <w:color w:val="auto"/>
          <w:highlight w:val="none"/>
        </w:rPr>
        <w:t>表</w:t>
      </w:r>
      <w:r>
        <w:rPr>
          <w:rFonts w:hint="eastAsia"/>
          <w:color w:val="auto"/>
          <w:highlight w:val="none"/>
          <w:lang w:val="zh-CN"/>
        </w:rPr>
        <w:t>详见附录</w:t>
      </w:r>
      <w:r>
        <w:rPr>
          <w:rFonts w:hint="eastAsia"/>
          <w:color w:val="auto"/>
          <w:highlight w:val="none"/>
        </w:rPr>
        <w:t>5</w:t>
      </w:r>
      <w:r>
        <w:rPr>
          <w:rFonts w:hint="eastAsia"/>
          <w:color w:val="auto"/>
          <w:highlight w:val="none"/>
          <w:lang w:val="zh-CN"/>
        </w:rPr>
        <w:t>。</w:t>
      </w:r>
    </w:p>
    <w:p w14:paraId="7E5C6A7D">
      <w:pPr>
        <w:pStyle w:val="9"/>
        <w:ind w:firstLine="420"/>
        <w:outlineLvl w:val="9"/>
        <w:rPr>
          <w:rFonts w:eastAsia="楷体_GB2312"/>
          <w:b/>
          <w:color w:val="auto"/>
          <w:highlight w:val="none"/>
          <w:lang w:val="zh-CN"/>
        </w:rPr>
      </w:pPr>
      <w:bookmarkStart w:id="77" w:name="_Toc17445"/>
      <w:bookmarkStart w:id="78" w:name="_Toc8195"/>
      <w:bookmarkStart w:id="79" w:name="_Toc11469"/>
      <w:r>
        <w:rPr>
          <w:rFonts w:hint="eastAsia" w:eastAsia="楷体_GB2312"/>
          <w:b/>
          <w:color w:val="auto"/>
          <w:highlight w:val="none"/>
          <w:lang w:val="zh-CN"/>
        </w:rPr>
        <w:t>（五）毕业要求实现矩阵</w:t>
      </w:r>
      <w:bookmarkEnd w:id="77"/>
      <w:bookmarkEnd w:id="78"/>
      <w:bookmarkEnd w:id="79"/>
    </w:p>
    <w:p w14:paraId="14752E27">
      <w:pPr>
        <w:pStyle w:val="9"/>
        <w:ind w:firstLine="420"/>
        <w:outlineLvl w:val="9"/>
        <w:rPr>
          <w:color w:val="auto"/>
          <w:highlight w:val="none"/>
          <w:lang w:val="zh-CN"/>
        </w:rPr>
      </w:pPr>
      <w:r>
        <w:rPr>
          <w:rFonts w:hint="eastAsia"/>
          <w:color w:val="auto"/>
          <w:highlight w:val="none"/>
          <w:lang w:val="zh-CN"/>
        </w:rPr>
        <w:t>毕业要求指标点与课程、实践环节支撑毕业要求的矩阵表详见附录6</w:t>
      </w:r>
    </w:p>
    <w:p w14:paraId="50DD0CA1">
      <w:pPr>
        <w:pStyle w:val="3"/>
        <w:numPr>
          <w:ilvl w:val="-1"/>
          <w:numId w:val="0"/>
        </w:numPr>
        <w:spacing w:before="0" w:after="0" w:line="440" w:lineRule="exact"/>
        <w:ind w:firstLine="422" w:firstLineChars="200"/>
        <w:outlineLvl w:val="1"/>
        <w:rPr>
          <w:color w:val="auto"/>
          <w:highlight w:val="none"/>
        </w:rPr>
      </w:pPr>
      <w:bookmarkStart w:id="80" w:name="_Toc31971"/>
      <w:bookmarkStart w:id="81" w:name="_Toc23658"/>
      <w:bookmarkStart w:id="82" w:name="_Toc30905"/>
      <w:bookmarkStart w:id="83" w:name="_Toc10478"/>
      <w:bookmarkStart w:id="84" w:name="_Toc10739"/>
      <w:bookmarkStart w:id="85" w:name="_Toc16687"/>
      <w:bookmarkStart w:id="86" w:name="_Toc25234"/>
      <w:r>
        <w:rPr>
          <w:rFonts w:hint="eastAsia"/>
          <w:color w:val="auto"/>
          <w:highlight w:val="none"/>
        </w:rPr>
        <w:t>七、教学进程总体安排</w:t>
      </w:r>
      <w:bookmarkEnd w:id="80"/>
      <w:bookmarkEnd w:id="81"/>
      <w:bookmarkEnd w:id="82"/>
      <w:bookmarkEnd w:id="83"/>
      <w:bookmarkEnd w:id="84"/>
      <w:bookmarkEnd w:id="85"/>
      <w:bookmarkEnd w:id="86"/>
    </w:p>
    <w:p w14:paraId="61A7813C">
      <w:pPr>
        <w:pStyle w:val="11"/>
        <w:rPr>
          <w:rFonts w:hint="eastAsia"/>
          <w:color w:val="auto"/>
          <w:highlight w:val="none"/>
        </w:rPr>
      </w:pPr>
      <w:r>
        <w:rPr>
          <w:rFonts w:hint="eastAsia"/>
          <w:color w:val="auto"/>
          <w:highlight w:val="none"/>
        </w:rPr>
        <w:t>表6</w:t>
      </w:r>
      <w:r>
        <w:rPr>
          <w:color w:val="auto"/>
          <w:highlight w:val="none"/>
        </w:rPr>
        <w:t xml:space="preserve">  </w:t>
      </w:r>
      <w:r>
        <w:rPr>
          <w:rFonts w:hint="eastAsia"/>
          <w:color w:val="auto"/>
          <w:highlight w:val="none"/>
        </w:rPr>
        <w:t>现代物流管理专业课程教学进程总体安排表</w:t>
      </w:r>
    </w:p>
    <w:tbl>
      <w:tblPr>
        <w:tblStyle w:val="6"/>
        <w:tblpPr w:leftFromText="180" w:rightFromText="180" w:vertAnchor="text" w:horzAnchor="page" w:tblpX="1711" w:tblpY="379"/>
        <w:tblOverlap w:val="never"/>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615"/>
        <w:gridCol w:w="685"/>
        <w:gridCol w:w="700"/>
        <w:gridCol w:w="486"/>
        <w:gridCol w:w="186"/>
        <w:gridCol w:w="1571"/>
        <w:gridCol w:w="1229"/>
        <w:gridCol w:w="700"/>
        <w:gridCol w:w="586"/>
        <w:gridCol w:w="709"/>
        <w:gridCol w:w="721"/>
      </w:tblGrid>
      <w:tr w14:paraId="3603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tcBorders>
              <w:tl2br w:val="nil"/>
              <w:tr2bl w:val="nil"/>
            </w:tcBorders>
            <w:vAlign w:val="center"/>
          </w:tcPr>
          <w:p w14:paraId="58FAE9E0">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课程平台</w:t>
            </w:r>
          </w:p>
        </w:tc>
        <w:tc>
          <w:tcPr>
            <w:tcW w:w="615" w:type="dxa"/>
            <w:tcBorders>
              <w:tl2br w:val="nil"/>
              <w:tr2bl w:val="nil"/>
            </w:tcBorders>
            <w:vAlign w:val="center"/>
          </w:tcPr>
          <w:p w14:paraId="086F3128">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w:t>
            </w:r>
          </w:p>
          <w:p w14:paraId="19BF72EC">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类别</w:t>
            </w:r>
          </w:p>
        </w:tc>
        <w:tc>
          <w:tcPr>
            <w:tcW w:w="685" w:type="dxa"/>
            <w:tcBorders>
              <w:tl2br w:val="nil"/>
              <w:tr2bl w:val="nil"/>
            </w:tcBorders>
            <w:vAlign w:val="center"/>
          </w:tcPr>
          <w:p w14:paraId="612D239C">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课程模块</w:t>
            </w:r>
          </w:p>
        </w:tc>
        <w:tc>
          <w:tcPr>
            <w:tcW w:w="700" w:type="dxa"/>
            <w:tcBorders>
              <w:tl2br w:val="nil"/>
              <w:tr2bl w:val="nil"/>
            </w:tcBorders>
            <w:vAlign w:val="center"/>
          </w:tcPr>
          <w:p w14:paraId="0463534C">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课程性质</w:t>
            </w:r>
          </w:p>
        </w:tc>
        <w:tc>
          <w:tcPr>
            <w:tcW w:w="2243" w:type="dxa"/>
            <w:gridSpan w:val="3"/>
            <w:tcBorders>
              <w:tl2br w:val="nil"/>
              <w:tr2bl w:val="nil"/>
            </w:tcBorders>
            <w:vAlign w:val="center"/>
          </w:tcPr>
          <w:p w14:paraId="7DC254FE">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课程名称</w:t>
            </w:r>
          </w:p>
        </w:tc>
        <w:tc>
          <w:tcPr>
            <w:tcW w:w="1229" w:type="dxa"/>
            <w:tcBorders>
              <w:tl2br w:val="nil"/>
              <w:tr2bl w:val="nil"/>
            </w:tcBorders>
            <w:vAlign w:val="center"/>
          </w:tcPr>
          <w:p w14:paraId="179889A0">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课程代码</w:t>
            </w:r>
          </w:p>
        </w:tc>
        <w:tc>
          <w:tcPr>
            <w:tcW w:w="700" w:type="dxa"/>
            <w:tcBorders>
              <w:tl2br w:val="nil"/>
              <w:tr2bl w:val="nil"/>
            </w:tcBorders>
            <w:vAlign w:val="center"/>
          </w:tcPr>
          <w:p w14:paraId="41BDCC67">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学时</w:t>
            </w:r>
          </w:p>
        </w:tc>
        <w:tc>
          <w:tcPr>
            <w:tcW w:w="586" w:type="dxa"/>
            <w:tcBorders>
              <w:tl2br w:val="nil"/>
              <w:tr2bl w:val="nil"/>
            </w:tcBorders>
            <w:vAlign w:val="center"/>
          </w:tcPr>
          <w:p w14:paraId="456855B5">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学分</w:t>
            </w:r>
          </w:p>
        </w:tc>
        <w:tc>
          <w:tcPr>
            <w:tcW w:w="709" w:type="dxa"/>
            <w:tcBorders>
              <w:tl2br w:val="nil"/>
              <w:tr2bl w:val="nil"/>
            </w:tcBorders>
            <w:vAlign w:val="center"/>
          </w:tcPr>
          <w:p w14:paraId="5198CC15">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开设学期</w:t>
            </w:r>
          </w:p>
        </w:tc>
        <w:tc>
          <w:tcPr>
            <w:tcW w:w="721" w:type="dxa"/>
            <w:tcBorders>
              <w:tl2br w:val="nil"/>
              <w:tr2bl w:val="nil"/>
            </w:tcBorders>
            <w:vAlign w:val="center"/>
          </w:tcPr>
          <w:p w14:paraId="1E3895C0">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考核</w:t>
            </w:r>
          </w:p>
          <w:p w14:paraId="6F421033">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方式</w:t>
            </w:r>
          </w:p>
        </w:tc>
      </w:tr>
      <w:tr w14:paraId="6840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restart"/>
            <w:tcBorders>
              <w:tl2br w:val="nil"/>
              <w:tr2bl w:val="nil"/>
            </w:tcBorders>
            <w:vAlign w:val="center"/>
          </w:tcPr>
          <w:p w14:paraId="05AAC3AE">
            <w:pPr>
              <w:pStyle w:val="5"/>
              <w:jc w:val="both"/>
              <w:outlineLvl w:val="9"/>
              <w:rPr>
                <w:rFonts w:ascii="Times New Roman" w:hAnsi="Times New Roman"/>
                <w:color w:val="auto"/>
                <w:highlight w:val="none"/>
              </w:rPr>
            </w:pPr>
          </w:p>
          <w:p w14:paraId="5A3420C0">
            <w:pPr>
              <w:spacing w:line="240" w:lineRule="atLeast"/>
              <w:rPr>
                <w:rFonts w:ascii="Times New Roman" w:hAnsi="Times New Roman" w:eastAsia="仿宋_GB2312" w:cs="Times New Roman"/>
                <w:color w:val="auto"/>
                <w:sz w:val="18"/>
                <w:szCs w:val="18"/>
                <w:highlight w:val="none"/>
              </w:rPr>
            </w:pPr>
          </w:p>
          <w:p w14:paraId="6AB95146">
            <w:pPr>
              <w:spacing w:line="240" w:lineRule="atLeast"/>
              <w:rPr>
                <w:rFonts w:ascii="Times New Roman" w:hAnsi="Times New Roman" w:eastAsia="仿宋_GB2312" w:cs="Times New Roman"/>
                <w:color w:val="auto"/>
                <w:sz w:val="18"/>
                <w:szCs w:val="18"/>
                <w:highlight w:val="none"/>
              </w:rPr>
            </w:pPr>
          </w:p>
          <w:p w14:paraId="70209511">
            <w:pPr>
              <w:spacing w:line="240" w:lineRule="atLeast"/>
              <w:rPr>
                <w:rFonts w:ascii="Times New Roman" w:hAnsi="Times New Roman" w:eastAsia="仿宋_GB2312" w:cs="Times New Roman"/>
                <w:color w:val="auto"/>
                <w:sz w:val="18"/>
                <w:szCs w:val="18"/>
                <w:highlight w:val="none"/>
              </w:rPr>
            </w:pPr>
          </w:p>
          <w:p w14:paraId="11F051B3">
            <w:pPr>
              <w:spacing w:line="240" w:lineRule="atLeast"/>
              <w:rPr>
                <w:rFonts w:ascii="Times New Roman" w:hAnsi="Times New Roman" w:eastAsia="仿宋_GB2312" w:cs="Times New Roman"/>
                <w:color w:val="auto"/>
                <w:sz w:val="18"/>
                <w:szCs w:val="18"/>
                <w:highlight w:val="none"/>
              </w:rPr>
            </w:pPr>
          </w:p>
          <w:p w14:paraId="7CD90EF5">
            <w:pPr>
              <w:spacing w:line="240" w:lineRule="atLeast"/>
              <w:rPr>
                <w:rFonts w:ascii="Times New Roman" w:hAnsi="Times New Roman" w:eastAsia="仿宋_GB2312" w:cs="Times New Roman"/>
                <w:color w:val="auto"/>
                <w:sz w:val="18"/>
                <w:szCs w:val="18"/>
                <w:highlight w:val="none"/>
              </w:rPr>
            </w:pPr>
          </w:p>
          <w:p w14:paraId="4729CE60">
            <w:pPr>
              <w:spacing w:line="240" w:lineRule="atLeast"/>
              <w:rPr>
                <w:rFonts w:ascii="Times New Roman" w:hAnsi="Times New Roman" w:eastAsia="仿宋_GB2312" w:cs="Times New Roman"/>
                <w:color w:val="auto"/>
                <w:sz w:val="18"/>
                <w:szCs w:val="18"/>
                <w:highlight w:val="none"/>
              </w:rPr>
            </w:pPr>
          </w:p>
          <w:p w14:paraId="2B9C6A07">
            <w:pPr>
              <w:spacing w:line="240" w:lineRule="atLeast"/>
              <w:rPr>
                <w:rFonts w:ascii="Times New Roman" w:hAnsi="Times New Roman" w:eastAsia="仿宋_GB2312" w:cs="Times New Roman"/>
                <w:color w:val="auto"/>
                <w:sz w:val="18"/>
                <w:szCs w:val="18"/>
                <w:highlight w:val="none"/>
              </w:rPr>
            </w:pPr>
          </w:p>
          <w:p w14:paraId="7962097C">
            <w:pPr>
              <w:spacing w:line="240" w:lineRule="atLeast"/>
              <w:rPr>
                <w:rFonts w:ascii="Times New Roman" w:hAnsi="Times New Roman" w:eastAsia="仿宋_GB2312" w:cs="Times New Roman"/>
                <w:color w:val="auto"/>
                <w:sz w:val="18"/>
                <w:szCs w:val="18"/>
                <w:highlight w:val="none"/>
              </w:rPr>
            </w:pPr>
          </w:p>
          <w:p w14:paraId="1E1CCAA1">
            <w:pPr>
              <w:spacing w:line="240" w:lineRule="atLeast"/>
              <w:rPr>
                <w:rFonts w:ascii="Times New Roman" w:hAnsi="Times New Roman" w:eastAsia="仿宋_GB2312" w:cs="Times New Roman"/>
                <w:color w:val="auto"/>
                <w:sz w:val="18"/>
                <w:szCs w:val="18"/>
                <w:highlight w:val="none"/>
              </w:rPr>
            </w:pPr>
          </w:p>
          <w:p w14:paraId="133A0837">
            <w:pPr>
              <w:spacing w:line="240" w:lineRule="atLeast"/>
              <w:rPr>
                <w:rFonts w:ascii="Times New Roman" w:hAnsi="Times New Roman" w:eastAsia="仿宋_GB2312" w:cs="Times New Roman"/>
                <w:color w:val="auto"/>
                <w:sz w:val="18"/>
                <w:szCs w:val="18"/>
                <w:highlight w:val="none"/>
              </w:rPr>
            </w:pPr>
          </w:p>
          <w:p w14:paraId="00968F56">
            <w:pPr>
              <w:spacing w:line="240" w:lineRule="atLeast"/>
              <w:rPr>
                <w:rFonts w:ascii="Times New Roman" w:hAnsi="Times New Roman" w:eastAsia="仿宋_GB2312" w:cs="Times New Roman"/>
                <w:color w:val="auto"/>
                <w:sz w:val="18"/>
                <w:szCs w:val="18"/>
                <w:highlight w:val="none"/>
              </w:rPr>
            </w:pPr>
          </w:p>
          <w:p w14:paraId="6CC6A4C8">
            <w:pPr>
              <w:spacing w:line="240" w:lineRule="atLeast"/>
              <w:rPr>
                <w:rFonts w:ascii="Times New Roman" w:hAnsi="Times New Roman" w:eastAsia="仿宋_GB2312" w:cs="Times New Roman"/>
                <w:color w:val="auto"/>
                <w:sz w:val="18"/>
                <w:szCs w:val="18"/>
                <w:highlight w:val="none"/>
              </w:rPr>
            </w:pPr>
          </w:p>
          <w:p w14:paraId="5E7DC301">
            <w:pPr>
              <w:spacing w:line="240" w:lineRule="atLeast"/>
              <w:rPr>
                <w:rFonts w:ascii="Times New Roman" w:hAnsi="Times New Roman" w:eastAsia="仿宋_GB2312" w:cs="Times New Roman"/>
                <w:color w:val="auto"/>
                <w:sz w:val="18"/>
                <w:szCs w:val="18"/>
                <w:highlight w:val="none"/>
              </w:rPr>
            </w:pPr>
          </w:p>
          <w:p w14:paraId="6E451678">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职业素质课程平台</w:t>
            </w:r>
          </w:p>
          <w:p w14:paraId="573290C6">
            <w:pPr>
              <w:rPr>
                <w:rFonts w:ascii="Times New Roman" w:hAnsi="Times New Roman"/>
                <w:color w:val="auto"/>
                <w:highlight w:val="none"/>
              </w:rPr>
            </w:pPr>
          </w:p>
          <w:p w14:paraId="6CEE3B07">
            <w:pPr>
              <w:rPr>
                <w:rFonts w:ascii="Times New Roman" w:hAnsi="Times New Roman"/>
                <w:color w:val="auto"/>
                <w:highlight w:val="none"/>
              </w:rPr>
            </w:pPr>
          </w:p>
          <w:p w14:paraId="20CD221C">
            <w:pPr>
              <w:rPr>
                <w:rFonts w:ascii="Times New Roman" w:hAnsi="Times New Roman"/>
                <w:color w:val="auto"/>
                <w:highlight w:val="none"/>
              </w:rPr>
            </w:pPr>
          </w:p>
          <w:p w14:paraId="0441BA9E">
            <w:pPr>
              <w:rPr>
                <w:rFonts w:ascii="Times New Roman" w:hAnsi="Times New Roman"/>
                <w:color w:val="auto"/>
                <w:highlight w:val="none"/>
              </w:rPr>
            </w:pPr>
          </w:p>
          <w:p w14:paraId="13AFBA7F">
            <w:pPr>
              <w:spacing w:line="240" w:lineRule="atLeast"/>
              <w:rPr>
                <w:rFonts w:ascii="Times New Roman" w:hAnsi="Times New Roman" w:eastAsia="仿宋_GB2312" w:cs="Times New Roman"/>
                <w:color w:val="auto"/>
                <w:sz w:val="18"/>
                <w:szCs w:val="18"/>
                <w:highlight w:val="none"/>
              </w:rPr>
            </w:pPr>
          </w:p>
          <w:p w14:paraId="30C2D573">
            <w:pPr>
              <w:spacing w:line="240" w:lineRule="atLeast"/>
              <w:rPr>
                <w:rFonts w:ascii="Times New Roman" w:hAnsi="Times New Roman" w:eastAsia="仿宋_GB2312" w:cs="Times New Roman"/>
                <w:color w:val="auto"/>
                <w:sz w:val="18"/>
                <w:szCs w:val="18"/>
                <w:highlight w:val="none"/>
              </w:rPr>
            </w:pPr>
          </w:p>
          <w:p w14:paraId="220AB89E">
            <w:pPr>
              <w:spacing w:line="240" w:lineRule="atLeast"/>
              <w:rPr>
                <w:rFonts w:ascii="Times New Roman" w:hAnsi="Times New Roman" w:eastAsia="仿宋_GB2312" w:cs="Times New Roman"/>
                <w:color w:val="auto"/>
                <w:sz w:val="18"/>
                <w:szCs w:val="18"/>
                <w:highlight w:val="none"/>
              </w:rPr>
            </w:pPr>
          </w:p>
          <w:p w14:paraId="1918D727">
            <w:pPr>
              <w:spacing w:line="240" w:lineRule="atLeast"/>
              <w:rPr>
                <w:rFonts w:ascii="Times New Roman" w:hAnsi="Times New Roman" w:eastAsia="仿宋_GB2312" w:cs="Times New Roman"/>
                <w:color w:val="auto"/>
                <w:sz w:val="18"/>
                <w:szCs w:val="18"/>
                <w:highlight w:val="none"/>
              </w:rPr>
            </w:pPr>
          </w:p>
          <w:p w14:paraId="770B807F">
            <w:pPr>
              <w:spacing w:line="240" w:lineRule="atLeast"/>
              <w:rPr>
                <w:rFonts w:ascii="Times New Roman" w:hAnsi="Times New Roman" w:eastAsia="仿宋_GB2312" w:cs="Times New Roman"/>
                <w:color w:val="auto"/>
                <w:sz w:val="18"/>
                <w:szCs w:val="18"/>
                <w:highlight w:val="none"/>
              </w:rPr>
            </w:pPr>
          </w:p>
          <w:p w14:paraId="5A08B6E1">
            <w:pPr>
              <w:spacing w:line="240" w:lineRule="atLeast"/>
              <w:rPr>
                <w:rFonts w:ascii="Times New Roman" w:hAnsi="Times New Roman" w:eastAsia="仿宋_GB2312" w:cs="Times New Roman"/>
                <w:color w:val="auto"/>
                <w:sz w:val="18"/>
                <w:szCs w:val="18"/>
                <w:highlight w:val="none"/>
              </w:rPr>
            </w:pPr>
          </w:p>
          <w:p w14:paraId="673D7D33">
            <w:pPr>
              <w:spacing w:line="240" w:lineRule="atLeast"/>
              <w:rPr>
                <w:rFonts w:ascii="Times New Roman" w:hAnsi="Times New Roman" w:eastAsia="仿宋_GB2312" w:cs="Times New Roman"/>
                <w:color w:val="auto"/>
                <w:sz w:val="18"/>
                <w:szCs w:val="18"/>
                <w:highlight w:val="none"/>
              </w:rPr>
            </w:pPr>
          </w:p>
          <w:p w14:paraId="5CFFF0C4">
            <w:pPr>
              <w:spacing w:line="240" w:lineRule="atLeast"/>
              <w:rPr>
                <w:rFonts w:ascii="Times New Roman" w:hAnsi="Times New Roman" w:eastAsia="仿宋_GB2312" w:cs="Times New Roman"/>
                <w:color w:val="auto"/>
                <w:sz w:val="18"/>
                <w:szCs w:val="18"/>
                <w:highlight w:val="none"/>
              </w:rPr>
            </w:pPr>
          </w:p>
          <w:p w14:paraId="3FF9F98A">
            <w:pPr>
              <w:spacing w:line="240" w:lineRule="atLeast"/>
              <w:rPr>
                <w:rFonts w:ascii="Times New Roman" w:hAnsi="Times New Roman" w:eastAsia="仿宋_GB2312" w:cs="Times New Roman"/>
                <w:color w:val="auto"/>
                <w:sz w:val="18"/>
                <w:szCs w:val="18"/>
                <w:highlight w:val="none"/>
              </w:rPr>
            </w:pPr>
          </w:p>
          <w:p w14:paraId="063F72BE">
            <w:pPr>
              <w:spacing w:line="240" w:lineRule="atLeast"/>
              <w:rPr>
                <w:rFonts w:ascii="Times New Roman" w:hAnsi="Times New Roman" w:eastAsia="仿宋_GB2312" w:cs="Times New Roman"/>
                <w:color w:val="auto"/>
                <w:sz w:val="18"/>
                <w:szCs w:val="18"/>
                <w:highlight w:val="none"/>
              </w:rPr>
            </w:pPr>
          </w:p>
          <w:p w14:paraId="7BC792FA">
            <w:pPr>
              <w:spacing w:line="240" w:lineRule="atLeast"/>
              <w:rPr>
                <w:rFonts w:ascii="Times New Roman" w:hAnsi="Times New Roman" w:eastAsia="仿宋_GB2312" w:cs="Times New Roman"/>
                <w:color w:val="auto"/>
                <w:sz w:val="18"/>
                <w:szCs w:val="18"/>
                <w:highlight w:val="none"/>
              </w:rPr>
            </w:pPr>
          </w:p>
          <w:p w14:paraId="4E226965">
            <w:pPr>
              <w:spacing w:line="240" w:lineRule="atLeast"/>
              <w:rPr>
                <w:rFonts w:ascii="Times New Roman" w:hAnsi="Times New Roman" w:eastAsia="仿宋_GB2312" w:cs="Times New Roman"/>
                <w:color w:val="auto"/>
                <w:sz w:val="18"/>
                <w:szCs w:val="18"/>
                <w:highlight w:val="none"/>
              </w:rPr>
            </w:pPr>
          </w:p>
          <w:p w14:paraId="04A08D79">
            <w:pPr>
              <w:spacing w:line="240" w:lineRule="atLeast"/>
              <w:rPr>
                <w:rFonts w:ascii="Times New Roman" w:hAnsi="Times New Roman" w:eastAsia="仿宋_GB2312" w:cs="Times New Roman"/>
                <w:color w:val="auto"/>
                <w:sz w:val="18"/>
                <w:szCs w:val="18"/>
                <w:highlight w:val="none"/>
              </w:rPr>
            </w:pPr>
          </w:p>
          <w:p w14:paraId="69C381F8">
            <w:pPr>
              <w:spacing w:line="240" w:lineRule="atLeast"/>
              <w:rPr>
                <w:rFonts w:ascii="Times New Roman" w:hAnsi="Times New Roman" w:eastAsia="仿宋_GB2312" w:cs="Times New Roman"/>
                <w:color w:val="auto"/>
                <w:sz w:val="18"/>
                <w:szCs w:val="18"/>
                <w:highlight w:val="none"/>
              </w:rPr>
            </w:pPr>
          </w:p>
          <w:p w14:paraId="69E7FE84">
            <w:pPr>
              <w:spacing w:line="240" w:lineRule="atLeast"/>
              <w:rPr>
                <w:rFonts w:ascii="Times New Roman" w:hAnsi="Times New Roman" w:eastAsia="仿宋_GB2312" w:cs="Times New Roman"/>
                <w:color w:val="auto"/>
                <w:sz w:val="18"/>
                <w:szCs w:val="18"/>
                <w:highlight w:val="none"/>
              </w:rPr>
            </w:pPr>
          </w:p>
          <w:p w14:paraId="07E08C8C">
            <w:pPr>
              <w:spacing w:line="240" w:lineRule="atLeast"/>
              <w:rPr>
                <w:rFonts w:ascii="Times New Roman" w:hAnsi="Times New Roman" w:eastAsia="仿宋_GB2312" w:cs="Times New Roman"/>
                <w:color w:val="auto"/>
                <w:sz w:val="18"/>
                <w:szCs w:val="18"/>
                <w:highlight w:val="none"/>
              </w:rPr>
            </w:pPr>
          </w:p>
          <w:p w14:paraId="1721F9C3">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职业素质课程平台</w:t>
            </w:r>
          </w:p>
        </w:tc>
        <w:tc>
          <w:tcPr>
            <w:tcW w:w="615" w:type="dxa"/>
            <w:vMerge w:val="restart"/>
            <w:tcBorders>
              <w:tl2br w:val="nil"/>
              <w:tr2bl w:val="nil"/>
            </w:tcBorders>
            <w:vAlign w:val="center"/>
          </w:tcPr>
          <w:p w14:paraId="06C0E40F">
            <w:pPr>
              <w:spacing w:line="240" w:lineRule="atLeast"/>
              <w:jc w:val="center"/>
              <w:rPr>
                <w:rFonts w:ascii="Times New Roman" w:hAnsi="Times New Roman" w:eastAsia="仿宋_GB2312" w:cs="Times New Roman"/>
                <w:color w:val="auto"/>
                <w:sz w:val="18"/>
                <w:szCs w:val="18"/>
                <w:highlight w:val="none"/>
              </w:rPr>
            </w:pPr>
          </w:p>
          <w:p w14:paraId="2474EFE6">
            <w:pPr>
              <w:spacing w:line="240" w:lineRule="atLeast"/>
              <w:jc w:val="center"/>
              <w:rPr>
                <w:rFonts w:ascii="Times New Roman" w:hAnsi="Times New Roman" w:eastAsia="仿宋_GB2312" w:cs="Times New Roman"/>
                <w:color w:val="auto"/>
                <w:sz w:val="18"/>
                <w:szCs w:val="18"/>
                <w:highlight w:val="none"/>
              </w:rPr>
            </w:pPr>
          </w:p>
          <w:p w14:paraId="2C45CE29">
            <w:pPr>
              <w:pStyle w:val="5"/>
              <w:outlineLvl w:val="9"/>
              <w:rPr>
                <w:rFonts w:ascii="Times New Roman" w:hAnsi="Times New Roman" w:eastAsia="仿宋_GB2312" w:cs="Times New Roman"/>
                <w:color w:val="auto"/>
                <w:sz w:val="18"/>
                <w:szCs w:val="18"/>
                <w:highlight w:val="none"/>
              </w:rPr>
            </w:pPr>
          </w:p>
          <w:p w14:paraId="6B3AD078">
            <w:pPr>
              <w:jc w:val="center"/>
              <w:rPr>
                <w:rFonts w:ascii="Times New Roman" w:hAnsi="Times New Roman" w:eastAsia="仿宋_GB2312" w:cs="Times New Roman"/>
                <w:color w:val="auto"/>
                <w:sz w:val="18"/>
                <w:szCs w:val="18"/>
                <w:highlight w:val="none"/>
              </w:rPr>
            </w:pPr>
          </w:p>
          <w:p w14:paraId="1E85EBCF">
            <w:pPr>
              <w:pStyle w:val="5"/>
              <w:outlineLvl w:val="9"/>
              <w:rPr>
                <w:rFonts w:ascii="Times New Roman" w:hAnsi="Times New Roman" w:eastAsia="仿宋_GB2312" w:cs="Times New Roman"/>
                <w:color w:val="auto"/>
                <w:sz w:val="18"/>
                <w:szCs w:val="18"/>
                <w:highlight w:val="none"/>
              </w:rPr>
            </w:pPr>
          </w:p>
          <w:p w14:paraId="1B4FA1E5">
            <w:pPr>
              <w:rPr>
                <w:rFonts w:ascii="Times New Roman" w:hAnsi="Times New Roman" w:eastAsia="仿宋_GB2312" w:cs="Times New Roman"/>
                <w:color w:val="auto"/>
                <w:sz w:val="18"/>
                <w:szCs w:val="18"/>
                <w:highlight w:val="none"/>
              </w:rPr>
            </w:pPr>
          </w:p>
          <w:p w14:paraId="60F7C2B9">
            <w:pPr>
              <w:pStyle w:val="5"/>
              <w:outlineLvl w:val="9"/>
              <w:rPr>
                <w:rFonts w:ascii="Times New Roman" w:hAnsi="Times New Roman"/>
                <w:color w:val="auto"/>
                <w:highlight w:val="none"/>
              </w:rPr>
            </w:pPr>
          </w:p>
          <w:p w14:paraId="49064A6C">
            <w:pPr>
              <w:rPr>
                <w:rFonts w:ascii="Times New Roman" w:hAnsi="Times New Roman"/>
                <w:color w:val="auto"/>
                <w:highlight w:val="none"/>
              </w:rPr>
            </w:pPr>
          </w:p>
          <w:p w14:paraId="165CF1FE">
            <w:pPr>
              <w:jc w:val="center"/>
              <w:rPr>
                <w:rFonts w:ascii="Times New Roman" w:hAnsi="Times New Roman" w:eastAsia="仿宋_GB2312" w:cs="Times New Roman"/>
                <w:color w:val="auto"/>
                <w:sz w:val="18"/>
                <w:szCs w:val="18"/>
                <w:highlight w:val="none"/>
              </w:rPr>
            </w:pPr>
          </w:p>
          <w:p w14:paraId="12D58A67">
            <w:pPr>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公共基础课程</w:t>
            </w:r>
          </w:p>
          <w:p w14:paraId="3AA63595">
            <w:pPr>
              <w:jc w:val="center"/>
              <w:rPr>
                <w:rFonts w:ascii="Times New Roman" w:hAnsi="Times New Roman" w:eastAsia="仿宋_GB2312" w:cs="Times New Roman"/>
                <w:color w:val="auto"/>
                <w:sz w:val="18"/>
                <w:szCs w:val="18"/>
                <w:highlight w:val="none"/>
              </w:rPr>
            </w:pPr>
          </w:p>
          <w:p w14:paraId="21C5A18C">
            <w:pPr>
              <w:jc w:val="center"/>
              <w:rPr>
                <w:rFonts w:ascii="Times New Roman" w:hAnsi="Times New Roman" w:eastAsia="仿宋_GB2312" w:cs="Times New Roman"/>
                <w:color w:val="auto"/>
                <w:sz w:val="18"/>
                <w:szCs w:val="18"/>
                <w:highlight w:val="none"/>
              </w:rPr>
            </w:pPr>
          </w:p>
          <w:p w14:paraId="3B1966A7">
            <w:pPr>
              <w:jc w:val="center"/>
              <w:rPr>
                <w:rFonts w:ascii="Times New Roman" w:hAnsi="Times New Roman" w:eastAsia="仿宋_GB2312" w:cs="Times New Roman"/>
                <w:color w:val="auto"/>
                <w:sz w:val="18"/>
                <w:szCs w:val="18"/>
                <w:highlight w:val="none"/>
              </w:rPr>
            </w:pPr>
          </w:p>
          <w:p w14:paraId="74CDE0F4">
            <w:pPr>
              <w:jc w:val="center"/>
              <w:rPr>
                <w:rFonts w:ascii="Times New Roman" w:hAnsi="Times New Roman" w:eastAsia="仿宋_GB2312" w:cs="Times New Roman"/>
                <w:color w:val="auto"/>
                <w:sz w:val="18"/>
                <w:szCs w:val="18"/>
                <w:highlight w:val="none"/>
              </w:rPr>
            </w:pPr>
          </w:p>
          <w:p w14:paraId="3C6DE96A">
            <w:pPr>
              <w:jc w:val="center"/>
              <w:rPr>
                <w:rFonts w:ascii="Times New Roman" w:hAnsi="Times New Roman" w:eastAsia="仿宋_GB2312" w:cs="Times New Roman"/>
                <w:color w:val="auto"/>
                <w:sz w:val="18"/>
                <w:szCs w:val="18"/>
                <w:highlight w:val="none"/>
              </w:rPr>
            </w:pPr>
          </w:p>
          <w:p w14:paraId="16391596">
            <w:pPr>
              <w:jc w:val="center"/>
              <w:rPr>
                <w:rFonts w:ascii="Times New Roman" w:hAnsi="Times New Roman" w:eastAsia="仿宋_GB2312" w:cs="Times New Roman"/>
                <w:color w:val="auto"/>
                <w:sz w:val="18"/>
                <w:szCs w:val="18"/>
                <w:highlight w:val="none"/>
              </w:rPr>
            </w:pPr>
          </w:p>
          <w:p w14:paraId="44271345">
            <w:pPr>
              <w:jc w:val="center"/>
              <w:rPr>
                <w:rFonts w:ascii="Times New Roman" w:hAnsi="Times New Roman" w:eastAsia="仿宋_GB2312" w:cs="Times New Roman"/>
                <w:color w:val="auto"/>
                <w:sz w:val="18"/>
                <w:szCs w:val="18"/>
                <w:highlight w:val="none"/>
              </w:rPr>
            </w:pPr>
          </w:p>
          <w:p w14:paraId="6F4C0583">
            <w:pPr>
              <w:jc w:val="center"/>
              <w:rPr>
                <w:rFonts w:ascii="Times New Roman" w:hAnsi="Times New Roman" w:eastAsia="仿宋_GB2312" w:cs="Times New Roman"/>
                <w:color w:val="auto"/>
                <w:sz w:val="18"/>
                <w:szCs w:val="18"/>
                <w:highlight w:val="none"/>
              </w:rPr>
            </w:pPr>
          </w:p>
          <w:p w14:paraId="38DF1F9D">
            <w:pPr>
              <w:jc w:val="center"/>
              <w:rPr>
                <w:rFonts w:ascii="Times New Roman" w:hAnsi="Times New Roman" w:eastAsia="仿宋_GB2312" w:cs="Times New Roman"/>
                <w:color w:val="auto"/>
                <w:sz w:val="18"/>
                <w:szCs w:val="18"/>
                <w:highlight w:val="none"/>
              </w:rPr>
            </w:pPr>
          </w:p>
          <w:p w14:paraId="5E2A70F9">
            <w:pPr>
              <w:rPr>
                <w:rFonts w:ascii="Times New Roman" w:hAnsi="Times New Roman"/>
                <w:color w:val="auto"/>
                <w:highlight w:val="none"/>
              </w:rPr>
            </w:pPr>
          </w:p>
          <w:p w14:paraId="1C235EE6">
            <w:pPr>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公共基础课程</w:t>
            </w:r>
          </w:p>
          <w:p w14:paraId="3EFC9E77">
            <w:pPr>
              <w:jc w:val="center"/>
              <w:rPr>
                <w:rFonts w:ascii="Times New Roman" w:hAnsi="Times New Roman" w:eastAsia="仿宋_GB2312" w:cs="Times New Roman"/>
                <w:color w:val="auto"/>
                <w:sz w:val="18"/>
                <w:szCs w:val="18"/>
                <w:highlight w:val="none"/>
              </w:rPr>
            </w:pPr>
          </w:p>
          <w:p w14:paraId="1EAD4D03">
            <w:pPr>
              <w:jc w:val="center"/>
              <w:rPr>
                <w:rFonts w:ascii="Times New Roman" w:hAnsi="Times New Roman" w:eastAsia="仿宋_GB2312" w:cs="Times New Roman"/>
                <w:color w:val="auto"/>
                <w:sz w:val="18"/>
                <w:szCs w:val="18"/>
                <w:highlight w:val="none"/>
              </w:rPr>
            </w:pPr>
          </w:p>
          <w:p w14:paraId="118953AC">
            <w:pPr>
              <w:jc w:val="center"/>
              <w:rPr>
                <w:rFonts w:ascii="Times New Roman" w:hAnsi="Times New Roman" w:eastAsia="仿宋_GB2312" w:cs="Times New Roman"/>
                <w:color w:val="auto"/>
                <w:sz w:val="18"/>
                <w:szCs w:val="18"/>
                <w:highlight w:val="none"/>
              </w:rPr>
            </w:pPr>
          </w:p>
          <w:p w14:paraId="592BDD1F">
            <w:pPr>
              <w:jc w:val="center"/>
              <w:rPr>
                <w:rFonts w:ascii="Times New Roman" w:hAnsi="Times New Roman" w:eastAsia="仿宋_GB2312" w:cs="Times New Roman"/>
                <w:color w:val="auto"/>
                <w:sz w:val="18"/>
                <w:szCs w:val="18"/>
                <w:highlight w:val="none"/>
              </w:rPr>
            </w:pPr>
          </w:p>
          <w:p w14:paraId="1DEB319C">
            <w:pPr>
              <w:jc w:val="center"/>
              <w:rPr>
                <w:rFonts w:ascii="Times New Roman" w:hAnsi="Times New Roman" w:eastAsia="仿宋_GB2312" w:cs="Times New Roman"/>
                <w:color w:val="auto"/>
                <w:sz w:val="18"/>
                <w:szCs w:val="18"/>
                <w:highlight w:val="none"/>
              </w:rPr>
            </w:pPr>
          </w:p>
          <w:p w14:paraId="1C7AE748">
            <w:pPr>
              <w:spacing w:line="240" w:lineRule="atLeast"/>
              <w:rPr>
                <w:rFonts w:ascii="Times New Roman" w:hAnsi="Times New Roman" w:eastAsia="仿宋_GB2312" w:cs="Times New Roman"/>
                <w:color w:val="auto"/>
                <w:sz w:val="18"/>
                <w:szCs w:val="18"/>
                <w:highlight w:val="none"/>
              </w:rPr>
            </w:pPr>
          </w:p>
        </w:tc>
        <w:tc>
          <w:tcPr>
            <w:tcW w:w="685" w:type="dxa"/>
            <w:vMerge w:val="restart"/>
            <w:tcBorders>
              <w:tl2br w:val="nil"/>
              <w:tr2bl w:val="nil"/>
            </w:tcBorders>
            <w:vAlign w:val="center"/>
          </w:tcPr>
          <w:p w14:paraId="5F7AF76E">
            <w:pPr>
              <w:spacing w:line="240" w:lineRule="atLeast"/>
              <w:jc w:val="center"/>
              <w:rPr>
                <w:rFonts w:ascii="Times New Roman" w:hAnsi="Times New Roman" w:eastAsia="仿宋_GB2312" w:cs="Times New Roman"/>
                <w:color w:val="auto"/>
                <w:sz w:val="18"/>
                <w:szCs w:val="18"/>
                <w:highlight w:val="none"/>
              </w:rPr>
            </w:pPr>
          </w:p>
          <w:p w14:paraId="222AD236">
            <w:pPr>
              <w:spacing w:line="240" w:lineRule="atLeast"/>
              <w:jc w:val="center"/>
              <w:rPr>
                <w:rFonts w:ascii="Times New Roman" w:hAnsi="Times New Roman" w:eastAsia="仿宋_GB2312" w:cs="Times New Roman"/>
                <w:color w:val="auto"/>
                <w:sz w:val="18"/>
                <w:szCs w:val="18"/>
                <w:highlight w:val="none"/>
              </w:rPr>
            </w:pPr>
          </w:p>
          <w:p w14:paraId="046503AC">
            <w:pPr>
              <w:spacing w:line="240" w:lineRule="atLeast"/>
              <w:jc w:val="center"/>
              <w:rPr>
                <w:rFonts w:ascii="Times New Roman" w:hAnsi="Times New Roman" w:eastAsia="仿宋_GB2312" w:cs="Times New Roman"/>
                <w:color w:val="auto"/>
                <w:sz w:val="18"/>
                <w:szCs w:val="18"/>
                <w:highlight w:val="none"/>
              </w:rPr>
            </w:pPr>
          </w:p>
          <w:p w14:paraId="5031C209">
            <w:pPr>
              <w:spacing w:line="240" w:lineRule="atLeast"/>
              <w:rPr>
                <w:rFonts w:ascii="Times New Roman" w:hAnsi="Times New Roman" w:eastAsia="仿宋_GB2312" w:cs="Times New Roman"/>
                <w:color w:val="auto"/>
                <w:sz w:val="18"/>
                <w:szCs w:val="18"/>
                <w:highlight w:val="none"/>
              </w:rPr>
            </w:pPr>
          </w:p>
          <w:p w14:paraId="325F2B9A">
            <w:pPr>
              <w:spacing w:line="240" w:lineRule="atLeast"/>
              <w:ind w:right="-105" w:rightChars="-50"/>
              <w:jc w:val="center"/>
              <w:rPr>
                <w:rFonts w:hint="eastAsia" w:ascii="Times New Roman" w:hAnsi="Times New Roman" w:eastAsia="仿宋_GB2312" w:cs="Times New Roman"/>
                <w:color w:val="auto"/>
                <w:w w:val="100"/>
                <w:sz w:val="18"/>
                <w:szCs w:val="18"/>
                <w:highlight w:val="none"/>
              </w:rPr>
            </w:pPr>
            <w:r>
              <w:rPr>
                <w:rFonts w:hint="eastAsia" w:ascii="Times New Roman" w:hAnsi="Times New Roman" w:eastAsia="仿宋_GB2312" w:cs="Times New Roman"/>
                <w:color w:val="auto"/>
                <w:w w:val="100"/>
                <w:sz w:val="18"/>
                <w:szCs w:val="18"/>
                <w:highlight w:val="none"/>
              </w:rPr>
              <w:t>思想政治与人文素质</w:t>
            </w:r>
          </w:p>
          <w:p w14:paraId="3D0AFAFF">
            <w:pPr>
              <w:spacing w:line="240" w:lineRule="atLeast"/>
              <w:jc w:val="center"/>
              <w:rPr>
                <w:rFonts w:ascii="Times New Roman" w:hAnsi="Times New Roman" w:eastAsia="仿宋_GB2312" w:cs="Times New Roman"/>
                <w:color w:val="auto"/>
                <w:sz w:val="18"/>
                <w:szCs w:val="18"/>
                <w:highlight w:val="none"/>
              </w:rPr>
            </w:pPr>
          </w:p>
          <w:p w14:paraId="17C015FC">
            <w:pPr>
              <w:spacing w:line="240" w:lineRule="atLeast"/>
              <w:jc w:val="center"/>
              <w:rPr>
                <w:rFonts w:ascii="Times New Roman" w:hAnsi="Times New Roman" w:eastAsia="仿宋_GB2312" w:cs="Times New Roman"/>
                <w:color w:val="auto"/>
                <w:sz w:val="18"/>
                <w:szCs w:val="18"/>
                <w:highlight w:val="none"/>
              </w:rPr>
            </w:pPr>
          </w:p>
          <w:p w14:paraId="5861DEA0">
            <w:pPr>
              <w:spacing w:line="240" w:lineRule="atLeast"/>
              <w:jc w:val="center"/>
              <w:rPr>
                <w:rFonts w:ascii="Times New Roman" w:hAnsi="Times New Roman" w:eastAsia="仿宋_GB2312" w:cs="Times New Roman"/>
                <w:color w:val="auto"/>
                <w:sz w:val="18"/>
                <w:szCs w:val="18"/>
                <w:highlight w:val="none"/>
              </w:rPr>
            </w:pPr>
          </w:p>
          <w:p w14:paraId="64CFB1C6">
            <w:pPr>
              <w:spacing w:line="240" w:lineRule="atLeast"/>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B97EA74">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5556E0DD">
            <w:pPr>
              <w:spacing w:line="240" w:lineRule="atLeast"/>
              <w:ind w:right="-105" w:rightChars="-50"/>
              <w:jc w:val="center"/>
              <w:rPr>
                <w:rFonts w:ascii="Times New Roman" w:hAnsi="Times New Roman"/>
                <w:color w:val="auto"/>
                <w:highlight w:val="none"/>
              </w:rPr>
            </w:pPr>
            <w:r>
              <w:rPr>
                <w:rFonts w:hint="eastAsia" w:ascii="Times New Roman" w:hAnsi="Times New Roman" w:eastAsia="仿宋_GB2312" w:cs="仿宋_GB2312"/>
                <w:color w:val="auto"/>
                <w:sz w:val="18"/>
                <w:szCs w:val="18"/>
                <w:highlight w:val="none"/>
              </w:rPr>
              <w:t>思想道德与法治</w:t>
            </w:r>
          </w:p>
        </w:tc>
        <w:tc>
          <w:tcPr>
            <w:tcW w:w="1229" w:type="dxa"/>
            <w:tcBorders>
              <w:tl2br w:val="nil"/>
              <w:tr2bl w:val="nil"/>
            </w:tcBorders>
            <w:vAlign w:val="center"/>
          </w:tcPr>
          <w:p w14:paraId="4D9CB1F7">
            <w:pPr>
              <w:spacing w:line="240" w:lineRule="atLeast"/>
              <w:ind w:right="-105" w:rightChars="-5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MSU0001</w:t>
            </w:r>
          </w:p>
        </w:tc>
        <w:tc>
          <w:tcPr>
            <w:tcW w:w="700" w:type="dxa"/>
            <w:tcBorders>
              <w:tl2br w:val="nil"/>
              <w:tr2bl w:val="nil"/>
            </w:tcBorders>
            <w:vAlign w:val="center"/>
          </w:tcPr>
          <w:p w14:paraId="42D50AF2">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60618CFF">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0E27136F">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721" w:type="dxa"/>
            <w:tcBorders>
              <w:tl2br w:val="nil"/>
              <w:tr2bl w:val="nil"/>
            </w:tcBorders>
            <w:vAlign w:val="center"/>
          </w:tcPr>
          <w:p w14:paraId="0CEED554">
            <w:pPr>
              <w:spacing w:line="240" w:lineRule="atLeast"/>
              <w:ind w:right="-105" w:rightChars="-5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53FC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2F9555F">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05CDB9F">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6D39B21F">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F616340">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6725DBA1">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中国近现代史纲要</w:t>
            </w:r>
          </w:p>
        </w:tc>
        <w:tc>
          <w:tcPr>
            <w:tcW w:w="1229" w:type="dxa"/>
            <w:tcBorders>
              <w:tl2br w:val="nil"/>
              <w:tr2bl w:val="nil"/>
            </w:tcBorders>
            <w:vAlign w:val="center"/>
          </w:tcPr>
          <w:p w14:paraId="036B788A">
            <w:pPr>
              <w:spacing w:line="240" w:lineRule="atLeast"/>
              <w:ind w:right="-105" w:rightChars="-50"/>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MSU0002</w:t>
            </w:r>
          </w:p>
        </w:tc>
        <w:tc>
          <w:tcPr>
            <w:tcW w:w="700" w:type="dxa"/>
            <w:tcBorders>
              <w:tl2br w:val="nil"/>
              <w:tr2bl w:val="nil"/>
            </w:tcBorders>
            <w:vAlign w:val="center"/>
          </w:tcPr>
          <w:p w14:paraId="03483DD1">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302EE9A3">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16F86FBC">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21" w:type="dxa"/>
            <w:tcBorders>
              <w:tl2br w:val="nil"/>
              <w:tr2bl w:val="nil"/>
            </w:tcBorders>
            <w:vAlign w:val="center"/>
          </w:tcPr>
          <w:p w14:paraId="11B3781F">
            <w:pPr>
              <w:spacing w:line="240" w:lineRule="atLeast"/>
              <w:ind w:right="-105" w:rightChars="-5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2F5F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5E20214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C017DFF">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64AD6545">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D3D333D">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34B57232">
            <w:pPr>
              <w:spacing w:line="240" w:lineRule="atLeast"/>
              <w:ind w:right="-105" w:rightChars="-50"/>
              <w:jc w:val="center"/>
              <w:rPr>
                <w:rFonts w:ascii="Times New Roman" w:hAnsi="Times New Roman"/>
                <w:color w:val="auto"/>
                <w:highlight w:val="none"/>
              </w:rPr>
            </w:pPr>
            <w:r>
              <w:rPr>
                <w:rFonts w:hint="eastAsia" w:ascii="Times New Roman" w:hAnsi="Times New Roman" w:eastAsia="仿宋_GB2312" w:cs="Times New Roman"/>
                <w:color w:val="auto"/>
                <w:sz w:val="18"/>
                <w:szCs w:val="18"/>
                <w:highlight w:val="none"/>
              </w:rPr>
              <w:t>毛泽东思想和中国特色社会主义理论体系概论</w:t>
            </w:r>
          </w:p>
        </w:tc>
        <w:tc>
          <w:tcPr>
            <w:tcW w:w="1229" w:type="dxa"/>
            <w:tcBorders>
              <w:tl2br w:val="nil"/>
              <w:tr2bl w:val="nil"/>
            </w:tcBorders>
            <w:vAlign w:val="center"/>
          </w:tcPr>
          <w:p w14:paraId="4053E5ED">
            <w:pPr>
              <w:spacing w:line="240" w:lineRule="atLeast"/>
              <w:ind w:right="-105" w:rightChars="-50"/>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MSU0003</w:t>
            </w:r>
          </w:p>
        </w:tc>
        <w:tc>
          <w:tcPr>
            <w:tcW w:w="700" w:type="dxa"/>
            <w:tcBorders>
              <w:tl2br w:val="nil"/>
              <w:tr2bl w:val="nil"/>
            </w:tcBorders>
            <w:vAlign w:val="center"/>
          </w:tcPr>
          <w:p w14:paraId="02F783CB">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19F27C4D">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52240E7E">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21" w:type="dxa"/>
            <w:tcBorders>
              <w:tl2br w:val="nil"/>
              <w:tr2bl w:val="nil"/>
            </w:tcBorders>
            <w:vAlign w:val="center"/>
          </w:tcPr>
          <w:p w14:paraId="31039912">
            <w:pPr>
              <w:spacing w:line="240" w:lineRule="atLeast"/>
              <w:ind w:right="-105" w:rightChars="-5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7A8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0564D0C7">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67EEBDF">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3231B366">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368A3F5">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59369D08">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习近平新时代中国特色社会主义思想概论</w:t>
            </w:r>
          </w:p>
        </w:tc>
        <w:tc>
          <w:tcPr>
            <w:tcW w:w="1229" w:type="dxa"/>
            <w:tcBorders>
              <w:tl2br w:val="nil"/>
              <w:tr2bl w:val="nil"/>
            </w:tcBorders>
            <w:vAlign w:val="center"/>
          </w:tcPr>
          <w:p w14:paraId="54B9D242">
            <w:pPr>
              <w:spacing w:line="240" w:lineRule="atLeast"/>
              <w:ind w:right="-105" w:rightChars="-50"/>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MSU0004</w:t>
            </w:r>
          </w:p>
        </w:tc>
        <w:tc>
          <w:tcPr>
            <w:tcW w:w="700" w:type="dxa"/>
            <w:tcBorders>
              <w:tl2br w:val="nil"/>
              <w:tr2bl w:val="nil"/>
            </w:tcBorders>
            <w:vAlign w:val="center"/>
          </w:tcPr>
          <w:p w14:paraId="76DCF5A6">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6B9350EF">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610F9313">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21" w:type="dxa"/>
            <w:tcBorders>
              <w:tl2br w:val="nil"/>
              <w:tr2bl w:val="nil"/>
            </w:tcBorders>
            <w:vAlign w:val="center"/>
          </w:tcPr>
          <w:p w14:paraId="07233A61">
            <w:pPr>
              <w:spacing w:line="240" w:lineRule="atLeast"/>
              <w:ind w:right="-105" w:rightChars="-5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5035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E7372E9">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A914D64">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4BC839A8">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763EE7B">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4F27F414">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马克思主义基本原理</w:t>
            </w:r>
          </w:p>
        </w:tc>
        <w:tc>
          <w:tcPr>
            <w:tcW w:w="1229" w:type="dxa"/>
            <w:tcBorders>
              <w:tl2br w:val="nil"/>
              <w:tr2bl w:val="nil"/>
            </w:tcBorders>
            <w:vAlign w:val="center"/>
          </w:tcPr>
          <w:p w14:paraId="5D951B8A">
            <w:pPr>
              <w:spacing w:line="240" w:lineRule="atLeast"/>
              <w:ind w:right="-105" w:rightChars="-50"/>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MSU0005</w:t>
            </w:r>
          </w:p>
        </w:tc>
        <w:tc>
          <w:tcPr>
            <w:tcW w:w="700" w:type="dxa"/>
            <w:tcBorders>
              <w:tl2br w:val="nil"/>
              <w:tr2bl w:val="nil"/>
            </w:tcBorders>
            <w:vAlign w:val="center"/>
          </w:tcPr>
          <w:p w14:paraId="35A537FB">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5776A0A1">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11BC7821">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21" w:type="dxa"/>
            <w:tcBorders>
              <w:tl2br w:val="nil"/>
              <w:tr2bl w:val="nil"/>
            </w:tcBorders>
            <w:vAlign w:val="center"/>
          </w:tcPr>
          <w:p w14:paraId="4A8E56A0">
            <w:pPr>
              <w:spacing w:line="240" w:lineRule="atLeast"/>
              <w:ind w:right="-105" w:rightChars="-5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06D9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5D96B95F">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451D000">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6F518D28">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71A043B">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09B1BC45">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形势与政策</w:t>
            </w:r>
          </w:p>
        </w:tc>
        <w:tc>
          <w:tcPr>
            <w:tcW w:w="1229" w:type="dxa"/>
            <w:tcBorders>
              <w:tl2br w:val="nil"/>
              <w:tr2bl w:val="nil"/>
            </w:tcBorders>
            <w:vAlign w:val="center"/>
          </w:tcPr>
          <w:p w14:paraId="1117B214">
            <w:pPr>
              <w:spacing w:line="240" w:lineRule="atLeast"/>
              <w:ind w:right="-105" w:rightChars="-50"/>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MSU0006</w:t>
            </w:r>
          </w:p>
        </w:tc>
        <w:tc>
          <w:tcPr>
            <w:tcW w:w="700" w:type="dxa"/>
            <w:tcBorders>
              <w:tl2br w:val="nil"/>
              <w:tr2bl w:val="nil"/>
            </w:tcBorders>
            <w:vAlign w:val="center"/>
          </w:tcPr>
          <w:p w14:paraId="48DF48E1">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32</w:t>
            </w:r>
          </w:p>
        </w:tc>
        <w:tc>
          <w:tcPr>
            <w:tcW w:w="586" w:type="dxa"/>
            <w:tcBorders>
              <w:tl2br w:val="nil"/>
              <w:tr2bl w:val="nil"/>
            </w:tcBorders>
            <w:vAlign w:val="center"/>
          </w:tcPr>
          <w:p w14:paraId="7F2AA19A">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09" w:type="dxa"/>
            <w:tcBorders>
              <w:tl2br w:val="nil"/>
              <w:tr2bl w:val="nil"/>
            </w:tcBorders>
            <w:vAlign w:val="center"/>
          </w:tcPr>
          <w:p w14:paraId="7C709A8B">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1-4</w:t>
            </w:r>
          </w:p>
        </w:tc>
        <w:tc>
          <w:tcPr>
            <w:tcW w:w="721" w:type="dxa"/>
            <w:tcBorders>
              <w:tl2br w:val="nil"/>
              <w:tr2bl w:val="nil"/>
            </w:tcBorders>
            <w:vAlign w:val="center"/>
          </w:tcPr>
          <w:p w14:paraId="65329EE7">
            <w:pPr>
              <w:spacing w:line="240" w:lineRule="atLeast"/>
              <w:ind w:right="-105" w:rightChars="-5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w:t>
            </w:r>
          </w:p>
        </w:tc>
      </w:tr>
      <w:tr w14:paraId="7FF6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46CB1FB">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C1E5FCC">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17D534B5">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6179287E">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w:t>
            </w:r>
          </w:p>
        </w:tc>
        <w:tc>
          <w:tcPr>
            <w:tcW w:w="2243" w:type="dxa"/>
            <w:gridSpan w:val="3"/>
            <w:tcBorders>
              <w:tl2br w:val="nil"/>
              <w:tr2bl w:val="nil"/>
            </w:tcBorders>
            <w:vAlign w:val="center"/>
          </w:tcPr>
          <w:p w14:paraId="0105CC98">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思政课选择性必修课</w:t>
            </w:r>
          </w:p>
        </w:tc>
        <w:tc>
          <w:tcPr>
            <w:tcW w:w="1229" w:type="dxa"/>
            <w:tcBorders>
              <w:tl2br w:val="nil"/>
              <w:tr2bl w:val="nil"/>
            </w:tcBorders>
            <w:vAlign w:val="center"/>
          </w:tcPr>
          <w:p w14:paraId="016339E8">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《中国共产党史》（16218）《中华人民共和国史》（16213）《中国改革开放史》（16214）《社会主义发展史》（16217）</w:t>
            </w:r>
          </w:p>
        </w:tc>
        <w:tc>
          <w:tcPr>
            <w:tcW w:w="700" w:type="dxa"/>
            <w:tcBorders>
              <w:tl2br w:val="nil"/>
              <w:tr2bl w:val="nil"/>
            </w:tcBorders>
            <w:vAlign w:val="center"/>
          </w:tcPr>
          <w:p w14:paraId="387C2253">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16</w:t>
            </w:r>
          </w:p>
        </w:tc>
        <w:tc>
          <w:tcPr>
            <w:tcW w:w="586" w:type="dxa"/>
            <w:tcBorders>
              <w:tl2br w:val="nil"/>
              <w:tr2bl w:val="nil"/>
            </w:tcBorders>
            <w:vAlign w:val="center"/>
          </w:tcPr>
          <w:p w14:paraId="3A087D10">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709" w:type="dxa"/>
            <w:tcBorders>
              <w:tl2br w:val="nil"/>
              <w:tr2bl w:val="nil"/>
            </w:tcBorders>
            <w:vAlign w:val="center"/>
          </w:tcPr>
          <w:p w14:paraId="495505C7">
            <w:pPr>
              <w:spacing w:line="240" w:lineRule="atLeast"/>
              <w:ind w:right="-105" w:rightChars="-50" w:firstLine="180" w:firstLineChars="10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21" w:type="dxa"/>
            <w:tcBorders>
              <w:tl2br w:val="nil"/>
              <w:tr2bl w:val="nil"/>
            </w:tcBorders>
            <w:vAlign w:val="center"/>
          </w:tcPr>
          <w:p w14:paraId="45764692">
            <w:pPr>
              <w:spacing w:line="240" w:lineRule="atLeast"/>
              <w:ind w:right="-105" w:rightChars="-5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w:t>
            </w:r>
          </w:p>
        </w:tc>
      </w:tr>
      <w:tr w14:paraId="6BE7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C92FEFD">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7D73E38">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5BB6DC19">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6E57C50">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p>
        </w:tc>
        <w:tc>
          <w:tcPr>
            <w:tcW w:w="2243" w:type="dxa"/>
            <w:gridSpan w:val="3"/>
            <w:tcBorders>
              <w:tl2br w:val="nil"/>
              <w:tr2bl w:val="nil"/>
            </w:tcBorders>
            <w:vAlign w:val="center"/>
          </w:tcPr>
          <w:p w14:paraId="7E183720">
            <w:pPr>
              <w:spacing w:line="240" w:lineRule="atLeast"/>
              <w:ind w:right="-105" w:rightChars="-50"/>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中华民族共同体概论</w:t>
            </w:r>
          </w:p>
        </w:tc>
        <w:tc>
          <w:tcPr>
            <w:tcW w:w="1229" w:type="dxa"/>
            <w:tcBorders>
              <w:tl2br w:val="nil"/>
              <w:tr2bl w:val="nil"/>
            </w:tcBorders>
            <w:vAlign w:val="center"/>
          </w:tcPr>
          <w:p w14:paraId="4A1D9159">
            <w:pPr>
              <w:spacing w:line="240" w:lineRule="atLeast"/>
              <w:ind w:right="-105" w:rightChars="-50"/>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MSU0007</w:t>
            </w:r>
          </w:p>
        </w:tc>
        <w:tc>
          <w:tcPr>
            <w:tcW w:w="700" w:type="dxa"/>
            <w:tcBorders>
              <w:tl2br w:val="nil"/>
              <w:tr2bl w:val="nil"/>
            </w:tcBorders>
            <w:vAlign w:val="center"/>
          </w:tcPr>
          <w:p w14:paraId="3DF16DF2">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32</w:t>
            </w:r>
          </w:p>
        </w:tc>
        <w:tc>
          <w:tcPr>
            <w:tcW w:w="586" w:type="dxa"/>
            <w:tcBorders>
              <w:tl2br w:val="nil"/>
              <w:tr2bl w:val="nil"/>
            </w:tcBorders>
            <w:vAlign w:val="center"/>
          </w:tcPr>
          <w:p w14:paraId="145FCEEE">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p>
        </w:tc>
        <w:tc>
          <w:tcPr>
            <w:tcW w:w="709" w:type="dxa"/>
            <w:tcBorders>
              <w:tl2br w:val="nil"/>
              <w:tr2bl w:val="nil"/>
            </w:tcBorders>
            <w:vAlign w:val="center"/>
          </w:tcPr>
          <w:p w14:paraId="6F2BD16F">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p>
        </w:tc>
        <w:tc>
          <w:tcPr>
            <w:tcW w:w="721" w:type="dxa"/>
            <w:tcBorders>
              <w:tl2br w:val="nil"/>
              <w:tr2bl w:val="nil"/>
            </w:tcBorders>
            <w:vAlign w:val="center"/>
          </w:tcPr>
          <w:p w14:paraId="39780038">
            <w:pPr>
              <w:spacing w:line="240" w:lineRule="atLeast"/>
              <w:ind w:right="-105" w:rightChars="-50"/>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p>
        </w:tc>
      </w:tr>
      <w:tr w14:paraId="66AC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25CDE9FC">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D63EC30">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6482D21">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54418C7">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3,5</w:t>
            </w:r>
            <w:r>
              <w:rPr>
                <w:rFonts w:hint="eastAsia" w:ascii="Times New Roman" w:hAnsi="Times New Roman" w:eastAsia="仿宋_GB2312" w:cs="Times New Roman"/>
                <w:color w:val="auto"/>
                <w:sz w:val="18"/>
                <w:szCs w:val="18"/>
                <w:highlight w:val="none"/>
                <w:lang w:val="en-US" w:eastAsia="zh-CN"/>
              </w:rPr>
              <w:t>,7</w:t>
            </w:r>
          </w:p>
        </w:tc>
        <w:tc>
          <w:tcPr>
            <w:tcW w:w="2243" w:type="dxa"/>
            <w:gridSpan w:val="3"/>
            <w:tcBorders>
              <w:tl2br w:val="nil"/>
              <w:tr2bl w:val="nil"/>
            </w:tcBorders>
            <w:vAlign w:val="center"/>
          </w:tcPr>
          <w:p w14:paraId="7739CC71">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人文选修课</w:t>
            </w:r>
          </w:p>
        </w:tc>
        <w:tc>
          <w:tcPr>
            <w:tcW w:w="1229" w:type="dxa"/>
            <w:tcBorders>
              <w:tl2br w:val="nil"/>
              <w:tr2bl w:val="nil"/>
            </w:tcBorders>
            <w:vAlign w:val="center"/>
          </w:tcPr>
          <w:p w14:paraId="2C692280">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w:t>
            </w:r>
          </w:p>
        </w:tc>
        <w:tc>
          <w:tcPr>
            <w:tcW w:w="700" w:type="dxa"/>
            <w:tcBorders>
              <w:tl2br w:val="nil"/>
              <w:tr2bl w:val="nil"/>
            </w:tcBorders>
            <w:vAlign w:val="center"/>
          </w:tcPr>
          <w:p w14:paraId="5DCACAE1">
            <w:pPr>
              <w:spacing w:line="240" w:lineRule="atLeast"/>
              <w:jc w:val="center"/>
              <w:rPr>
                <w:rFonts w:ascii="Times New Roman" w:hAnsi="Times New Roman" w:eastAsia="仿宋_GB2312" w:cs="Times New Roman"/>
                <w:color w:val="auto"/>
                <w:spacing w:val="-16"/>
                <w:sz w:val="18"/>
                <w:szCs w:val="18"/>
                <w:highlight w:val="none"/>
              </w:rPr>
            </w:pPr>
            <w:r>
              <w:rPr>
                <w:rFonts w:ascii="Times New Roman" w:hAnsi="Times New Roman" w:eastAsia="仿宋_GB2312" w:cs="Times New Roman"/>
                <w:color w:val="auto"/>
                <w:spacing w:val="-16"/>
                <w:sz w:val="18"/>
                <w:szCs w:val="18"/>
                <w:highlight w:val="none"/>
              </w:rPr>
              <w:t>1</w:t>
            </w:r>
            <w:r>
              <w:rPr>
                <w:rFonts w:hint="eastAsia" w:ascii="Times New Roman" w:hAnsi="Times New Roman" w:eastAsia="仿宋_GB2312" w:cs="Times New Roman"/>
                <w:color w:val="auto"/>
                <w:spacing w:val="-16"/>
                <w:sz w:val="18"/>
                <w:szCs w:val="18"/>
                <w:highlight w:val="none"/>
              </w:rPr>
              <w:t>44</w:t>
            </w:r>
          </w:p>
        </w:tc>
        <w:tc>
          <w:tcPr>
            <w:tcW w:w="586" w:type="dxa"/>
            <w:tcBorders>
              <w:tl2br w:val="nil"/>
              <w:tr2bl w:val="nil"/>
            </w:tcBorders>
            <w:vAlign w:val="center"/>
          </w:tcPr>
          <w:p w14:paraId="37A8629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8</w:t>
            </w:r>
          </w:p>
        </w:tc>
        <w:tc>
          <w:tcPr>
            <w:tcW w:w="709" w:type="dxa"/>
            <w:tcBorders>
              <w:tl2br w:val="nil"/>
              <w:tr2bl w:val="nil"/>
            </w:tcBorders>
            <w:vAlign w:val="center"/>
          </w:tcPr>
          <w:p w14:paraId="77AA12F7">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rPr>
              <w:t>4</w:t>
            </w:r>
          </w:p>
        </w:tc>
        <w:tc>
          <w:tcPr>
            <w:tcW w:w="721" w:type="dxa"/>
            <w:tcBorders>
              <w:tl2br w:val="nil"/>
              <w:tr2bl w:val="nil"/>
            </w:tcBorders>
            <w:vAlign w:val="center"/>
          </w:tcPr>
          <w:p w14:paraId="561D2D69">
            <w:pPr>
              <w:spacing w:line="240" w:lineRule="atLeast"/>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w:t>
            </w:r>
          </w:p>
        </w:tc>
      </w:tr>
      <w:tr w14:paraId="5F9B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D816F7F">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AD11C33">
            <w:pPr>
              <w:spacing w:line="240" w:lineRule="atLeast"/>
              <w:jc w:val="center"/>
              <w:rPr>
                <w:rFonts w:ascii="Times New Roman" w:hAnsi="Times New Roman" w:eastAsia="仿宋_GB2312" w:cs="Times New Roman"/>
                <w:color w:val="auto"/>
                <w:sz w:val="18"/>
                <w:szCs w:val="18"/>
                <w:highlight w:val="none"/>
              </w:rPr>
            </w:pPr>
          </w:p>
        </w:tc>
        <w:tc>
          <w:tcPr>
            <w:tcW w:w="685" w:type="dxa"/>
            <w:vMerge w:val="restart"/>
            <w:tcBorders>
              <w:tl2br w:val="nil"/>
              <w:tr2bl w:val="nil"/>
            </w:tcBorders>
            <w:vAlign w:val="center"/>
          </w:tcPr>
          <w:p w14:paraId="4866F4BF">
            <w:pPr>
              <w:spacing w:line="240" w:lineRule="atLeast"/>
              <w:jc w:val="center"/>
              <w:rPr>
                <w:rFonts w:ascii="Times New Roman" w:hAnsi="Times New Roman" w:eastAsia="仿宋_GB2312" w:cs="Times New Roman"/>
                <w:color w:val="auto"/>
                <w:sz w:val="18"/>
                <w:szCs w:val="18"/>
                <w:highlight w:val="none"/>
              </w:rPr>
            </w:pPr>
          </w:p>
          <w:p w14:paraId="6B1F3847">
            <w:pPr>
              <w:spacing w:line="240" w:lineRule="atLeast"/>
              <w:jc w:val="center"/>
              <w:rPr>
                <w:rFonts w:ascii="Times New Roman" w:hAnsi="Times New Roman" w:eastAsia="仿宋_GB2312" w:cs="Times New Roman"/>
                <w:color w:val="auto"/>
                <w:sz w:val="18"/>
                <w:szCs w:val="18"/>
                <w:highlight w:val="none"/>
              </w:rPr>
            </w:pPr>
          </w:p>
          <w:p w14:paraId="7A913FA5">
            <w:pPr>
              <w:spacing w:line="240" w:lineRule="atLeast"/>
              <w:jc w:val="center"/>
              <w:rPr>
                <w:rFonts w:ascii="Times New Roman" w:hAnsi="Times New Roman" w:eastAsia="仿宋_GB2312" w:cs="Times New Roman"/>
                <w:color w:val="auto"/>
                <w:sz w:val="18"/>
                <w:szCs w:val="18"/>
                <w:highlight w:val="none"/>
              </w:rPr>
            </w:pPr>
          </w:p>
          <w:p w14:paraId="10DC5054">
            <w:pPr>
              <w:spacing w:line="240" w:lineRule="atLeast"/>
              <w:jc w:val="center"/>
              <w:rPr>
                <w:rFonts w:ascii="Times New Roman" w:hAnsi="Times New Roman" w:eastAsia="仿宋_GB2312" w:cs="Times New Roman"/>
                <w:color w:val="auto"/>
                <w:sz w:val="18"/>
                <w:szCs w:val="18"/>
                <w:highlight w:val="none"/>
              </w:rPr>
            </w:pPr>
          </w:p>
          <w:p w14:paraId="18C90645">
            <w:pPr>
              <w:spacing w:line="240" w:lineRule="atLeast"/>
              <w:jc w:val="center"/>
              <w:rPr>
                <w:rFonts w:ascii="Times New Roman" w:hAnsi="Times New Roman" w:eastAsia="仿宋_GB2312" w:cs="Times New Roman"/>
                <w:color w:val="auto"/>
                <w:sz w:val="18"/>
                <w:szCs w:val="18"/>
                <w:highlight w:val="none"/>
              </w:rPr>
            </w:pPr>
          </w:p>
          <w:p w14:paraId="3764CB3B">
            <w:pPr>
              <w:spacing w:line="240" w:lineRule="atLeast"/>
              <w:jc w:val="center"/>
              <w:rPr>
                <w:rFonts w:ascii="Times New Roman" w:hAnsi="Times New Roman" w:eastAsia="仿宋_GB2312" w:cs="Times New Roman"/>
                <w:color w:val="auto"/>
                <w:sz w:val="18"/>
                <w:szCs w:val="18"/>
                <w:highlight w:val="none"/>
              </w:rPr>
            </w:pPr>
          </w:p>
          <w:p w14:paraId="5BBD824E">
            <w:pPr>
              <w:spacing w:line="240" w:lineRule="atLeast"/>
              <w:jc w:val="center"/>
              <w:rPr>
                <w:rFonts w:ascii="Times New Roman" w:hAnsi="Times New Roman" w:eastAsia="仿宋_GB2312" w:cs="Times New Roman"/>
                <w:color w:val="auto"/>
                <w:sz w:val="18"/>
                <w:szCs w:val="18"/>
                <w:highlight w:val="none"/>
              </w:rPr>
            </w:pPr>
          </w:p>
          <w:p w14:paraId="64B20026">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通用技能</w:t>
            </w:r>
          </w:p>
          <w:p w14:paraId="4339EDBD">
            <w:pPr>
              <w:spacing w:line="240" w:lineRule="atLeast"/>
              <w:jc w:val="center"/>
              <w:rPr>
                <w:rFonts w:ascii="Times New Roman" w:hAnsi="Times New Roman" w:eastAsia="仿宋_GB2312" w:cs="Times New Roman"/>
                <w:color w:val="auto"/>
                <w:sz w:val="18"/>
                <w:szCs w:val="18"/>
                <w:highlight w:val="none"/>
              </w:rPr>
            </w:pPr>
          </w:p>
          <w:p w14:paraId="51D54F9E">
            <w:pPr>
              <w:spacing w:line="240" w:lineRule="atLeast"/>
              <w:jc w:val="center"/>
              <w:rPr>
                <w:rFonts w:ascii="Times New Roman" w:hAnsi="Times New Roman" w:eastAsia="仿宋_GB2312" w:cs="Times New Roman"/>
                <w:color w:val="auto"/>
                <w:sz w:val="18"/>
                <w:szCs w:val="18"/>
                <w:highlight w:val="none"/>
              </w:rPr>
            </w:pPr>
          </w:p>
          <w:p w14:paraId="52FF59BD">
            <w:pPr>
              <w:spacing w:line="240" w:lineRule="atLeast"/>
              <w:jc w:val="center"/>
              <w:rPr>
                <w:rFonts w:ascii="Times New Roman" w:hAnsi="Times New Roman" w:eastAsia="仿宋_GB2312" w:cs="Times New Roman"/>
                <w:color w:val="auto"/>
                <w:sz w:val="18"/>
                <w:szCs w:val="18"/>
                <w:highlight w:val="none"/>
              </w:rPr>
            </w:pPr>
          </w:p>
          <w:p w14:paraId="04A3D625">
            <w:pPr>
              <w:spacing w:line="240" w:lineRule="atLeast"/>
              <w:jc w:val="center"/>
              <w:rPr>
                <w:rFonts w:ascii="Times New Roman" w:hAnsi="Times New Roman" w:eastAsia="仿宋_GB2312" w:cs="Times New Roman"/>
                <w:color w:val="auto"/>
                <w:sz w:val="18"/>
                <w:szCs w:val="18"/>
                <w:highlight w:val="none"/>
              </w:rPr>
            </w:pPr>
          </w:p>
          <w:p w14:paraId="2AD17929">
            <w:pPr>
              <w:spacing w:line="240" w:lineRule="atLeast"/>
              <w:jc w:val="center"/>
              <w:rPr>
                <w:rFonts w:ascii="Times New Roman" w:hAnsi="Times New Roman" w:eastAsia="仿宋_GB2312" w:cs="Times New Roman"/>
                <w:color w:val="auto"/>
                <w:sz w:val="18"/>
                <w:szCs w:val="18"/>
                <w:highlight w:val="none"/>
              </w:rPr>
            </w:pPr>
          </w:p>
          <w:p w14:paraId="7AEB4A74">
            <w:pPr>
              <w:spacing w:line="240" w:lineRule="atLeast"/>
              <w:jc w:val="center"/>
              <w:rPr>
                <w:rFonts w:ascii="Times New Roman" w:hAnsi="Times New Roman" w:eastAsia="仿宋_GB2312" w:cs="Times New Roman"/>
                <w:color w:val="auto"/>
                <w:sz w:val="18"/>
                <w:szCs w:val="18"/>
                <w:highlight w:val="none"/>
              </w:rPr>
            </w:pPr>
          </w:p>
          <w:p w14:paraId="41AD2A60">
            <w:pPr>
              <w:spacing w:line="240" w:lineRule="atLeast"/>
              <w:jc w:val="center"/>
              <w:rPr>
                <w:rFonts w:ascii="Times New Roman" w:hAnsi="Times New Roman" w:eastAsia="仿宋_GB2312" w:cs="Times New Roman"/>
                <w:color w:val="auto"/>
                <w:sz w:val="18"/>
                <w:szCs w:val="18"/>
                <w:highlight w:val="none"/>
              </w:rPr>
            </w:pPr>
          </w:p>
          <w:p w14:paraId="004B2433">
            <w:pPr>
              <w:spacing w:line="240" w:lineRule="atLeast"/>
              <w:jc w:val="center"/>
              <w:rPr>
                <w:rFonts w:ascii="Times New Roman" w:hAnsi="Times New Roman" w:eastAsia="仿宋_GB2312" w:cs="Times New Roman"/>
                <w:color w:val="auto"/>
                <w:sz w:val="18"/>
                <w:szCs w:val="18"/>
                <w:highlight w:val="none"/>
              </w:rPr>
            </w:pPr>
          </w:p>
          <w:p w14:paraId="02C3A6E2">
            <w:pPr>
              <w:spacing w:line="240" w:lineRule="atLeast"/>
              <w:jc w:val="center"/>
              <w:rPr>
                <w:rFonts w:ascii="Times New Roman" w:hAnsi="Times New Roman" w:eastAsia="仿宋_GB2312" w:cs="Times New Roman"/>
                <w:color w:val="auto"/>
                <w:sz w:val="18"/>
                <w:szCs w:val="18"/>
                <w:highlight w:val="none"/>
              </w:rPr>
            </w:pPr>
          </w:p>
          <w:p w14:paraId="62548B54">
            <w:pPr>
              <w:spacing w:line="240" w:lineRule="atLeast"/>
              <w:jc w:val="center"/>
              <w:rPr>
                <w:rFonts w:ascii="Times New Roman" w:hAnsi="Times New Roman" w:eastAsia="仿宋_GB2312" w:cs="Times New Roman"/>
                <w:color w:val="auto"/>
                <w:sz w:val="18"/>
                <w:szCs w:val="18"/>
                <w:highlight w:val="none"/>
              </w:rPr>
            </w:pPr>
          </w:p>
          <w:p w14:paraId="73918401">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通用技能</w:t>
            </w:r>
          </w:p>
        </w:tc>
        <w:tc>
          <w:tcPr>
            <w:tcW w:w="700" w:type="dxa"/>
            <w:tcBorders>
              <w:tl2br w:val="nil"/>
              <w:tr2bl w:val="nil"/>
            </w:tcBorders>
            <w:vAlign w:val="center"/>
          </w:tcPr>
          <w:p w14:paraId="0F6BF470">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34BFFD29">
            <w:pPr>
              <w:spacing w:line="240" w:lineRule="atLeast"/>
              <w:ind w:right="-105" w:rightChars="-50"/>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公共</w:t>
            </w:r>
            <w:r>
              <w:rPr>
                <w:rFonts w:hint="eastAsia" w:ascii="Times New Roman" w:hAnsi="Times New Roman" w:eastAsia="仿宋_GB2312" w:cs="Times New Roman"/>
                <w:color w:val="auto"/>
                <w:sz w:val="18"/>
                <w:szCs w:val="18"/>
                <w:highlight w:val="none"/>
                <w:lang w:val="en-US" w:eastAsia="zh-CN"/>
              </w:rPr>
              <w:t>卫生</w:t>
            </w:r>
            <w:r>
              <w:rPr>
                <w:rFonts w:hint="eastAsia" w:ascii="Times New Roman" w:hAnsi="Times New Roman" w:eastAsia="仿宋_GB2312" w:cs="Times New Roman"/>
                <w:color w:val="auto"/>
                <w:sz w:val="18"/>
                <w:szCs w:val="18"/>
                <w:highlight w:val="none"/>
              </w:rPr>
              <w:t>安全</w:t>
            </w:r>
            <w:r>
              <w:rPr>
                <w:rFonts w:ascii="Times New Roman" w:hAnsi="Times New Roman" w:eastAsia="仿宋_GB2312" w:cs="Times New Roman"/>
                <w:color w:val="auto"/>
                <w:sz w:val="18"/>
                <w:szCs w:val="18"/>
                <w:highlight w:val="none"/>
              </w:rPr>
              <w:t>教育</w:t>
            </w:r>
          </w:p>
        </w:tc>
        <w:tc>
          <w:tcPr>
            <w:tcW w:w="1229" w:type="dxa"/>
            <w:tcBorders>
              <w:tl2br w:val="nil"/>
              <w:tr2bl w:val="nil"/>
            </w:tcBorders>
            <w:vAlign w:val="center"/>
          </w:tcPr>
          <w:p w14:paraId="09785DA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eastAsia="zh-CN"/>
              </w:rPr>
              <w:t>RU</w:t>
            </w:r>
            <w:r>
              <w:rPr>
                <w:rFonts w:hint="eastAsia" w:ascii="Times New Roman" w:hAnsi="Times New Roman" w:eastAsia="仿宋_GB2312" w:cs="Times New Roman"/>
                <w:color w:val="auto"/>
                <w:sz w:val="18"/>
                <w:szCs w:val="18"/>
                <w:highlight w:val="none"/>
              </w:rPr>
              <w:t>82035</w:t>
            </w:r>
          </w:p>
        </w:tc>
        <w:tc>
          <w:tcPr>
            <w:tcW w:w="700" w:type="dxa"/>
            <w:tcBorders>
              <w:tl2br w:val="nil"/>
              <w:tr2bl w:val="nil"/>
            </w:tcBorders>
            <w:vAlign w:val="center"/>
          </w:tcPr>
          <w:p w14:paraId="463E52AC">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18</w:t>
            </w:r>
          </w:p>
        </w:tc>
        <w:tc>
          <w:tcPr>
            <w:tcW w:w="586" w:type="dxa"/>
            <w:tcBorders>
              <w:tl2br w:val="nil"/>
              <w:tr2bl w:val="nil"/>
            </w:tcBorders>
            <w:vAlign w:val="center"/>
          </w:tcPr>
          <w:p w14:paraId="07942328">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1</w:t>
            </w:r>
          </w:p>
        </w:tc>
        <w:tc>
          <w:tcPr>
            <w:tcW w:w="709" w:type="dxa"/>
            <w:tcBorders>
              <w:tl2br w:val="nil"/>
              <w:tr2bl w:val="nil"/>
            </w:tcBorders>
            <w:vAlign w:val="center"/>
          </w:tcPr>
          <w:p w14:paraId="7949FCA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c>
          <w:tcPr>
            <w:tcW w:w="721" w:type="dxa"/>
            <w:tcBorders>
              <w:tl2br w:val="nil"/>
              <w:tr2bl w:val="nil"/>
            </w:tcBorders>
            <w:vAlign w:val="center"/>
          </w:tcPr>
          <w:p w14:paraId="7F791461">
            <w:pPr>
              <w:spacing w:line="240" w:lineRule="atLeast"/>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w:t>
            </w:r>
          </w:p>
        </w:tc>
      </w:tr>
      <w:tr w14:paraId="5613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0B083DB2">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7195C1F">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483069D7">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shd w:val="clear" w:color="auto" w:fill="auto"/>
            <w:vAlign w:val="center"/>
          </w:tcPr>
          <w:p w14:paraId="62983A73">
            <w:pPr>
              <w:spacing w:line="240" w:lineRule="atLeast"/>
              <w:ind w:right="-105" w:rightChars="-50"/>
              <w:jc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highlight w:val="none"/>
                <w:lang w:val="en-US" w:eastAsia="zh-CN"/>
              </w:rPr>
              <w:t>1</w:t>
            </w:r>
          </w:p>
        </w:tc>
        <w:tc>
          <w:tcPr>
            <w:tcW w:w="2243" w:type="dxa"/>
            <w:gridSpan w:val="3"/>
            <w:tcBorders>
              <w:tl2br w:val="nil"/>
              <w:tr2bl w:val="nil"/>
            </w:tcBorders>
            <w:shd w:val="clear" w:color="auto" w:fill="auto"/>
            <w:vAlign w:val="center"/>
          </w:tcPr>
          <w:p w14:paraId="4355A052">
            <w:pPr>
              <w:spacing w:line="240" w:lineRule="atLeast"/>
              <w:ind w:right="-105" w:rightChars="-50"/>
              <w:jc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highlight w:val="none"/>
              </w:rPr>
              <w:t>国家安全教育课</w:t>
            </w:r>
          </w:p>
        </w:tc>
        <w:tc>
          <w:tcPr>
            <w:tcW w:w="1229" w:type="dxa"/>
            <w:tcBorders>
              <w:tl2br w:val="nil"/>
              <w:tr2bl w:val="nil"/>
            </w:tcBorders>
            <w:shd w:val="clear" w:color="auto" w:fill="auto"/>
            <w:vAlign w:val="center"/>
          </w:tcPr>
          <w:p w14:paraId="633EE6C0">
            <w:pPr>
              <w:spacing w:line="240" w:lineRule="atLeast"/>
              <w:ind w:right="-105" w:rightChars="-50"/>
              <w:jc w:val="center"/>
              <w:rPr>
                <w:rFonts w:hint="eastAsia" w:ascii="Times New Roman" w:hAnsi="Times New Roman" w:eastAsia="仿宋_GB2312" w:cs="Times New Roman"/>
                <w:color w:val="auto"/>
                <w:kern w:val="2"/>
                <w:sz w:val="18"/>
                <w:szCs w:val="18"/>
                <w:highlight w:val="none"/>
                <w:lang w:val="en-US" w:eastAsia="zh-CN" w:bidi="ar-SA"/>
              </w:rPr>
            </w:pPr>
            <w:r>
              <w:rPr>
                <w:rFonts w:ascii="Times New Roman" w:hAnsi="Times New Roman" w:eastAsia="等线"/>
                <w:sz w:val="18"/>
                <w:szCs w:val="18"/>
                <w:highlight w:val="none"/>
              </w:rPr>
              <w:t>RU82036</w:t>
            </w:r>
          </w:p>
        </w:tc>
        <w:tc>
          <w:tcPr>
            <w:tcW w:w="700" w:type="dxa"/>
            <w:tcBorders>
              <w:tl2br w:val="nil"/>
              <w:tr2bl w:val="nil"/>
            </w:tcBorders>
            <w:shd w:val="clear" w:color="auto" w:fill="auto"/>
            <w:vAlign w:val="center"/>
          </w:tcPr>
          <w:p w14:paraId="222508A6">
            <w:pPr>
              <w:spacing w:line="240" w:lineRule="atLeast"/>
              <w:ind w:right="-105" w:rightChars="-50"/>
              <w:jc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highlight w:val="none"/>
                <w:lang w:val="en-US" w:eastAsia="zh-CN"/>
              </w:rPr>
              <w:t>18</w:t>
            </w:r>
          </w:p>
        </w:tc>
        <w:tc>
          <w:tcPr>
            <w:tcW w:w="586" w:type="dxa"/>
            <w:tcBorders>
              <w:tl2br w:val="nil"/>
              <w:tr2bl w:val="nil"/>
            </w:tcBorders>
            <w:shd w:val="clear" w:color="auto" w:fill="auto"/>
            <w:vAlign w:val="center"/>
          </w:tcPr>
          <w:p w14:paraId="41E6B296">
            <w:pPr>
              <w:spacing w:line="240" w:lineRule="atLeast"/>
              <w:ind w:right="-105" w:rightChars="-50"/>
              <w:jc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highlight w:val="none"/>
                <w:lang w:val="en-US" w:eastAsia="zh-CN"/>
              </w:rPr>
              <w:t>1</w:t>
            </w:r>
          </w:p>
        </w:tc>
        <w:tc>
          <w:tcPr>
            <w:tcW w:w="709" w:type="dxa"/>
            <w:tcBorders>
              <w:tl2br w:val="nil"/>
              <w:tr2bl w:val="nil"/>
            </w:tcBorders>
            <w:shd w:val="clear" w:color="auto" w:fill="auto"/>
            <w:vAlign w:val="center"/>
          </w:tcPr>
          <w:p w14:paraId="6EDC11B0">
            <w:pPr>
              <w:spacing w:line="240" w:lineRule="atLeast"/>
              <w:ind w:right="-105" w:rightChars="-50"/>
              <w:jc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highlight w:val="none"/>
                <w:lang w:val="en-US" w:eastAsia="zh-CN"/>
              </w:rPr>
              <w:t>1-2</w:t>
            </w:r>
          </w:p>
        </w:tc>
        <w:tc>
          <w:tcPr>
            <w:tcW w:w="721" w:type="dxa"/>
            <w:tcBorders>
              <w:tl2br w:val="nil"/>
              <w:tr2bl w:val="nil"/>
            </w:tcBorders>
            <w:shd w:val="clear" w:color="auto" w:fill="auto"/>
            <w:vAlign w:val="center"/>
          </w:tcPr>
          <w:p w14:paraId="346DAF6F">
            <w:pPr>
              <w:spacing w:line="240" w:lineRule="atLeast"/>
              <w:ind w:right="-105" w:rightChars="-5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rPr>
              <w:t>○</w:t>
            </w:r>
          </w:p>
        </w:tc>
      </w:tr>
      <w:tr w14:paraId="4E11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CAE2EBE">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FD7BC0F">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405942D">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767035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27597318">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体育与健康</w:t>
            </w:r>
          </w:p>
        </w:tc>
        <w:tc>
          <w:tcPr>
            <w:tcW w:w="1229" w:type="dxa"/>
            <w:tcBorders>
              <w:tl2br w:val="nil"/>
              <w:tr2bl w:val="nil"/>
            </w:tcBorders>
            <w:vAlign w:val="center"/>
          </w:tcPr>
          <w:p w14:paraId="6BB1E1C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w:t>
            </w:r>
          </w:p>
        </w:tc>
        <w:tc>
          <w:tcPr>
            <w:tcW w:w="700" w:type="dxa"/>
            <w:tcBorders>
              <w:tl2br w:val="nil"/>
              <w:tr2bl w:val="nil"/>
            </w:tcBorders>
            <w:vAlign w:val="center"/>
          </w:tcPr>
          <w:p w14:paraId="0B9F8EE6">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z w:val="18"/>
                <w:szCs w:val="18"/>
                <w:highlight w:val="none"/>
              </w:rPr>
              <w:t>144</w:t>
            </w:r>
          </w:p>
        </w:tc>
        <w:tc>
          <w:tcPr>
            <w:tcW w:w="586" w:type="dxa"/>
            <w:tcBorders>
              <w:tl2br w:val="nil"/>
              <w:tr2bl w:val="nil"/>
            </w:tcBorders>
            <w:vAlign w:val="center"/>
          </w:tcPr>
          <w:p w14:paraId="6587A9F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09" w:type="dxa"/>
            <w:tcBorders>
              <w:tl2br w:val="nil"/>
              <w:tr2bl w:val="nil"/>
            </w:tcBorders>
            <w:vAlign w:val="center"/>
          </w:tcPr>
          <w:p w14:paraId="4FD90AD4">
            <w:pPr>
              <w:spacing w:line="240" w:lineRule="atLeast"/>
              <w:jc w:val="center"/>
              <w:rPr>
                <w:rFonts w:ascii="Times New Roman" w:hAnsi="Times New Roman" w:eastAsia="仿宋_GB2312" w:cs="Times New Roman"/>
                <w:color w:val="auto"/>
                <w:spacing w:val="-16"/>
                <w:sz w:val="18"/>
                <w:szCs w:val="18"/>
                <w:highlight w:val="none"/>
              </w:rPr>
            </w:pPr>
            <w:r>
              <w:rPr>
                <w:rFonts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rPr>
              <w:t>4</w:t>
            </w:r>
          </w:p>
        </w:tc>
        <w:tc>
          <w:tcPr>
            <w:tcW w:w="721" w:type="dxa"/>
            <w:tcBorders>
              <w:tl2br w:val="nil"/>
              <w:tr2bl w:val="nil"/>
            </w:tcBorders>
            <w:vAlign w:val="center"/>
          </w:tcPr>
          <w:p w14:paraId="7A08AB83">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5CBF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3E3EE7B">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169FFFED">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348EF35A">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177E68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0A182D3F">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创新思维</w:t>
            </w:r>
          </w:p>
        </w:tc>
        <w:tc>
          <w:tcPr>
            <w:tcW w:w="1229" w:type="dxa"/>
            <w:tcBorders>
              <w:tl2br w:val="nil"/>
              <w:tr2bl w:val="nil"/>
            </w:tcBorders>
            <w:vAlign w:val="center"/>
          </w:tcPr>
          <w:p w14:paraId="2C653DBD">
            <w:pPr>
              <w:spacing w:line="240" w:lineRule="atLeast"/>
              <w:jc w:val="center"/>
              <w:rPr>
                <w:rFonts w:hint="eastAsia" w:ascii="Times New Roman" w:hAnsi="Times New Roman" w:cs="Times New Roman" w:eastAsiaTheme="minorEastAsia"/>
                <w:color w:val="auto"/>
                <w:sz w:val="18"/>
                <w:szCs w:val="18"/>
                <w:highlight w:val="none"/>
                <w:lang w:eastAsia="zh-CN"/>
              </w:rPr>
            </w:pPr>
            <w:r>
              <w:rPr>
                <w:rFonts w:ascii="Times New Roman" w:hAnsi="Times New Roman" w:eastAsia="等线"/>
                <w:color w:val="auto"/>
                <w:sz w:val="18"/>
                <w:szCs w:val="18"/>
                <w:highlight w:val="none"/>
              </w:rPr>
              <w:t>81010</w:t>
            </w:r>
          </w:p>
        </w:tc>
        <w:tc>
          <w:tcPr>
            <w:tcW w:w="700" w:type="dxa"/>
            <w:tcBorders>
              <w:tl2br w:val="nil"/>
              <w:tr2bl w:val="nil"/>
            </w:tcBorders>
            <w:vAlign w:val="center"/>
          </w:tcPr>
          <w:p w14:paraId="755FAB09">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z w:val="18"/>
                <w:szCs w:val="18"/>
                <w:highlight w:val="none"/>
              </w:rPr>
              <w:t>18</w:t>
            </w:r>
          </w:p>
        </w:tc>
        <w:tc>
          <w:tcPr>
            <w:tcW w:w="586" w:type="dxa"/>
            <w:tcBorders>
              <w:tl2br w:val="nil"/>
              <w:tr2bl w:val="nil"/>
            </w:tcBorders>
            <w:vAlign w:val="center"/>
          </w:tcPr>
          <w:p w14:paraId="1583FBD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709" w:type="dxa"/>
            <w:tcBorders>
              <w:tl2br w:val="nil"/>
              <w:tr2bl w:val="nil"/>
            </w:tcBorders>
            <w:vAlign w:val="center"/>
          </w:tcPr>
          <w:p w14:paraId="1071650B">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1</w:t>
            </w:r>
          </w:p>
        </w:tc>
        <w:tc>
          <w:tcPr>
            <w:tcW w:w="721" w:type="dxa"/>
            <w:tcBorders>
              <w:tl2br w:val="nil"/>
              <w:tr2bl w:val="nil"/>
            </w:tcBorders>
            <w:vAlign w:val="center"/>
          </w:tcPr>
          <w:p w14:paraId="547E505C">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t>○</w:t>
            </w:r>
          </w:p>
        </w:tc>
      </w:tr>
      <w:tr w14:paraId="3C6E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4350170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60D7AB95">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C541FDF">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78DC3CD">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46A114BE">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创业基础</w:t>
            </w:r>
          </w:p>
        </w:tc>
        <w:tc>
          <w:tcPr>
            <w:tcW w:w="1229" w:type="dxa"/>
            <w:tcBorders>
              <w:tl2br w:val="nil"/>
              <w:tr2bl w:val="nil"/>
            </w:tcBorders>
            <w:vAlign w:val="center"/>
          </w:tcPr>
          <w:p w14:paraId="08009A98">
            <w:pPr>
              <w:spacing w:line="240" w:lineRule="atLeast"/>
              <w:jc w:val="center"/>
              <w:rPr>
                <w:rFonts w:hint="default" w:ascii="Times New Roman" w:hAnsi="Times New Roman" w:cs="Times New Roman" w:eastAsiaTheme="minorEastAsia"/>
                <w:color w:val="auto"/>
                <w:sz w:val="18"/>
                <w:szCs w:val="18"/>
                <w:highlight w:val="none"/>
                <w:lang w:val="en-US" w:eastAsia="zh-CN"/>
              </w:rPr>
            </w:pPr>
            <w:r>
              <w:rPr>
                <w:rFonts w:ascii="Times New Roman" w:hAnsi="Times New Roman" w:eastAsia="等线"/>
                <w:color w:val="auto"/>
                <w:sz w:val="18"/>
                <w:szCs w:val="18"/>
                <w:highlight w:val="none"/>
              </w:rPr>
              <w:t>81011</w:t>
            </w:r>
          </w:p>
        </w:tc>
        <w:tc>
          <w:tcPr>
            <w:tcW w:w="700" w:type="dxa"/>
            <w:tcBorders>
              <w:tl2br w:val="nil"/>
              <w:tr2bl w:val="nil"/>
            </w:tcBorders>
            <w:vAlign w:val="center"/>
          </w:tcPr>
          <w:p w14:paraId="61A79B08">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16</w:t>
            </w:r>
          </w:p>
        </w:tc>
        <w:tc>
          <w:tcPr>
            <w:tcW w:w="586" w:type="dxa"/>
            <w:tcBorders>
              <w:tl2br w:val="nil"/>
              <w:tr2bl w:val="nil"/>
            </w:tcBorders>
            <w:vAlign w:val="center"/>
          </w:tcPr>
          <w:p w14:paraId="3B6584E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709" w:type="dxa"/>
            <w:tcBorders>
              <w:tl2br w:val="nil"/>
              <w:tr2bl w:val="nil"/>
            </w:tcBorders>
            <w:vAlign w:val="center"/>
          </w:tcPr>
          <w:p w14:paraId="4BE29198">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7</w:t>
            </w:r>
          </w:p>
        </w:tc>
        <w:tc>
          <w:tcPr>
            <w:tcW w:w="721" w:type="dxa"/>
            <w:tcBorders>
              <w:tl2br w:val="nil"/>
              <w:tr2bl w:val="nil"/>
            </w:tcBorders>
            <w:vAlign w:val="center"/>
          </w:tcPr>
          <w:p w14:paraId="5B0D5A77">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t>○</w:t>
            </w:r>
          </w:p>
        </w:tc>
      </w:tr>
      <w:tr w14:paraId="7606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1B1FADB4">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6729D7A8">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66A85D2B">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D84651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7B52DE65">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劳动教育</w:t>
            </w:r>
          </w:p>
        </w:tc>
        <w:tc>
          <w:tcPr>
            <w:tcW w:w="1229" w:type="dxa"/>
            <w:tcBorders>
              <w:tl2br w:val="nil"/>
              <w:tr2bl w:val="nil"/>
            </w:tcBorders>
            <w:vAlign w:val="center"/>
          </w:tcPr>
          <w:p w14:paraId="426ECBC1">
            <w:pPr>
              <w:pStyle w:val="13"/>
              <w:snapToGrid w:val="0"/>
              <w:spacing w:line="240" w:lineRule="auto"/>
              <w:ind w:left="4" w:leftChars="2"/>
              <w:rPr>
                <w:rFonts w:ascii="Times New Roman" w:hAnsi="Times New Roman" w:eastAsia="仿宋_GB2312" w:cs="Times New Roman"/>
                <w:color w:val="auto"/>
                <w:sz w:val="18"/>
                <w:szCs w:val="18"/>
                <w:highlight w:val="none"/>
              </w:rPr>
            </w:pPr>
            <w:r>
              <w:rPr>
                <w:rFonts w:hint="eastAsia" w:ascii="Times New Roman" w:hAnsi="Times New Roman" w:cs="Times New Roman"/>
                <w:color w:val="auto"/>
                <w:sz w:val="18"/>
                <w:szCs w:val="18"/>
                <w:highlight w:val="none"/>
                <w:lang w:eastAsia="zh-CN"/>
              </w:rPr>
              <w:t>RU</w:t>
            </w:r>
            <w:r>
              <w:rPr>
                <w:rFonts w:ascii="Times New Roman" w:hAnsi="Times New Roman" w:eastAsia="仿宋_GB2312" w:cs="Times New Roman"/>
                <w:color w:val="auto"/>
                <w:sz w:val="18"/>
                <w:szCs w:val="18"/>
                <w:highlight w:val="none"/>
              </w:rPr>
              <w:t>82034</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cs="Times New Roman"/>
                <w:color w:val="auto"/>
                <w:sz w:val="18"/>
                <w:szCs w:val="18"/>
                <w:highlight w:val="none"/>
                <w:lang w:eastAsia="zh-CN"/>
              </w:rPr>
              <w:t>RU</w:t>
            </w:r>
            <w:r>
              <w:rPr>
                <w:rFonts w:ascii="Times New Roman" w:hAnsi="Times New Roman" w:eastAsia="仿宋_GB2312" w:cs="Times New Roman"/>
                <w:color w:val="auto"/>
                <w:sz w:val="18"/>
                <w:szCs w:val="18"/>
                <w:highlight w:val="none"/>
              </w:rPr>
              <w:t>82040</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cs="Times New Roman"/>
                <w:color w:val="auto"/>
                <w:sz w:val="18"/>
                <w:szCs w:val="18"/>
                <w:highlight w:val="none"/>
                <w:lang w:eastAsia="zh-CN"/>
              </w:rPr>
              <w:t>RU</w:t>
            </w:r>
            <w:r>
              <w:rPr>
                <w:rFonts w:ascii="Times New Roman" w:hAnsi="Times New Roman" w:eastAsia="仿宋_GB2312" w:cs="Times New Roman"/>
                <w:color w:val="auto"/>
                <w:sz w:val="18"/>
                <w:szCs w:val="18"/>
                <w:highlight w:val="none"/>
              </w:rPr>
              <w:t>82041</w:t>
            </w:r>
            <w:r>
              <w:rPr>
                <w:rFonts w:hint="eastAsia" w:ascii="Times New Roman" w:hAnsi="Times New Roman" w:cs="Times New Roman"/>
                <w:color w:val="auto"/>
                <w:sz w:val="18"/>
                <w:szCs w:val="18"/>
                <w:highlight w:val="none"/>
                <w:lang w:eastAsia="zh-CN"/>
              </w:rPr>
              <w:t>、RU</w:t>
            </w:r>
            <w:r>
              <w:rPr>
                <w:rFonts w:ascii="Times New Roman" w:hAnsi="Times New Roman" w:eastAsia="仿宋_GB2312" w:cs="Times New Roman"/>
                <w:color w:val="auto"/>
                <w:sz w:val="18"/>
                <w:szCs w:val="18"/>
                <w:highlight w:val="none"/>
              </w:rPr>
              <w:t>82042</w:t>
            </w:r>
          </w:p>
        </w:tc>
        <w:tc>
          <w:tcPr>
            <w:tcW w:w="700" w:type="dxa"/>
            <w:tcBorders>
              <w:tl2br w:val="nil"/>
              <w:tr2bl w:val="nil"/>
            </w:tcBorders>
            <w:vAlign w:val="center"/>
          </w:tcPr>
          <w:p w14:paraId="2ADCD8F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32</w:t>
            </w:r>
          </w:p>
        </w:tc>
        <w:tc>
          <w:tcPr>
            <w:tcW w:w="586" w:type="dxa"/>
            <w:tcBorders>
              <w:tl2br w:val="nil"/>
              <w:tr2bl w:val="nil"/>
            </w:tcBorders>
            <w:vAlign w:val="center"/>
          </w:tcPr>
          <w:p w14:paraId="3EABA2B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p>
        </w:tc>
        <w:tc>
          <w:tcPr>
            <w:tcW w:w="709" w:type="dxa"/>
            <w:tcBorders>
              <w:tl2br w:val="nil"/>
              <w:tr2bl w:val="nil"/>
            </w:tcBorders>
            <w:vAlign w:val="center"/>
          </w:tcPr>
          <w:p w14:paraId="111420DE">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lang w:val="en-US" w:eastAsia="zh-CN"/>
              </w:rPr>
              <w:t>1-4</w:t>
            </w:r>
          </w:p>
        </w:tc>
        <w:tc>
          <w:tcPr>
            <w:tcW w:w="721" w:type="dxa"/>
            <w:tcBorders>
              <w:tl2br w:val="nil"/>
              <w:tr2bl w:val="nil"/>
            </w:tcBorders>
            <w:vAlign w:val="center"/>
          </w:tcPr>
          <w:p w14:paraId="370C8246">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t>○</w:t>
            </w:r>
          </w:p>
        </w:tc>
      </w:tr>
      <w:tr w14:paraId="76F0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28AAD45C">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A53BC97">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42D5B37">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0923787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423A58F9">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军事理论</w:t>
            </w:r>
          </w:p>
        </w:tc>
        <w:tc>
          <w:tcPr>
            <w:tcW w:w="1229" w:type="dxa"/>
            <w:tcBorders>
              <w:tl2br w:val="nil"/>
              <w:tr2bl w:val="nil"/>
            </w:tcBorders>
            <w:vAlign w:val="center"/>
          </w:tcPr>
          <w:p w14:paraId="4FC0C1D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eastAsia="zh-CN"/>
              </w:rPr>
              <w:t>RU</w:t>
            </w:r>
            <w:r>
              <w:rPr>
                <w:rFonts w:hint="eastAsia" w:ascii="Times New Roman" w:hAnsi="Times New Roman" w:eastAsia="仿宋_GB2312" w:cs="Times New Roman"/>
                <w:color w:val="auto"/>
                <w:sz w:val="18"/>
                <w:szCs w:val="18"/>
                <w:highlight w:val="none"/>
              </w:rPr>
              <w:t>81937</w:t>
            </w:r>
          </w:p>
        </w:tc>
        <w:tc>
          <w:tcPr>
            <w:tcW w:w="700" w:type="dxa"/>
            <w:tcBorders>
              <w:tl2br w:val="nil"/>
              <w:tr2bl w:val="nil"/>
            </w:tcBorders>
            <w:vAlign w:val="center"/>
          </w:tcPr>
          <w:p w14:paraId="569334E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36</w:t>
            </w:r>
          </w:p>
        </w:tc>
        <w:tc>
          <w:tcPr>
            <w:tcW w:w="586" w:type="dxa"/>
            <w:tcBorders>
              <w:tl2br w:val="nil"/>
              <w:tr2bl w:val="nil"/>
            </w:tcBorders>
            <w:vAlign w:val="center"/>
          </w:tcPr>
          <w:p w14:paraId="2F5DE298">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09" w:type="dxa"/>
            <w:tcBorders>
              <w:tl2br w:val="nil"/>
              <w:tr2bl w:val="nil"/>
            </w:tcBorders>
            <w:vAlign w:val="center"/>
          </w:tcPr>
          <w:p w14:paraId="5B3A6954">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2 ，3</w:t>
            </w:r>
          </w:p>
        </w:tc>
        <w:tc>
          <w:tcPr>
            <w:tcW w:w="721" w:type="dxa"/>
            <w:tcBorders>
              <w:tl2br w:val="nil"/>
              <w:tr2bl w:val="nil"/>
            </w:tcBorders>
            <w:vAlign w:val="center"/>
          </w:tcPr>
          <w:p w14:paraId="22F19F20">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05C6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2D12EBA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0051D849">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138E216B">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C4F793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5BDD092C">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军事技能</w:t>
            </w:r>
          </w:p>
        </w:tc>
        <w:tc>
          <w:tcPr>
            <w:tcW w:w="1229" w:type="dxa"/>
            <w:tcBorders>
              <w:tl2br w:val="nil"/>
              <w:tr2bl w:val="nil"/>
            </w:tcBorders>
            <w:vAlign w:val="center"/>
          </w:tcPr>
          <w:p w14:paraId="6DF4725F">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等线"/>
                <w:color w:val="auto"/>
                <w:sz w:val="18"/>
                <w:szCs w:val="18"/>
                <w:highlight w:val="none"/>
              </w:rPr>
              <w:t>44083</w:t>
            </w:r>
          </w:p>
        </w:tc>
        <w:tc>
          <w:tcPr>
            <w:tcW w:w="700" w:type="dxa"/>
            <w:tcBorders>
              <w:tl2br w:val="nil"/>
              <w:tr2bl w:val="nil"/>
            </w:tcBorders>
            <w:vAlign w:val="center"/>
          </w:tcPr>
          <w:p w14:paraId="236E193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112</w:t>
            </w:r>
          </w:p>
        </w:tc>
        <w:tc>
          <w:tcPr>
            <w:tcW w:w="586" w:type="dxa"/>
            <w:tcBorders>
              <w:tl2br w:val="nil"/>
              <w:tr2bl w:val="nil"/>
            </w:tcBorders>
            <w:vAlign w:val="center"/>
          </w:tcPr>
          <w:p w14:paraId="544363B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09" w:type="dxa"/>
            <w:tcBorders>
              <w:tl2br w:val="nil"/>
              <w:tr2bl w:val="nil"/>
            </w:tcBorders>
            <w:vAlign w:val="center"/>
          </w:tcPr>
          <w:p w14:paraId="072642F6">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2 ，3</w:t>
            </w:r>
          </w:p>
        </w:tc>
        <w:tc>
          <w:tcPr>
            <w:tcW w:w="721" w:type="dxa"/>
            <w:tcBorders>
              <w:tl2br w:val="nil"/>
              <w:tr2bl w:val="nil"/>
            </w:tcBorders>
            <w:vAlign w:val="center"/>
          </w:tcPr>
          <w:p w14:paraId="3E4C7632">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t>○</w:t>
            </w:r>
          </w:p>
        </w:tc>
      </w:tr>
      <w:tr w14:paraId="60E4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5C9468D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34D32FBE">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4624455">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5F6ADE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400DA2A4">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黑体"/>
                <w:color w:val="auto"/>
                <w:sz w:val="18"/>
                <w:szCs w:val="18"/>
                <w:highlight w:val="none"/>
              </w:rPr>
              <w:t>大学英语1-4</w:t>
            </w:r>
          </w:p>
        </w:tc>
        <w:tc>
          <w:tcPr>
            <w:tcW w:w="1229" w:type="dxa"/>
            <w:tcBorders>
              <w:tl2br w:val="nil"/>
              <w:tr2bl w:val="nil"/>
            </w:tcBorders>
            <w:vAlign w:val="center"/>
          </w:tcPr>
          <w:p w14:paraId="0F9A10B1">
            <w:pPr>
              <w:spacing w:line="240" w:lineRule="exact"/>
              <w:jc w:val="center"/>
              <w:rPr>
                <w:rFonts w:hint="eastAsia" w:ascii="Times New Roman" w:hAnsi="Times New Roman" w:eastAsia="等线"/>
                <w:color w:val="auto"/>
                <w:sz w:val="18"/>
                <w:szCs w:val="18"/>
                <w:highlight w:val="none"/>
                <w:lang w:eastAsia="zh-CN"/>
              </w:rPr>
            </w:pPr>
            <w:r>
              <w:rPr>
                <w:rFonts w:hint="eastAsia" w:ascii="Times New Roman" w:hAnsi="Times New Roman" w:eastAsia="等线"/>
                <w:color w:val="auto"/>
                <w:sz w:val="18"/>
                <w:szCs w:val="18"/>
                <w:highlight w:val="none"/>
                <w:lang w:val="en-US" w:eastAsia="zh-CN"/>
              </w:rPr>
              <w:t>RU</w:t>
            </w:r>
            <w:r>
              <w:rPr>
                <w:rFonts w:ascii="Times New Roman" w:hAnsi="Times New Roman" w:eastAsia="等线"/>
                <w:color w:val="auto"/>
                <w:sz w:val="18"/>
                <w:szCs w:val="18"/>
                <w:highlight w:val="none"/>
              </w:rPr>
              <w:t>81001</w:t>
            </w:r>
            <w:r>
              <w:rPr>
                <w:rFonts w:hint="eastAsia" w:ascii="Times New Roman" w:hAnsi="Times New Roman" w:eastAsia="等线"/>
                <w:color w:val="auto"/>
                <w:sz w:val="18"/>
                <w:szCs w:val="18"/>
                <w:highlight w:val="none"/>
                <w:lang w:val="en-US" w:eastAsia="zh-CN"/>
              </w:rPr>
              <w:t xml:space="preserve">  RU</w:t>
            </w:r>
            <w:r>
              <w:rPr>
                <w:rFonts w:ascii="Times New Roman" w:hAnsi="Times New Roman" w:eastAsia="等线"/>
                <w:color w:val="auto"/>
                <w:sz w:val="18"/>
                <w:szCs w:val="18"/>
                <w:highlight w:val="none"/>
              </w:rPr>
              <w:t>81002</w:t>
            </w:r>
          </w:p>
          <w:p w14:paraId="3DBFBC3C">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等线"/>
                <w:color w:val="auto"/>
                <w:sz w:val="18"/>
                <w:szCs w:val="18"/>
                <w:highlight w:val="none"/>
                <w:lang w:val="en-US" w:eastAsia="zh-CN"/>
              </w:rPr>
              <w:t>RU</w:t>
            </w:r>
            <w:r>
              <w:rPr>
                <w:rFonts w:ascii="Times New Roman" w:hAnsi="Times New Roman" w:eastAsia="等线"/>
                <w:color w:val="auto"/>
                <w:sz w:val="18"/>
                <w:szCs w:val="18"/>
                <w:highlight w:val="none"/>
              </w:rPr>
              <w:t>81003</w:t>
            </w:r>
            <w:r>
              <w:rPr>
                <w:rFonts w:hint="eastAsia" w:ascii="Times New Roman" w:hAnsi="Times New Roman" w:eastAsia="等线"/>
                <w:color w:val="auto"/>
                <w:sz w:val="18"/>
                <w:szCs w:val="18"/>
                <w:highlight w:val="none"/>
                <w:lang w:val="en-US" w:eastAsia="zh-CN"/>
              </w:rPr>
              <w:t xml:space="preserve">  RU</w:t>
            </w:r>
            <w:r>
              <w:rPr>
                <w:rFonts w:ascii="Times New Roman" w:hAnsi="Times New Roman" w:eastAsia="等线"/>
                <w:color w:val="auto"/>
                <w:sz w:val="18"/>
                <w:szCs w:val="18"/>
                <w:highlight w:val="none"/>
              </w:rPr>
              <w:t>81004</w:t>
            </w:r>
          </w:p>
        </w:tc>
        <w:tc>
          <w:tcPr>
            <w:tcW w:w="700" w:type="dxa"/>
            <w:tcBorders>
              <w:tl2br w:val="nil"/>
              <w:tr2bl w:val="nil"/>
            </w:tcBorders>
            <w:vAlign w:val="center"/>
          </w:tcPr>
          <w:p w14:paraId="0F8099CB">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192</w:t>
            </w:r>
          </w:p>
        </w:tc>
        <w:tc>
          <w:tcPr>
            <w:tcW w:w="586" w:type="dxa"/>
            <w:tcBorders>
              <w:tl2br w:val="nil"/>
              <w:tr2bl w:val="nil"/>
            </w:tcBorders>
            <w:vAlign w:val="center"/>
          </w:tcPr>
          <w:p w14:paraId="261A0DF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c>
          <w:tcPr>
            <w:tcW w:w="709" w:type="dxa"/>
            <w:tcBorders>
              <w:tl2br w:val="nil"/>
              <w:tr2bl w:val="nil"/>
            </w:tcBorders>
            <w:vAlign w:val="center"/>
          </w:tcPr>
          <w:p w14:paraId="1BC1EAF5">
            <w:pPr>
              <w:spacing w:line="240" w:lineRule="atLeast"/>
              <w:jc w:val="center"/>
              <w:rPr>
                <w:rFonts w:ascii="Times New Roman" w:hAnsi="Times New Roman" w:eastAsia="仿宋_GB2312" w:cs="Times New Roman"/>
                <w:color w:val="auto"/>
                <w:spacing w:val="-16"/>
                <w:sz w:val="18"/>
                <w:szCs w:val="18"/>
                <w:highlight w:val="none"/>
              </w:rPr>
            </w:pPr>
            <w:r>
              <w:rPr>
                <w:rFonts w:ascii="Times New Roman" w:hAnsi="Times New Roman" w:eastAsia="仿宋_GB2312" w:cs="Times New Roman"/>
                <w:color w:val="auto"/>
                <w:spacing w:val="-16"/>
                <w:sz w:val="18"/>
                <w:szCs w:val="18"/>
                <w:highlight w:val="none"/>
              </w:rPr>
              <w:t>1-</w:t>
            </w:r>
            <w:r>
              <w:rPr>
                <w:rFonts w:hint="eastAsia" w:ascii="Times New Roman" w:hAnsi="Times New Roman" w:eastAsia="仿宋_GB2312" w:cs="Times New Roman"/>
                <w:color w:val="auto"/>
                <w:spacing w:val="-16"/>
                <w:sz w:val="18"/>
                <w:szCs w:val="18"/>
                <w:highlight w:val="none"/>
              </w:rPr>
              <w:t>4</w:t>
            </w:r>
          </w:p>
        </w:tc>
        <w:tc>
          <w:tcPr>
            <w:tcW w:w="721" w:type="dxa"/>
            <w:tcBorders>
              <w:tl2br w:val="nil"/>
              <w:tr2bl w:val="nil"/>
            </w:tcBorders>
            <w:vAlign w:val="center"/>
          </w:tcPr>
          <w:p w14:paraId="4747582B">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4A64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69989832">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684D2DD">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1678965">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90E27A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25150663">
            <w:pPr>
              <w:spacing w:line="240" w:lineRule="atLeast"/>
              <w:ind w:right="-105" w:rightChars="-50"/>
              <w:jc w:val="center"/>
              <w:rPr>
                <w:rFonts w:hint="default" w:ascii="Times New Roman" w:hAnsi="Times New Roman" w:eastAsia="仿宋_GB2312" w:cs="黑体"/>
                <w:color w:val="auto"/>
                <w:sz w:val="18"/>
                <w:szCs w:val="18"/>
                <w:highlight w:val="none"/>
                <w:lang w:val="en-US" w:eastAsia="zh-CN"/>
              </w:rPr>
            </w:pPr>
            <w:r>
              <w:rPr>
                <w:rFonts w:hint="eastAsia" w:ascii="Times New Roman" w:hAnsi="Times New Roman" w:eastAsia="仿宋_GB2312" w:cs="黑体"/>
                <w:color w:val="auto"/>
                <w:sz w:val="18"/>
                <w:szCs w:val="18"/>
                <w:highlight w:val="none"/>
              </w:rPr>
              <w:t>阅读与写作</w:t>
            </w:r>
          </w:p>
        </w:tc>
        <w:tc>
          <w:tcPr>
            <w:tcW w:w="1229" w:type="dxa"/>
            <w:tcBorders>
              <w:tl2br w:val="nil"/>
              <w:tr2bl w:val="nil"/>
            </w:tcBorders>
            <w:vAlign w:val="center"/>
          </w:tcPr>
          <w:p w14:paraId="0EE1A0FB">
            <w:pPr>
              <w:spacing w:line="240" w:lineRule="atLeast"/>
              <w:jc w:val="center"/>
              <w:rPr>
                <w:rFonts w:ascii="Times New Roman" w:hAnsi="Times New Roman" w:eastAsia="仿宋_GB2312" w:cs="Times New Roman"/>
                <w:color w:val="auto"/>
                <w:spacing w:val="-16"/>
                <w:sz w:val="18"/>
                <w:szCs w:val="18"/>
                <w:highlight w:val="none"/>
              </w:rPr>
            </w:pPr>
            <w:r>
              <w:rPr>
                <w:rFonts w:ascii="Times New Roman" w:hAnsi="Times New Roman" w:eastAsia="等线"/>
                <w:color w:val="auto"/>
                <w:sz w:val="18"/>
                <w:szCs w:val="18"/>
                <w:highlight w:val="none"/>
              </w:rPr>
              <w:t>R</w:t>
            </w:r>
            <w:r>
              <w:rPr>
                <w:rFonts w:hint="eastAsia" w:ascii="Times New Roman" w:hAnsi="Times New Roman" w:eastAsia="等线"/>
                <w:color w:val="auto"/>
                <w:sz w:val="18"/>
                <w:szCs w:val="18"/>
                <w:highlight w:val="none"/>
                <w:lang w:val="en-US" w:eastAsia="zh-CN"/>
              </w:rPr>
              <w:t>U</w:t>
            </w:r>
            <w:r>
              <w:rPr>
                <w:rFonts w:ascii="Times New Roman" w:hAnsi="Times New Roman" w:eastAsia="等线"/>
                <w:color w:val="auto"/>
                <w:sz w:val="18"/>
                <w:szCs w:val="18"/>
                <w:highlight w:val="none"/>
              </w:rPr>
              <w:t>0005</w:t>
            </w:r>
          </w:p>
        </w:tc>
        <w:tc>
          <w:tcPr>
            <w:tcW w:w="700" w:type="dxa"/>
            <w:tcBorders>
              <w:tl2br w:val="nil"/>
              <w:tr2bl w:val="nil"/>
            </w:tcBorders>
            <w:vAlign w:val="center"/>
          </w:tcPr>
          <w:p w14:paraId="1ABFBAD0">
            <w:pPr>
              <w:spacing w:line="240" w:lineRule="atLeast"/>
              <w:jc w:val="center"/>
              <w:rPr>
                <w:rFonts w:hint="default" w:ascii="Times New Roman" w:hAnsi="Times New Roman" w:eastAsia="仿宋_GB2312" w:cs="Times New Roman"/>
                <w:color w:val="auto"/>
                <w:spacing w:val="-16"/>
                <w:sz w:val="18"/>
                <w:szCs w:val="18"/>
                <w:highlight w:val="none"/>
                <w:lang w:val="en-US" w:eastAsia="zh-CN"/>
              </w:rPr>
            </w:pPr>
            <w:r>
              <w:rPr>
                <w:rFonts w:hint="eastAsia" w:ascii="Times New Roman" w:hAnsi="Times New Roman" w:eastAsia="仿宋_GB2312" w:cs="Times New Roman"/>
                <w:color w:val="auto"/>
                <w:spacing w:val="-16"/>
                <w:sz w:val="18"/>
                <w:szCs w:val="18"/>
                <w:highlight w:val="none"/>
              </w:rPr>
              <w:t>48</w:t>
            </w:r>
          </w:p>
        </w:tc>
        <w:tc>
          <w:tcPr>
            <w:tcW w:w="586" w:type="dxa"/>
            <w:tcBorders>
              <w:tl2br w:val="nil"/>
              <w:tr2bl w:val="nil"/>
            </w:tcBorders>
            <w:vAlign w:val="center"/>
          </w:tcPr>
          <w:p w14:paraId="48D04C2D">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73ECBC8B">
            <w:pPr>
              <w:spacing w:line="240" w:lineRule="atLeast"/>
              <w:jc w:val="center"/>
              <w:rPr>
                <w:rFonts w:hint="eastAsia" w:ascii="Times New Roman" w:hAnsi="Times New Roman" w:eastAsia="仿宋_GB2312" w:cs="Times New Roman"/>
                <w:color w:val="auto"/>
                <w:spacing w:val="-16"/>
                <w:sz w:val="18"/>
                <w:szCs w:val="18"/>
                <w:highlight w:val="none"/>
                <w:lang w:eastAsia="zh-CN"/>
              </w:rPr>
            </w:pPr>
            <w:r>
              <w:rPr>
                <w:rFonts w:hint="eastAsia" w:ascii="Times New Roman" w:hAnsi="Times New Roman" w:eastAsia="仿宋_GB2312" w:cs="Times New Roman"/>
                <w:color w:val="auto"/>
                <w:spacing w:val="-16"/>
                <w:sz w:val="18"/>
                <w:szCs w:val="18"/>
                <w:highlight w:val="none"/>
                <w:lang w:val="en-US" w:eastAsia="zh-CN"/>
              </w:rPr>
              <w:t>1</w:t>
            </w:r>
          </w:p>
        </w:tc>
        <w:tc>
          <w:tcPr>
            <w:tcW w:w="721" w:type="dxa"/>
            <w:tcBorders>
              <w:tl2br w:val="nil"/>
              <w:tr2bl w:val="nil"/>
            </w:tcBorders>
            <w:vAlign w:val="center"/>
          </w:tcPr>
          <w:p w14:paraId="37957B35">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12AB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1A70B400">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376E9FD4">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38EE7EF5">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44BA85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08F6D211">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大学生心理健康教育</w:t>
            </w:r>
          </w:p>
        </w:tc>
        <w:tc>
          <w:tcPr>
            <w:tcW w:w="1229" w:type="dxa"/>
            <w:tcBorders>
              <w:tl2br w:val="nil"/>
              <w:tr2bl w:val="nil"/>
            </w:tcBorders>
            <w:vAlign w:val="center"/>
          </w:tcPr>
          <w:p w14:paraId="03E09852">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color w:val="auto"/>
                <w:sz w:val="18"/>
                <w:szCs w:val="18"/>
                <w:highlight w:val="none"/>
                <w:lang w:val="en-US" w:eastAsia="zh-CN"/>
              </w:rPr>
              <w:t>RU82033</w:t>
            </w:r>
          </w:p>
        </w:tc>
        <w:tc>
          <w:tcPr>
            <w:tcW w:w="700" w:type="dxa"/>
            <w:tcBorders>
              <w:tl2br w:val="nil"/>
              <w:tr2bl w:val="nil"/>
            </w:tcBorders>
            <w:vAlign w:val="center"/>
          </w:tcPr>
          <w:p w14:paraId="6C7F750C">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36</w:t>
            </w:r>
          </w:p>
        </w:tc>
        <w:tc>
          <w:tcPr>
            <w:tcW w:w="586" w:type="dxa"/>
            <w:tcBorders>
              <w:tl2br w:val="nil"/>
              <w:tr2bl w:val="nil"/>
            </w:tcBorders>
            <w:vAlign w:val="center"/>
          </w:tcPr>
          <w:p w14:paraId="500CD66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09" w:type="dxa"/>
            <w:tcBorders>
              <w:tl2br w:val="nil"/>
              <w:tr2bl w:val="nil"/>
            </w:tcBorders>
            <w:vAlign w:val="center"/>
          </w:tcPr>
          <w:p w14:paraId="14EE09D6">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1-6</w:t>
            </w:r>
          </w:p>
        </w:tc>
        <w:tc>
          <w:tcPr>
            <w:tcW w:w="721" w:type="dxa"/>
            <w:tcBorders>
              <w:tl2br w:val="nil"/>
              <w:tr2bl w:val="nil"/>
            </w:tcBorders>
            <w:vAlign w:val="center"/>
          </w:tcPr>
          <w:p w14:paraId="404EEA7C">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6840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70806C0B">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78F7B637">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7D0F34D7">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B2064D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2243" w:type="dxa"/>
            <w:gridSpan w:val="3"/>
            <w:tcBorders>
              <w:tl2br w:val="nil"/>
              <w:tr2bl w:val="nil"/>
            </w:tcBorders>
            <w:vAlign w:val="center"/>
          </w:tcPr>
          <w:p w14:paraId="2FF534DF">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大学生职业生涯与就业指导</w:t>
            </w:r>
          </w:p>
        </w:tc>
        <w:tc>
          <w:tcPr>
            <w:tcW w:w="1229" w:type="dxa"/>
            <w:tcBorders>
              <w:tl2br w:val="nil"/>
              <w:tr2bl w:val="nil"/>
            </w:tcBorders>
            <w:vAlign w:val="center"/>
          </w:tcPr>
          <w:p w14:paraId="065435C8">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color w:val="auto"/>
                <w:sz w:val="18"/>
                <w:szCs w:val="18"/>
                <w:highlight w:val="none"/>
                <w:lang w:val="en-US" w:eastAsia="zh-CN"/>
              </w:rPr>
              <w:t>82091</w:t>
            </w:r>
          </w:p>
        </w:tc>
        <w:tc>
          <w:tcPr>
            <w:tcW w:w="700" w:type="dxa"/>
            <w:tcBorders>
              <w:tl2br w:val="nil"/>
              <w:tr2bl w:val="nil"/>
            </w:tcBorders>
            <w:vAlign w:val="center"/>
          </w:tcPr>
          <w:p w14:paraId="48FB4B46">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32</w:t>
            </w:r>
          </w:p>
        </w:tc>
        <w:tc>
          <w:tcPr>
            <w:tcW w:w="586" w:type="dxa"/>
            <w:tcBorders>
              <w:tl2br w:val="nil"/>
              <w:tr2bl w:val="nil"/>
            </w:tcBorders>
            <w:vAlign w:val="center"/>
          </w:tcPr>
          <w:p w14:paraId="203937A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09" w:type="dxa"/>
            <w:tcBorders>
              <w:tl2br w:val="nil"/>
              <w:tr2bl w:val="nil"/>
            </w:tcBorders>
            <w:vAlign w:val="center"/>
          </w:tcPr>
          <w:p w14:paraId="027D9897">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1</w:t>
            </w:r>
          </w:p>
        </w:tc>
        <w:tc>
          <w:tcPr>
            <w:tcW w:w="721" w:type="dxa"/>
            <w:tcBorders>
              <w:tl2br w:val="nil"/>
              <w:tr2bl w:val="nil"/>
            </w:tcBorders>
            <w:vAlign w:val="center"/>
          </w:tcPr>
          <w:p w14:paraId="018FA5AF">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t>○</w:t>
            </w:r>
          </w:p>
        </w:tc>
      </w:tr>
      <w:tr w14:paraId="469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1DB5AD01">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07E65F0A">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4F6B27E4">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C6619AB">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2243" w:type="dxa"/>
            <w:gridSpan w:val="3"/>
            <w:tcBorders>
              <w:tl2br w:val="nil"/>
              <w:tr2bl w:val="nil"/>
            </w:tcBorders>
            <w:vAlign w:val="center"/>
          </w:tcPr>
          <w:p w14:paraId="1AE24A21">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计算机应用基础</w:t>
            </w:r>
          </w:p>
        </w:tc>
        <w:tc>
          <w:tcPr>
            <w:tcW w:w="1229" w:type="dxa"/>
            <w:tcBorders>
              <w:tl2br w:val="nil"/>
              <w:tr2bl w:val="nil"/>
            </w:tcBorders>
            <w:vAlign w:val="center"/>
          </w:tcPr>
          <w:p w14:paraId="012516D3">
            <w:pPr>
              <w:widowControl/>
              <w:jc w:val="center"/>
              <w:textAlignment w:val="center"/>
              <w:rPr>
                <w:rFonts w:hint="default" w:ascii="Times New Roman" w:hAnsi="Times New Roman" w:eastAsia="仿宋_GB2312" w:cs="Times New Roman"/>
                <w:color w:val="auto"/>
                <w:spacing w:val="-16"/>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44</w:t>
            </w:r>
          </w:p>
        </w:tc>
        <w:tc>
          <w:tcPr>
            <w:tcW w:w="700" w:type="dxa"/>
            <w:tcBorders>
              <w:tl2br w:val="nil"/>
              <w:tr2bl w:val="nil"/>
            </w:tcBorders>
            <w:vAlign w:val="center"/>
          </w:tcPr>
          <w:p w14:paraId="30F93088">
            <w:pPr>
              <w:spacing w:line="240" w:lineRule="atLeast"/>
              <w:jc w:val="center"/>
              <w:rPr>
                <w:rFonts w:hint="eastAsia"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32</w:t>
            </w:r>
          </w:p>
        </w:tc>
        <w:tc>
          <w:tcPr>
            <w:tcW w:w="586" w:type="dxa"/>
            <w:tcBorders>
              <w:tl2br w:val="nil"/>
              <w:tr2bl w:val="nil"/>
            </w:tcBorders>
            <w:vAlign w:val="center"/>
          </w:tcPr>
          <w:p w14:paraId="4D346992">
            <w:pPr>
              <w:spacing w:line="240" w:lineRule="atLeast"/>
              <w:jc w:val="center"/>
              <w:rPr>
                <w:rFonts w:hint="eastAsia"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2</w:t>
            </w:r>
          </w:p>
        </w:tc>
        <w:tc>
          <w:tcPr>
            <w:tcW w:w="709" w:type="dxa"/>
            <w:tcBorders>
              <w:tl2br w:val="nil"/>
              <w:tr2bl w:val="nil"/>
            </w:tcBorders>
            <w:vAlign w:val="center"/>
          </w:tcPr>
          <w:p w14:paraId="77168CA6">
            <w:pPr>
              <w:spacing w:line="240" w:lineRule="atLeast"/>
              <w:jc w:val="center"/>
              <w:rPr>
                <w:rFonts w:hint="eastAsia"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1</w:t>
            </w:r>
          </w:p>
        </w:tc>
        <w:tc>
          <w:tcPr>
            <w:tcW w:w="721" w:type="dxa"/>
            <w:tcBorders>
              <w:tl2br w:val="nil"/>
              <w:tr2bl w:val="nil"/>
            </w:tcBorders>
            <w:vAlign w:val="center"/>
          </w:tcPr>
          <w:p w14:paraId="626D955B">
            <w:pPr>
              <w:spacing w:line="240" w:lineRule="atLeas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3848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00B1A691">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77C09CEA">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7CD37B3E">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67411BD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2243" w:type="dxa"/>
            <w:gridSpan w:val="3"/>
            <w:tcBorders>
              <w:tl2br w:val="nil"/>
              <w:tr2bl w:val="nil"/>
            </w:tcBorders>
            <w:vAlign w:val="center"/>
          </w:tcPr>
          <w:p w14:paraId="2FF362B7">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高等数学（Ⅰ）</w:t>
            </w:r>
          </w:p>
        </w:tc>
        <w:tc>
          <w:tcPr>
            <w:tcW w:w="1229" w:type="dxa"/>
            <w:tcBorders>
              <w:tl2br w:val="nil"/>
              <w:tr2bl w:val="nil"/>
            </w:tcBorders>
            <w:vAlign w:val="center"/>
          </w:tcPr>
          <w:p w14:paraId="65B6C23E">
            <w:pPr>
              <w:spacing w:line="240" w:lineRule="exact"/>
              <w:jc w:val="center"/>
              <w:rPr>
                <w:rFonts w:hint="eastAsia" w:ascii="Times New Roman" w:hAnsi="Times New Roman" w:cs="Times New Roman" w:eastAsiaTheme="minorEastAsia"/>
                <w:color w:val="auto"/>
                <w:spacing w:val="-16"/>
                <w:sz w:val="15"/>
                <w:szCs w:val="15"/>
                <w:highlight w:val="none"/>
                <w:lang w:eastAsia="zh-CN"/>
              </w:rPr>
            </w:pPr>
            <w:r>
              <w:rPr>
                <w:rFonts w:hint="eastAsia" w:ascii="Times New Roman" w:hAnsi="Times New Roman" w:eastAsia="仿宋_GB2312"/>
                <w:color w:val="auto"/>
                <w:sz w:val="18"/>
                <w:szCs w:val="18"/>
                <w:highlight w:val="none"/>
              </w:rPr>
              <w:t>RU82046</w:t>
            </w:r>
          </w:p>
        </w:tc>
        <w:tc>
          <w:tcPr>
            <w:tcW w:w="700" w:type="dxa"/>
            <w:tcBorders>
              <w:tl2br w:val="nil"/>
              <w:tr2bl w:val="nil"/>
            </w:tcBorders>
            <w:vAlign w:val="center"/>
          </w:tcPr>
          <w:p w14:paraId="14CF5AFA">
            <w:pPr>
              <w:spacing w:line="240" w:lineRule="atLeast"/>
              <w:jc w:val="center"/>
              <w:rPr>
                <w:rFonts w:hint="default" w:ascii="Times New Roman" w:hAnsi="Times New Roman" w:eastAsia="仿宋_GB2312" w:cs="Times New Roman"/>
                <w:color w:val="auto"/>
                <w:spacing w:val="-16"/>
                <w:sz w:val="18"/>
                <w:szCs w:val="18"/>
                <w:highlight w:val="none"/>
                <w:lang w:val="en-US" w:eastAsia="zh-CN"/>
              </w:rPr>
            </w:pPr>
            <w:r>
              <w:rPr>
                <w:rFonts w:hint="eastAsia" w:ascii="Times New Roman" w:hAnsi="Times New Roman" w:eastAsia="仿宋_GB2312" w:cs="Times New Roman"/>
                <w:color w:val="auto"/>
                <w:spacing w:val="-16"/>
                <w:sz w:val="18"/>
                <w:szCs w:val="18"/>
                <w:highlight w:val="none"/>
              </w:rPr>
              <w:t>48</w:t>
            </w:r>
          </w:p>
        </w:tc>
        <w:tc>
          <w:tcPr>
            <w:tcW w:w="586" w:type="dxa"/>
            <w:tcBorders>
              <w:tl2br w:val="nil"/>
              <w:tr2bl w:val="nil"/>
            </w:tcBorders>
            <w:vAlign w:val="center"/>
          </w:tcPr>
          <w:p w14:paraId="630355F1">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pacing w:val="-16"/>
                <w:sz w:val="18"/>
                <w:szCs w:val="18"/>
                <w:highlight w:val="none"/>
              </w:rPr>
              <w:t>3</w:t>
            </w:r>
          </w:p>
        </w:tc>
        <w:tc>
          <w:tcPr>
            <w:tcW w:w="709" w:type="dxa"/>
            <w:tcBorders>
              <w:tl2br w:val="nil"/>
              <w:tr2bl w:val="nil"/>
            </w:tcBorders>
            <w:vAlign w:val="center"/>
          </w:tcPr>
          <w:p w14:paraId="0FE677A5">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1</w:t>
            </w:r>
          </w:p>
        </w:tc>
        <w:tc>
          <w:tcPr>
            <w:tcW w:w="721" w:type="dxa"/>
            <w:tcBorders>
              <w:tl2br w:val="nil"/>
              <w:tr2bl w:val="nil"/>
            </w:tcBorders>
            <w:vAlign w:val="center"/>
          </w:tcPr>
          <w:p w14:paraId="42F1341D">
            <w:pPr>
              <w:spacing w:line="240" w:lineRule="atLeast"/>
              <w:jc w:val="center"/>
              <w:rPr>
                <w:rFonts w:ascii="Times New Roman" w:hAnsi="Times New Roman" w:eastAsia="仿宋_GB2312" w:cs="Times New Roman"/>
                <w:color w:val="auto"/>
                <w:spacing w:val="-16"/>
                <w:sz w:val="28"/>
                <w:szCs w:val="28"/>
                <w:highlight w:val="none"/>
              </w:rPr>
            </w:pPr>
            <w:r>
              <w:rPr>
                <w:rFonts w:hint="default" w:ascii="Times New Roman" w:hAnsi="Times New Roman" w:eastAsia="仿宋_GB2312" w:cs="Times New Roman"/>
                <w:color w:val="auto"/>
                <w:sz w:val="28"/>
                <w:szCs w:val="28"/>
                <w:highlight w:val="none"/>
              </w:rPr>
              <w:t>Δ</w:t>
            </w:r>
          </w:p>
        </w:tc>
      </w:tr>
      <w:tr w14:paraId="5061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4D57C934">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317255B">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3DB70A28">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6BF86352">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2243" w:type="dxa"/>
            <w:gridSpan w:val="3"/>
            <w:tcBorders>
              <w:tl2br w:val="nil"/>
              <w:tr2bl w:val="nil"/>
            </w:tcBorders>
            <w:vAlign w:val="center"/>
          </w:tcPr>
          <w:p w14:paraId="49EB9EF5">
            <w:pPr>
              <w:spacing w:line="240" w:lineRule="atLeast"/>
              <w:ind w:right="-105" w:rightChars="-5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高等数学（Ⅱ）</w:t>
            </w:r>
          </w:p>
        </w:tc>
        <w:tc>
          <w:tcPr>
            <w:tcW w:w="1229" w:type="dxa"/>
            <w:tcBorders>
              <w:tl2br w:val="nil"/>
              <w:tr2bl w:val="nil"/>
            </w:tcBorders>
            <w:vAlign w:val="center"/>
          </w:tcPr>
          <w:p w14:paraId="0A913A3B">
            <w:pPr>
              <w:widowControl/>
              <w:spacing w:line="240" w:lineRule="atLeast"/>
              <w:jc w:val="center"/>
              <w:textAlignment w:val="auto"/>
              <w:rPr>
                <w:rFonts w:hint="eastAsia" w:ascii="Times New Roman" w:hAnsi="Times New Roman" w:cs="Times New Roman"/>
                <w:color w:val="auto"/>
                <w:sz w:val="18"/>
                <w:szCs w:val="18"/>
                <w:highlight w:val="none"/>
              </w:rPr>
            </w:pPr>
            <w:r>
              <w:rPr>
                <w:rFonts w:hint="eastAsia" w:ascii="Times New Roman" w:hAnsi="Times New Roman" w:eastAsia="仿宋_GB2312"/>
                <w:color w:val="auto"/>
                <w:sz w:val="18"/>
                <w:szCs w:val="18"/>
                <w:highlight w:val="none"/>
              </w:rPr>
              <w:t>RU82047</w:t>
            </w:r>
          </w:p>
        </w:tc>
        <w:tc>
          <w:tcPr>
            <w:tcW w:w="700" w:type="dxa"/>
            <w:tcBorders>
              <w:tl2br w:val="nil"/>
              <w:tr2bl w:val="nil"/>
            </w:tcBorders>
            <w:vAlign w:val="center"/>
          </w:tcPr>
          <w:p w14:paraId="35C14591">
            <w:pPr>
              <w:spacing w:line="240" w:lineRule="atLeast"/>
              <w:jc w:val="center"/>
              <w:rPr>
                <w:rFonts w:hint="eastAsia" w:ascii="Times New Roman" w:hAnsi="Times New Roman" w:eastAsia="仿宋_GB2312" w:cs="Times New Roman"/>
                <w:color w:val="auto"/>
                <w:spacing w:val="-16"/>
                <w:sz w:val="18"/>
                <w:szCs w:val="18"/>
                <w:highlight w:val="none"/>
                <w:lang w:val="en-US" w:eastAsia="zh-CN"/>
              </w:rPr>
            </w:pPr>
            <w:r>
              <w:rPr>
                <w:rFonts w:hint="eastAsia" w:ascii="Times New Roman" w:hAnsi="Times New Roman" w:eastAsia="仿宋_GB2312" w:cs="Times New Roman"/>
                <w:color w:val="auto"/>
                <w:spacing w:val="-16"/>
                <w:sz w:val="18"/>
                <w:szCs w:val="18"/>
                <w:highlight w:val="none"/>
              </w:rPr>
              <w:t>48</w:t>
            </w:r>
          </w:p>
        </w:tc>
        <w:tc>
          <w:tcPr>
            <w:tcW w:w="586" w:type="dxa"/>
            <w:tcBorders>
              <w:tl2br w:val="nil"/>
              <w:tr2bl w:val="nil"/>
            </w:tcBorders>
            <w:vAlign w:val="center"/>
          </w:tcPr>
          <w:p w14:paraId="06E22878">
            <w:pPr>
              <w:spacing w:line="240" w:lineRule="atLeast"/>
              <w:jc w:val="center"/>
              <w:rPr>
                <w:rFonts w:hint="eastAsia" w:ascii="Times New Roman" w:hAnsi="Times New Roman" w:eastAsia="仿宋_GB2312" w:cs="Times New Roman"/>
                <w:color w:val="auto"/>
                <w:spacing w:val="-16"/>
                <w:sz w:val="18"/>
                <w:szCs w:val="18"/>
                <w:highlight w:val="none"/>
                <w:lang w:val="en-US" w:eastAsia="zh-CN"/>
              </w:rPr>
            </w:pPr>
            <w:r>
              <w:rPr>
                <w:rFonts w:hint="eastAsia" w:ascii="Times New Roman" w:hAnsi="Times New Roman" w:eastAsia="仿宋_GB2312" w:cs="Times New Roman"/>
                <w:color w:val="auto"/>
                <w:spacing w:val="-16"/>
                <w:sz w:val="18"/>
                <w:szCs w:val="18"/>
                <w:highlight w:val="none"/>
              </w:rPr>
              <w:t>3</w:t>
            </w:r>
          </w:p>
        </w:tc>
        <w:tc>
          <w:tcPr>
            <w:tcW w:w="709" w:type="dxa"/>
            <w:tcBorders>
              <w:tl2br w:val="nil"/>
              <w:tr2bl w:val="nil"/>
            </w:tcBorders>
            <w:vAlign w:val="center"/>
          </w:tcPr>
          <w:p w14:paraId="632AD680">
            <w:pPr>
              <w:spacing w:line="240" w:lineRule="atLeast"/>
              <w:jc w:val="center"/>
              <w:rPr>
                <w:rFonts w:hint="eastAsia"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pacing w:val="-16"/>
                <w:sz w:val="18"/>
                <w:szCs w:val="18"/>
                <w:highlight w:val="none"/>
              </w:rPr>
              <w:t>2</w:t>
            </w:r>
          </w:p>
        </w:tc>
        <w:tc>
          <w:tcPr>
            <w:tcW w:w="721" w:type="dxa"/>
            <w:tcBorders>
              <w:tl2br w:val="nil"/>
              <w:tr2bl w:val="nil"/>
            </w:tcBorders>
            <w:vAlign w:val="center"/>
          </w:tcPr>
          <w:p w14:paraId="1DAA47A9">
            <w:pPr>
              <w:spacing w:line="240" w:lineRule="atLeast"/>
              <w:jc w:val="center"/>
              <w:rPr>
                <w:rFonts w:hint="eastAsia" w:ascii="Times New Roman" w:hAnsi="Times New Roman" w:eastAsia="仿宋_GB2312" w:cs="仿宋_GB2312"/>
                <w:color w:val="auto"/>
                <w:sz w:val="28"/>
                <w:szCs w:val="28"/>
                <w:highlight w:val="none"/>
              </w:rPr>
            </w:pPr>
            <w:r>
              <w:rPr>
                <w:rFonts w:hint="default" w:ascii="Times New Roman" w:hAnsi="Times New Roman" w:eastAsia="仿宋_GB2312" w:cs="Times New Roman"/>
                <w:color w:val="auto"/>
                <w:sz w:val="28"/>
                <w:szCs w:val="28"/>
                <w:highlight w:val="none"/>
              </w:rPr>
              <w:t>Δ</w:t>
            </w:r>
          </w:p>
        </w:tc>
      </w:tr>
      <w:tr w14:paraId="0053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61E4BCF8">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1CA39C59">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FD21470">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0B89DE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2243" w:type="dxa"/>
            <w:gridSpan w:val="3"/>
            <w:tcBorders>
              <w:tl2br w:val="nil"/>
              <w:tr2bl w:val="nil"/>
            </w:tcBorders>
            <w:vAlign w:val="center"/>
          </w:tcPr>
          <w:p w14:paraId="132BB090">
            <w:pPr>
              <w:spacing w:line="240" w:lineRule="atLeast"/>
              <w:ind w:right="-105" w:rightChars="-5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线性代数</w:t>
            </w:r>
          </w:p>
        </w:tc>
        <w:tc>
          <w:tcPr>
            <w:tcW w:w="1229" w:type="dxa"/>
            <w:tcBorders>
              <w:tl2br w:val="nil"/>
              <w:tr2bl w:val="nil"/>
            </w:tcBorders>
            <w:vAlign w:val="center"/>
          </w:tcPr>
          <w:p w14:paraId="0AB01AAF">
            <w:pPr>
              <w:widowControl/>
              <w:jc w:val="center"/>
              <w:textAlignment w:val="center"/>
              <w:rPr>
                <w:rFonts w:hint="default" w:ascii="Times New Roman" w:hAnsi="Times New Roman" w:cs="Times New Roman" w:eastAsiaTheme="minorEastAsia"/>
                <w:color w:val="auto"/>
                <w:spacing w:val="-16"/>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45</w:t>
            </w:r>
          </w:p>
        </w:tc>
        <w:tc>
          <w:tcPr>
            <w:tcW w:w="700" w:type="dxa"/>
            <w:tcBorders>
              <w:tl2br w:val="nil"/>
              <w:tr2bl w:val="nil"/>
            </w:tcBorders>
            <w:vAlign w:val="center"/>
          </w:tcPr>
          <w:p w14:paraId="5B24035F">
            <w:pPr>
              <w:spacing w:line="240" w:lineRule="atLeast"/>
              <w:jc w:val="center"/>
              <w:rPr>
                <w:rFonts w:hint="default" w:ascii="Times New Roman" w:hAnsi="Times New Roman" w:eastAsia="仿宋_GB2312" w:cs="Times New Roman"/>
                <w:color w:val="auto"/>
                <w:spacing w:val="-16"/>
                <w:sz w:val="18"/>
                <w:szCs w:val="18"/>
                <w:highlight w:val="none"/>
                <w:lang w:val="en-US" w:eastAsia="zh-CN"/>
              </w:rPr>
            </w:pPr>
            <w:r>
              <w:rPr>
                <w:rFonts w:hint="eastAsia" w:ascii="Times New Roman" w:hAnsi="Times New Roman" w:eastAsia="仿宋_GB2312" w:cs="Times New Roman"/>
                <w:color w:val="auto"/>
                <w:spacing w:val="-16"/>
                <w:sz w:val="18"/>
                <w:szCs w:val="18"/>
                <w:highlight w:val="none"/>
                <w:lang w:val="en-US" w:eastAsia="zh-CN"/>
              </w:rPr>
              <w:t>48</w:t>
            </w:r>
          </w:p>
        </w:tc>
        <w:tc>
          <w:tcPr>
            <w:tcW w:w="586" w:type="dxa"/>
            <w:tcBorders>
              <w:tl2br w:val="nil"/>
              <w:tr2bl w:val="nil"/>
            </w:tcBorders>
            <w:vAlign w:val="center"/>
          </w:tcPr>
          <w:p w14:paraId="42A8261E">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pacing w:val="-16"/>
                <w:sz w:val="18"/>
                <w:szCs w:val="18"/>
                <w:highlight w:val="none"/>
                <w:lang w:val="en-US" w:eastAsia="zh-CN"/>
              </w:rPr>
              <w:t>3</w:t>
            </w:r>
          </w:p>
        </w:tc>
        <w:tc>
          <w:tcPr>
            <w:tcW w:w="709" w:type="dxa"/>
            <w:tcBorders>
              <w:tl2br w:val="nil"/>
              <w:tr2bl w:val="nil"/>
            </w:tcBorders>
            <w:vAlign w:val="center"/>
          </w:tcPr>
          <w:p w14:paraId="1D0B9D5F">
            <w:pPr>
              <w:spacing w:line="240" w:lineRule="atLeast"/>
              <w:jc w:val="center"/>
              <w:rPr>
                <w:rFonts w:hint="eastAsia" w:ascii="Times New Roman" w:hAnsi="Times New Roman" w:eastAsia="仿宋_GB2312" w:cs="Times New Roman"/>
                <w:color w:val="auto"/>
                <w:spacing w:val="-16"/>
                <w:sz w:val="18"/>
                <w:szCs w:val="18"/>
                <w:highlight w:val="none"/>
                <w:lang w:eastAsia="zh-CN"/>
              </w:rPr>
            </w:pPr>
            <w:r>
              <w:rPr>
                <w:rFonts w:hint="eastAsia" w:ascii="Times New Roman" w:hAnsi="Times New Roman" w:eastAsia="仿宋_GB2312" w:cs="Times New Roman"/>
                <w:color w:val="auto"/>
                <w:spacing w:val="-16"/>
                <w:sz w:val="18"/>
                <w:szCs w:val="18"/>
                <w:highlight w:val="none"/>
                <w:lang w:val="en-US" w:eastAsia="zh-CN"/>
              </w:rPr>
              <w:t>3</w:t>
            </w:r>
          </w:p>
        </w:tc>
        <w:tc>
          <w:tcPr>
            <w:tcW w:w="721" w:type="dxa"/>
            <w:tcBorders>
              <w:tl2br w:val="nil"/>
              <w:tr2bl w:val="nil"/>
            </w:tcBorders>
            <w:vAlign w:val="center"/>
          </w:tcPr>
          <w:p w14:paraId="27CEFA7C">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520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14" w:type="dxa"/>
            <w:vMerge w:val="continue"/>
            <w:tcBorders>
              <w:tl2br w:val="nil"/>
              <w:tr2bl w:val="nil"/>
            </w:tcBorders>
            <w:vAlign w:val="center"/>
          </w:tcPr>
          <w:p w14:paraId="71BEB7B4">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7C09F32">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85D47EE">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C93716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2243" w:type="dxa"/>
            <w:gridSpan w:val="3"/>
            <w:tcBorders>
              <w:tl2br w:val="nil"/>
              <w:tr2bl w:val="nil"/>
            </w:tcBorders>
            <w:vAlign w:val="center"/>
          </w:tcPr>
          <w:p w14:paraId="73414CC1">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概率论与数理统计</w:t>
            </w:r>
          </w:p>
        </w:tc>
        <w:tc>
          <w:tcPr>
            <w:tcW w:w="1229" w:type="dxa"/>
            <w:tcBorders>
              <w:tl2br w:val="nil"/>
              <w:tr2bl w:val="nil"/>
            </w:tcBorders>
            <w:vAlign w:val="center"/>
          </w:tcPr>
          <w:p w14:paraId="1C301704">
            <w:pPr>
              <w:widowControl/>
              <w:jc w:val="center"/>
              <w:textAlignment w:val="center"/>
              <w:rPr>
                <w:rFonts w:hint="default" w:ascii="Times New Roman" w:hAnsi="Times New Roman" w:cs="Times New Roman" w:eastAsiaTheme="minorEastAsia"/>
                <w:color w:val="auto"/>
                <w:spacing w:val="-16"/>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46</w:t>
            </w:r>
          </w:p>
        </w:tc>
        <w:tc>
          <w:tcPr>
            <w:tcW w:w="700" w:type="dxa"/>
            <w:tcBorders>
              <w:tl2br w:val="nil"/>
              <w:tr2bl w:val="nil"/>
            </w:tcBorders>
            <w:vAlign w:val="center"/>
          </w:tcPr>
          <w:p w14:paraId="6D55E082">
            <w:pPr>
              <w:spacing w:line="240" w:lineRule="atLeast"/>
              <w:jc w:val="center"/>
              <w:rPr>
                <w:rFonts w:hint="default" w:ascii="Times New Roman" w:hAnsi="Times New Roman" w:eastAsia="仿宋_GB2312" w:cs="Times New Roman"/>
                <w:color w:val="auto"/>
                <w:spacing w:val="-16"/>
                <w:sz w:val="18"/>
                <w:szCs w:val="18"/>
                <w:highlight w:val="none"/>
                <w:lang w:val="en-US" w:eastAsia="zh-CN"/>
              </w:rPr>
            </w:pPr>
            <w:r>
              <w:rPr>
                <w:rFonts w:hint="eastAsia" w:ascii="Times New Roman" w:hAnsi="Times New Roman" w:eastAsia="仿宋_GB2312" w:cs="Times New Roman"/>
                <w:color w:val="auto"/>
                <w:spacing w:val="-16"/>
                <w:sz w:val="18"/>
                <w:szCs w:val="18"/>
                <w:highlight w:val="none"/>
                <w:lang w:val="en-US" w:eastAsia="zh-CN"/>
              </w:rPr>
              <w:t>48</w:t>
            </w:r>
          </w:p>
        </w:tc>
        <w:tc>
          <w:tcPr>
            <w:tcW w:w="586" w:type="dxa"/>
            <w:tcBorders>
              <w:tl2br w:val="nil"/>
              <w:tr2bl w:val="nil"/>
            </w:tcBorders>
            <w:vAlign w:val="center"/>
          </w:tcPr>
          <w:p w14:paraId="1D6C83FA">
            <w:pPr>
              <w:spacing w:line="240" w:lineRule="atLeast"/>
              <w:jc w:val="center"/>
              <w:rPr>
                <w:rFonts w:hint="default" w:ascii="Times New Roman" w:hAnsi="Times New Roman" w:eastAsia="仿宋_GB2312" w:cs="Times New Roman"/>
                <w:color w:val="auto"/>
                <w:spacing w:val="-16"/>
                <w:sz w:val="18"/>
                <w:szCs w:val="18"/>
                <w:highlight w:val="none"/>
                <w:lang w:val="en-US" w:eastAsia="zh-CN"/>
              </w:rPr>
            </w:pPr>
            <w:r>
              <w:rPr>
                <w:rFonts w:hint="eastAsia" w:ascii="Times New Roman" w:hAnsi="Times New Roman" w:eastAsia="仿宋_GB2312" w:cs="Times New Roman"/>
                <w:color w:val="auto"/>
                <w:spacing w:val="-16"/>
                <w:sz w:val="18"/>
                <w:szCs w:val="18"/>
                <w:highlight w:val="none"/>
                <w:lang w:val="en-US" w:eastAsia="zh-CN"/>
              </w:rPr>
              <w:t>3</w:t>
            </w:r>
          </w:p>
        </w:tc>
        <w:tc>
          <w:tcPr>
            <w:tcW w:w="709" w:type="dxa"/>
            <w:tcBorders>
              <w:tl2br w:val="nil"/>
              <w:tr2bl w:val="nil"/>
            </w:tcBorders>
            <w:vAlign w:val="center"/>
          </w:tcPr>
          <w:p w14:paraId="2F1A4CFC">
            <w:pPr>
              <w:spacing w:line="240" w:lineRule="atLeast"/>
              <w:jc w:val="center"/>
              <w:rPr>
                <w:rFonts w:hint="eastAsia" w:ascii="Times New Roman" w:hAnsi="Times New Roman" w:eastAsia="仿宋_GB2312" w:cs="Times New Roman"/>
                <w:color w:val="auto"/>
                <w:spacing w:val="-16"/>
                <w:sz w:val="18"/>
                <w:szCs w:val="18"/>
                <w:highlight w:val="none"/>
                <w:lang w:eastAsia="zh-CN"/>
              </w:rPr>
            </w:pPr>
            <w:r>
              <w:rPr>
                <w:rFonts w:hint="eastAsia" w:ascii="Times New Roman" w:hAnsi="Times New Roman" w:eastAsia="仿宋_GB2312" w:cs="Times New Roman"/>
                <w:color w:val="auto"/>
                <w:spacing w:val="-16"/>
                <w:sz w:val="18"/>
                <w:szCs w:val="18"/>
                <w:highlight w:val="none"/>
                <w:lang w:val="en-US" w:eastAsia="zh-CN"/>
              </w:rPr>
              <w:t>4</w:t>
            </w:r>
          </w:p>
        </w:tc>
        <w:tc>
          <w:tcPr>
            <w:tcW w:w="721" w:type="dxa"/>
            <w:tcBorders>
              <w:tl2br w:val="nil"/>
              <w:tr2bl w:val="nil"/>
            </w:tcBorders>
            <w:vAlign w:val="center"/>
          </w:tcPr>
          <w:p w14:paraId="33F07527">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35A8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restart"/>
            <w:tcBorders>
              <w:tl2br w:val="nil"/>
              <w:tr2bl w:val="nil"/>
            </w:tcBorders>
            <w:vAlign w:val="center"/>
          </w:tcPr>
          <w:p w14:paraId="61F7594B">
            <w:pPr>
              <w:spacing w:line="240" w:lineRule="atLeast"/>
              <w:rPr>
                <w:rFonts w:ascii="Times New Roman" w:hAnsi="Times New Roman" w:eastAsia="仿宋_GB2312" w:cs="Times New Roman"/>
                <w:color w:val="auto"/>
                <w:sz w:val="18"/>
                <w:szCs w:val="18"/>
                <w:highlight w:val="none"/>
              </w:rPr>
            </w:pPr>
          </w:p>
          <w:p w14:paraId="666D750C">
            <w:pPr>
              <w:spacing w:line="240" w:lineRule="atLeast"/>
              <w:rPr>
                <w:rFonts w:ascii="Times New Roman" w:hAnsi="Times New Roman" w:eastAsia="仿宋_GB2312" w:cs="Times New Roman"/>
                <w:color w:val="auto"/>
                <w:sz w:val="18"/>
                <w:szCs w:val="18"/>
                <w:highlight w:val="none"/>
              </w:rPr>
            </w:pPr>
          </w:p>
          <w:p w14:paraId="282488C3">
            <w:pPr>
              <w:spacing w:line="240" w:lineRule="atLeast"/>
              <w:rPr>
                <w:rFonts w:ascii="Times New Roman" w:hAnsi="Times New Roman" w:eastAsia="仿宋_GB2312" w:cs="Times New Roman"/>
                <w:color w:val="auto"/>
                <w:sz w:val="18"/>
                <w:szCs w:val="18"/>
                <w:highlight w:val="none"/>
              </w:rPr>
            </w:pPr>
          </w:p>
          <w:p w14:paraId="0BC4A82C">
            <w:pPr>
              <w:spacing w:line="240" w:lineRule="atLeast"/>
              <w:rPr>
                <w:rFonts w:ascii="Times New Roman" w:hAnsi="Times New Roman" w:eastAsia="仿宋_GB2312" w:cs="Times New Roman"/>
                <w:color w:val="auto"/>
                <w:sz w:val="18"/>
                <w:szCs w:val="18"/>
                <w:highlight w:val="none"/>
              </w:rPr>
            </w:pPr>
          </w:p>
          <w:p w14:paraId="651BA263">
            <w:pPr>
              <w:spacing w:line="240" w:lineRule="atLeast"/>
              <w:rPr>
                <w:rFonts w:ascii="Times New Roman" w:hAnsi="Times New Roman" w:eastAsia="仿宋_GB2312" w:cs="Times New Roman"/>
                <w:color w:val="auto"/>
                <w:sz w:val="18"/>
                <w:szCs w:val="18"/>
                <w:highlight w:val="none"/>
              </w:rPr>
            </w:pPr>
          </w:p>
          <w:p w14:paraId="0093A655">
            <w:pPr>
              <w:spacing w:line="240" w:lineRule="atLeast"/>
              <w:rPr>
                <w:rFonts w:ascii="Times New Roman" w:hAnsi="Times New Roman" w:eastAsia="仿宋_GB2312" w:cs="Times New Roman"/>
                <w:color w:val="auto"/>
                <w:sz w:val="18"/>
                <w:szCs w:val="18"/>
                <w:highlight w:val="none"/>
              </w:rPr>
            </w:pPr>
          </w:p>
          <w:p w14:paraId="08A81333">
            <w:pPr>
              <w:spacing w:line="240" w:lineRule="atLeast"/>
              <w:rPr>
                <w:rFonts w:ascii="Times New Roman" w:hAnsi="Times New Roman" w:eastAsia="仿宋_GB2312" w:cs="Times New Roman"/>
                <w:color w:val="auto"/>
                <w:sz w:val="18"/>
                <w:szCs w:val="18"/>
                <w:highlight w:val="none"/>
              </w:rPr>
            </w:pPr>
          </w:p>
          <w:p w14:paraId="6ED38AFF">
            <w:pPr>
              <w:spacing w:line="240" w:lineRule="atLeast"/>
              <w:rPr>
                <w:rFonts w:ascii="Times New Roman" w:hAnsi="Times New Roman" w:eastAsia="仿宋_GB2312" w:cs="Times New Roman"/>
                <w:color w:val="auto"/>
                <w:sz w:val="18"/>
                <w:szCs w:val="18"/>
                <w:highlight w:val="none"/>
              </w:rPr>
            </w:pPr>
          </w:p>
          <w:p w14:paraId="2634D1D7">
            <w:pPr>
              <w:spacing w:line="240" w:lineRule="atLeast"/>
              <w:rPr>
                <w:rFonts w:ascii="Times New Roman" w:hAnsi="Times New Roman" w:eastAsia="仿宋_GB2312" w:cs="Times New Roman"/>
                <w:color w:val="auto"/>
                <w:sz w:val="18"/>
                <w:szCs w:val="18"/>
                <w:highlight w:val="none"/>
              </w:rPr>
            </w:pPr>
          </w:p>
          <w:p w14:paraId="6E74C372">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职业技能课程平台</w:t>
            </w:r>
          </w:p>
          <w:p w14:paraId="0A65E803">
            <w:pPr>
              <w:spacing w:line="240" w:lineRule="atLeast"/>
              <w:rPr>
                <w:rFonts w:ascii="Times New Roman" w:hAnsi="Times New Roman" w:eastAsia="仿宋_GB2312" w:cs="Times New Roman"/>
                <w:color w:val="auto"/>
                <w:sz w:val="18"/>
                <w:szCs w:val="18"/>
                <w:highlight w:val="none"/>
              </w:rPr>
            </w:pPr>
          </w:p>
          <w:p w14:paraId="4C8BF55F">
            <w:pPr>
              <w:spacing w:line="240" w:lineRule="atLeast"/>
              <w:rPr>
                <w:rFonts w:ascii="Times New Roman" w:hAnsi="Times New Roman" w:eastAsia="仿宋_GB2312" w:cs="Times New Roman"/>
                <w:color w:val="auto"/>
                <w:sz w:val="18"/>
                <w:szCs w:val="18"/>
                <w:highlight w:val="none"/>
              </w:rPr>
            </w:pPr>
          </w:p>
          <w:p w14:paraId="0AEAC0C0">
            <w:pPr>
              <w:spacing w:line="240" w:lineRule="atLeast"/>
              <w:rPr>
                <w:rFonts w:ascii="Times New Roman" w:hAnsi="Times New Roman" w:eastAsia="仿宋_GB2312" w:cs="Times New Roman"/>
                <w:color w:val="auto"/>
                <w:sz w:val="18"/>
                <w:szCs w:val="18"/>
                <w:highlight w:val="none"/>
              </w:rPr>
            </w:pPr>
          </w:p>
          <w:p w14:paraId="66776831">
            <w:pPr>
              <w:spacing w:line="240" w:lineRule="atLeast"/>
              <w:rPr>
                <w:rFonts w:ascii="Times New Roman" w:hAnsi="Times New Roman" w:eastAsia="仿宋_GB2312" w:cs="Times New Roman"/>
                <w:color w:val="auto"/>
                <w:sz w:val="18"/>
                <w:szCs w:val="18"/>
                <w:highlight w:val="none"/>
              </w:rPr>
            </w:pPr>
          </w:p>
          <w:p w14:paraId="747B625F">
            <w:pPr>
              <w:spacing w:line="240" w:lineRule="atLeast"/>
              <w:rPr>
                <w:rFonts w:ascii="Times New Roman" w:hAnsi="Times New Roman" w:eastAsia="仿宋_GB2312" w:cs="Times New Roman"/>
                <w:color w:val="auto"/>
                <w:sz w:val="18"/>
                <w:szCs w:val="18"/>
                <w:highlight w:val="none"/>
              </w:rPr>
            </w:pPr>
          </w:p>
          <w:p w14:paraId="7E15FA06">
            <w:pPr>
              <w:spacing w:line="240" w:lineRule="atLeast"/>
              <w:rPr>
                <w:rFonts w:ascii="Times New Roman" w:hAnsi="Times New Roman" w:eastAsia="仿宋_GB2312" w:cs="Times New Roman"/>
                <w:color w:val="auto"/>
                <w:sz w:val="18"/>
                <w:szCs w:val="18"/>
                <w:highlight w:val="none"/>
              </w:rPr>
            </w:pPr>
          </w:p>
          <w:p w14:paraId="61738B5D">
            <w:pPr>
              <w:spacing w:line="240" w:lineRule="atLeast"/>
              <w:rPr>
                <w:rFonts w:ascii="Times New Roman" w:hAnsi="Times New Roman" w:eastAsia="仿宋_GB2312" w:cs="Times New Roman"/>
                <w:color w:val="auto"/>
                <w:sz w:val="18"/>
                <w:szCs w:val="18"/>
                <w:highlight w:val="none"/>
              </w:rPr>
            </w:pPr>
          </w:p>
          <w:p w14:paraId="555954B9">
            <w:pPr>
              <w:spacing w:line="240" w:lineRule="atLeast"/>
              <w:rPr>
                <w:rFonts w:ascii="Times New Roman" w:hAnsi="Times New Roman" w:eastAsia="仿宋_GB2312" w:cs="Times New Roman"/>
                <w:color w:val="auto"/>
                <w:sz w:val="18"/>
                <w:szCs w:val="18"/>
                <w:highlight w:val="none"/>
              </w:rPr>
            </w:pPr>
          </w:p>
          <w:p w14:paraId="072A04CF">
            <w:pPr>
              <w:spacing w:line="240" w:lineRule="atLeast"/>
              <w:rPr>
                <w:rFonts w:ascii="Times New Roman" w:hAnsi="Times New Roman" w:eastAsia="仿宋_GB2312" w:cs="Times New Roman"/>
                <w:color w:val="auto"/>
                <w:sz w:val="18"/>
                <w:szCs w:val="18"/>
                <w:highlight w:val="none"/>
              </w:rPr>
            </w:pPr>
          </w:p>
          <w:p w14:paraId="36D285AD">
            <w:pPr>
              <w:spacing w:line="240" w:lineRule="atLeast"/>
              <w:rPr>
                <w:rFonts w:ascii="Times New Roman" w:hAnsi="Times New Roman" w:eastAsia="仿宋_GB2312" w:cs="Times New Roman"/>
                <w:color w:val="auto"/>
                <w:sz w:val="18"/>
                <w:szCs w:val="18"/>
                <w:highlight w:val="none"/>
              </w:rPr>
            </w:pPr>
          </w:p>
          <w:p w14:paraId="31689AAC">
            <w:pPr>
              <w:spacing w:line="240" w:lineRule="atLeast"/>
              <w:rPr>
                <w:rFonts w:ascii="Times New Roman" w:hAnsi="Times New Roman" w:eastAsia="仿宋_GB2312" w:cs="Times New Roman"/>
                <w:color w:val="auto"/>
                <w:sz w:val="18"/>
                <w:szCs w:val="18"/>
                <w:highlight w:val="none"/>
              </w:rPr>
            </w:pPr>
          </w:p>
          <w:p w14:paraId="6E978716">
            <w:pPr>
              <w:spacing w:line="240" w:lineRule="atLeast"/>
              <w:rPr>
                <w:rFonts w:ascii="Times New Roman" w:hAnsi="Times New Roman" w:eastAsia="仿宋_GB2312" w:cs="Times New Roman"/>
                <w:color w:val="auto"/>
                <w:sz w:val="18"/>
                <w:szCs w:val="18"/>
                <w:highlight w:val="none"/>
              </w:rPr>
            </w:pPr>
          </w:p>
          <w:p w14:paraId="3C476312">
            <w:pPr>
              <w:spacing w:line="240" w:lineRule="atLeast"/>
              <w:rPr>
                <w:rFonts w:ascii="Times New Roman" w:hAnsi="Times New Roman" w:eastAsia="仿宋_GB2312" w:cs="Times New Roman"/>
                <w:color w:val="auto"/>
                <w:sz w:val="18"/>
                <w:szCs w:val="18"/>
                <w:highlight w:val="none"/>
              </w:rPr>
            </w:pPr>
          </w:p>
          <w:p w14:paraId="30103741">
            <w:pPr>
              <w:spacing w:line="240" w:lineRule="atLeast"/>
              <w:rPr>
                <w:rFonts w:ascii="Times New Roman" w:hAnsi="Times New Roman" w:eastAsia="仿宋_GB2312" w:cs="Times New Roman"/>
                <w:color w:val="auto"/>
                <w:sz w:val="18"/>
                <w:szCs w:val="18"/>
                <w:highlight w:val="none"/>
              </w:rPr>
            </w:pPr>
          </w:p>
          <w:p w14:paraId="7A683F32">
            <w:pPr>
              <w:spacing w:line="240" w:lineRule="atLeast"/>
              <w:rPr>
                <w:rFonts w:ascii="Times New Roman" w:hAnsi="Times New Roman" w:eastAsia="仿宋_GB2312" w:cs="Times New Roman"/>
                <w:color w:val="auto"/>
                <w:sz w:val="18"/>
                <w:szCs w:val="18"/>
                <w:highlight w:val="none"/>
              </w:rPr>
            </w:pPr>
          </w:p>
          <w:p w14:paraId="3D8FDE81">
            <w:pPr>
              <w:spacing w:line="240" w:lineRule="atLeast"/>
              <w:rPr>
                <w:rFonts w:ascii="Times New Roman" w:hAnsi="Times New Roman" w:eastAsia="仿宋_GB2312" w:cs="Times New Roman"/>
                <w:color w:val="auto"/>
                <w:sz w:val="18"/>
                <w:szCs w:val="18"/>
                <w:highlight w:val="none"/>
              </w:rPr>
            </w:pPr>
          </w:p>
          <w:p w14:paraId="1813516F">
            <w:pPr>
              <w:spacing w:line="240" w:lineRule="atLeast"/>
              <w:rPr>
                <w:rFonts w:ascii="Times New Roman" w:hAnsi="Times New Roman" w:eastAsia="仿宋_GB2312" w:cs="Times New Roman"/>
                <w:color w:val="auto"/>
                <w:sz w:val="18"/>
                <w:szCs w:val="18"/>
                <w:highlight w:val="none"/>
              </w:rPr>
            </w:pPr>
          </w:p>
          <w:p w14:paraId="69C60A31">
            <w:pPr>
              <w:spacing w:line="240" w:lineRule="atLeast"/>
              <w:rPr>
                <w:rFonts w:ascii="Times New Roman" w:hAnsi="Times New Roman" w:eastAsia="仿宋_GB2312" w:cs="Times New Roman"/>
                <w:color w:val="auto"/>
                <w:sz w:val="18"/>
                <w:szCs w:val="18"/>
                <w:highlight w:val="none"/>
              </w:rPr>
            </w:pPr>
          </w:p>
          <w:p w14:paraId="30734536">
            <w:pPr>
              <w:spacing w:line="240" w:lineRule="atLeast"/>
              <w:rPr>
                <w:rFonts w:ascii="Times New Roman" w:hAnsi="Times New Roman" w:eastAsia="仿宋_GB2312" w:cs="Times New Roman"/>
                <w:color w:val="auto"/>
                <w:sz w:val="18"/>
                <w:szCs w:val="18"/>
                <w:highlight w:val="none"/>
              </w:rPr>
            </w:pPr>
          </w:p>
          <w:p w14:paraId="79D33144">
            <w:pPr>
              <w:spacing w:line="240" w:lineRule="atLeast"/>
              <w:rPr>
                <w:rFonts w:ascii="Times New Roman" w:hAnsi="Times New Roman" w:eastAsia="仿宋_GB2312" w:cs="Times New Roman"/>
                <w:color w:val="auto"/>
                <w:sz w:val="18"/>
                <w:szCs w:val="18"/>
                <w:highlight w:val="none"/>
              </w:rPr>
            </w:pPr>
          </w:p>
          <w:p w14:paraId="678D47CA">
            <w:pPr>
              <w:spacing w:line="240" w:lineRule="atLeast"/>
              <w:rPr>
                <w:rFonts w:ascii="Times New Roman" w:hAnsi="Times New Roman" w:eastAsia="仿宋_GB2312" w:cs="Times New Roman"/>
                <w:color w:val="auto"/>
                <w:sz w:val="18"/>
                <w:szCs w:val="18"/>
                <w:highlight w:val="none"/>
              </w:rPr>
            </w:pPr>
          </w:p>
          <w:p w14:paraId="26DEC138">
            <w:pPr>
              <w:spacing w:line="240" w:lineRule="atLeast"/>
              <w:rPr>
                <w:rFonts w:ascii="Times New Roman" w:hAnsi="Times New Roman" w:eastAsia="仿宋_GB2312" w:cs="Times New Roman"/>
                <w:color w:val="auto"/>
                <w:sz w:val="18"/>
                <w:szCs w:val="18"/>
                <w:highlight w:val="none"/>
              </w:rPr>
            </w:pPr>
          </w:p>
          <w:p w14:paraId="7DC62857">
            <w:pPr>
              <w:spacing w:line="240" w:lineRule="atLeast"/>
              <w:rPr>
                <w:rFonts w:ascii="Times New Roman" w:hAnsi="Times New Roman" w:eastAsia="仿宋_GB2312" w:cs="Times New Roman"/>
                <w:color w:val="auto"/>
                <w:sz w:val="18"/>
                <w:szCs w:val="18"/>
                <w:highlight w:val="none"/>
              </w:rPr>
            </w:pPr>
          </w:p>
          <w:p w14:paraId="5061A491">
            <w:pPr>
              <w:spacing w:line="240" w:lineRule="atLeast"/>
              <w:rPr>
                <w:rFonts w:ascii="Times New Roman" w:hAnsi="Times New Roman" w:eastAsia="仿宋_GB2312" w:cs="Times New Roman"/>
                <w:color w:val="auto"/>
                <w:sz w:val="18"/>
                <w:szCs w:val="18"/>
                <w:highlight w:val="none"/>
              </w:rPr>
            </w:pPr>
          </w:p>
          <w:p w14:paraId="0140414D">
            <w:pPr>
              <w:spacing w:line="240" w:lineRule="atLeast"/>
              <w:rPr>
                <w:rFonts w:ascii="Times New Roman" w:hAnsi="Times New Roman" w:eastAsia="仿宋_GB2312" w:cs="Times New Roman"/>
                <w:color w:val="auto"/>
                <w:sz w:val="18"/>
                <w:szCs w:val="18"/>
                <w:highlight w:val="none"/>
              </w:rPr>
            </w:pPr>
          </w:p>
          <w:p w14:paraId="48A3CBB0">
            <w:pPr>
              <w:rPr>
                <w:rFonts w:ascii="Times New Roman" w:hAnsi="Times New Roman" w:eastAsia="仿宋_GB2312" w:cs="Times New Roman"/>
                <w:color w:val="auto"/>
                <w:sz w:val="18"/>
                <w:szCs w:val="18"/>
                <w:highlight w:val="none"/>
              </w:rPr>
            </w:pPr>
          </w:p>
          <w:p w14:paraId="2A681726">
            <w:pP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职业技能课程平台</w:t>
            </w:r>
          </w:p>
          <w:p w14:paraId="30FC5920">
            <w:pPr>
              <w:pStyle w:val="5"/>
              <w:outlineLvl w:val="9"/>
              <w:rPr>
                <w:rFonts w:ascii="Times New Roman" w:hAnsi="Times New Roman" w:eastAsia="仿宋_GB2312" w:cs="Times New Roman"/>
                <w:color w:val="auto"/>
                <w:sz w:val="18"/>
                <w:szCs w:val="18"/>
                <w:highlight w:val="none"/>
              </w:rPr>
            </w:pPr>
          </w:p>
          <w:p w14:paraId="46FB780D">
            <w:pPr>
              <w:rPr>
                <w:rFonts w:ascii="Times New Roman" w:hAnsi="Times New Roman" w:eastAsia="仿宋_GB2312" w:cs="Times New Roman"/>
                <w:color w:val="auto"/>
                <w:sz w:val="18"/>
                <w:szCs w:val="18"/>
                <w:highlight w:val="none"/>
              </w:rPr>
            </w:pPr>
          </w:p>
          <w:p w14:paraId="4ED1474F">
            <w:pPr>
              <w:pStyle w:val="5"/>
              <w:outlineLvl w:val="9"/>
              <w:rPr>
                <w:rFonts w:ascii="Times New Roman" w:hAnsi="Times New Roman" w:eastAsia="仿宋_GB2312" w:cs="Times New Roman"/>
                <w:color w:val="auto"/>
                <w:sz w:val="18"/>
                <w:szCs w:val="18"/>
                <w:highlight w:val="none"/>
              </w:rPr>
            </w:pPr>
          </w:p>
          <w:p w14:paraId="42DE685D">
            <w:pPr>
              <w:rPr>
                <w:rFonts w:ascii="Times New Roman" w:hAnsi="Times New Roman" w:eastAsia="仿宋_GB2312" w:cs="Times New Roman"/>
                <w:color w:val="auto"/>
                <w:sz w:val="18"/>
                <w:szCs w:val="18"/>
                <w:highlight w:val="none"/>
              </w:rPr>
            </w:pPr>
          </w:p>
          <w:p w14:paraId="43AECB30">
            <w:pPr>
              <w:pStyle w:val="5"/>
              <w:outlineLvl w:val="9"/>
              <w:rPr>
                <w:rFonts w:ascii="Times New Roman" w:hAnsi="Times New Roman" w:eastAsia="仿宋_GB2312" w:cs="Times New Roman"/>
                <w:color w:val="auto"/>
                <w:sz w:val="18"/>
                <w:szCs w:val="18"/>
                <w:highlight w:val="none"/>
              </w:rPr>
            </w:pPr>
          </w:p>
          <w:p w14:paraId="55B4AE47">
            <w:pPr>
              <w:rPr>
                <w:rFonts w:ascii="Times New Roman" w:hAnsi="Times New Roman" w:eastAsia="仿宋_GB2312" w:cs="Times New Roman"/>
                <w:color w:val="auto"/>
                <w:sz w:val="18"/>
                <w:szCs w:val="18"/>
                <w:highlight w:val="none"/>
              </w:rPr>
            </w:pPr>
          </w:p>
          <w:p w14:paraId="589EA539">
            <w:pPr>
              <w:pStyle w:val="5"/>
              <w:outlineLvl w:val="9"/>
              <w:rPr>
                <w:rFonts w:ascii="Times New Roman" w:hAnsi="Times New Roman" w:eastAsia="仿宋_GB2312" w:cs="Times New Roman"/>
                <w:color w:val="auto"/>
                <w:sz w:val="18"/>
                <w:szCs w:val="18"/>
                <w:highlight w:val="none"/>
              </w:rPr>
            </w:pPr>
          </w:p>
          <w:p w14:paraId="41D33F30">
            <w:pPr>
              <w:rPr>
                <w:rFonts w:ascii="Times New Roman" w:hAnsi="Times New Roman"/>
                <w:color w:val="auto"/>
                <w:highlight w:val="none"/>
              </w:rPr>
            </w:pPr>
          </w:p>
          <w:p w14:paraId="415CBFE8">
            <w:pPr>
              <w:spacing w:line="240" w:lineRule="atLeast"/>
              <w:rPr>
                <w:rFonts w:ascii="Times New Roman" w:hAnsi="Times New Roman" w:eastAsia="仿宋_GB2312" w:cs="Times New Roman"/>
                <w:color w:val="auto"/>
                <w:sz w:val="18"/>
                <w:szCs w:val="18"/>
                <w:highlight w:val="none"/>
              </w:rPr>
            </w:pPr>
          </w:p>
          <w:p w14:paraId="648AE167">
            <w:pPr>
              <w:spacing w:line="240" w:lineRule="atLeast"/>
              <w:rPr>
                <w:rFonts w:ascii="Times New Roman" w:hAnsi="Times New Roman" w:eastAsia="仿宋_GB2312" w:cs="Times New Roman"/>
                <w:color w:val="auto"/>
                <w:sz w:val="18"/>
                <w:szCs w:val="18"/>
                <w:highlight w:val="none"/>
              </w:rPr>
            </w:pPr>
          </w:p>
          <w:p w14:paraId="49CD955F">
            <w:pPr>
              <w:spacing w:line="240" w:lineRule="atLeast"/>
              <w:rPr>
                <w:rFonts w:ascii="Times New Roman" w:hAnsi="Times New Roman" w:eastAsia="仿宋_GB2312" w:cs="Times New Roman"/>
                <w:color w:val="auto"/>
                <w:sz w:val="18"/>
                <w:szCs w:val="18"/>
                <w:highlight w:val="none"/>
              </w:rPr>
            </w:pPr>
          </w:p>
          <w:p w14:paraId="21E5E383">
            <w:pPr>
              <w:spacing w:line="240" w:lineRule="atLeast"/>
              <w:rPr>
                <w:rFonts w:ascii="Times New Roman" w:hAnsi="Times New Roman" w:eastAsia="仿宋_GB2312" w:cs="Times New Roman"/>
                <w:color w:val="auto"/>
                <w:sz w:val="18"/>
                <w:szCs w:val="18"/>
                <w:highlight w:val="none"/>
              </w:rPr>
            </w:pPr>
          </w:p>
          <w:p w14:paraId="0F49CFC8">
            <w:pPr>
              <w:spacing w:line="240" w:lineRule="atLeast"/>
              <w:rPr>
                <w:rFonts w:ascii="Times New Roman" w:hAnsi="Times New Roman" w:eastAsia="仿宋_GB2312" w:cs="Times New Roman"/>
                <w:color w:val="auto"/>
                <w:sz w:val="18"/>
                <w:szCs w:val="18"/>
                <w:highlight w:val="none"/>
              </w:rPr>
            </w:pPr>
          </w:p>
          <w:p w14:paraId="1EAEBC53">
            <w:pPr>
              <w:spacing w:line="240" w:lineRule="atLeast"/>
              <w:rPr>
                <w:rFonts w:ascii="Times New Roman" w:hAnsi="Times New Roman" w:eastAsia="仿宋_GB2312" w:cs="Times New Roman"/>
                <w:color w:val="auto"/>
                <w:sz w:val="18"/>
                <w:szCs w:val="18"/>
                <w:highlight w:val="none"/>
              </w:rPr>
            </w:pPr>
          </w:p>
          <w:p w14:paraId="393F78AD">
            <w:pPr>
              <w:spacing w:line="240" w:lineRule="atLeast"/>
              <w:rPr>
                <w:rFonts w:ascii="Times New Roman" w:hAnsi="Times New Roman" w:eastAsia="仿宋_GB2312" w:cs="Times New Roman"/>
                <w:color w:val="auto"/>
                <w:sz w:val="18"/>
                <w:szCs w:val="18"/>
                <w:highlight w:val="none"/>
              </w:rPr>
            </w:pPr>
          </w:p>
          <w:p w14:paraId="53601763">
            <w:pPr>
              <w:spacing w:line="240" w:lineRule="atLeast"/>
              <w:rPr>
                <w:rFonts w:ascii="Times New Roman" w:hAnsi="Times New Roman" w:eastAsia="仿宋_GB2312" w:cs="Times New Roman"/>
                <w:color w:val="auto"/>
                <w:sz w:val="18"/>
                <w:szCs w:val="18"/>
                <w:highlight w:val="none"/>
              </w:rPr>
            </w:pPr>
          </w:p>
          <w:p w14:paraId="6806A987">
            <w:pPr>
              <w:spacing w:line="240" w:lineRule="atLeast"/>
              <w:rPr>
                <w:rFonts w:ascii="Times New Roman" w:hAnsi="Times New Roman" w:eastAsia="仿宋_GB2312" w:cs="Times New Roman"/>
                <w:color w:val="auto"/>
                <w:sz w:val="18"/>
                <w:szCs w:val="18"/>
                <w:highlight w:val="none"/>
              </w:rPr>
            </w:pPr>
          </w:p>
          <w:p w14:paraId="2F44C1DB">
            <w:pPr>
              <w:spacing w:line="240" w:lineRule="atLeast"/>
              <w:rPr>
                <w:rFonts w:ascii="Times New Roman" w:hAnsi="Times New Roman" w:eastAsia="仿宋_GB2312" w:cs="Times New Roman"/>
                <w:color w:val="auto"/>
                <w:sz w:val="18"/>
                <w:szCs w:val="18"/>
                <w:highlight w:val="none"/>
              </w:rPr>
            </w:pPr>
          </w:p>
          <w:p w14:paraId="371DE592">
            <w:pPr>
              <w:spacing w:line="240" w:lineRule="atLeast"/>
              <w:rPr>
                <w:rFonts w:ascii="Times New Roman" w:hAnsi="Times New Roman" w:eastAsia="仿宋_GB2312" w:cs="Times New Roman"/>
                <w:color w:val="auto"/>
                <w:sz w:val="18"/>
                <w:szCs w:val="18"/>
                <w:highlight w:val="none"/>
              </w:rPr>
            </w:pPr>
          </w:p>
          <w:p w14:paraId="549856CA">
            <w:pPr>
              <w:spacing w:line="240" w:lineRule="atLeast"/>
              <w:rPr>
                <w:rFonts w:ascii="Times New Roman" w:hAnsi="Times New Roman" w:eastAsia="仿宋_GB2312" w:cs="Times New Roman"/>
                <w:color w:val="auto"/>
                <w:sz w:val="18"/>
                <w:szCs w:val="18"/>
                <w:highlight w:val="none"/>
              </w:rPr>
            </w:pPr>
          </w:p>
          <w:p w14:paraId="5A96A025">
            <w:pPr>
              <w:spacing w:line="240" w:lineRule="atLeast"/>
              <w:rPr>
                <w:rFonts w:ascii="Times New Roman" w:hAnsi="Times New Roman" w:eastAsia="仿宋_GB2312" w:cs="Times New Roman"/>
                <w:color w:val="auto"/>
                <w:sz w:val="18"/>
                <w:szCs w:val="18"/>
                <w:highlight w:val="none"/>
              </w:rPr>
            </w:pPr>
          </w:p>
          <w:p w14:paraId="577C67F7">
            <w:pPr>
              <w:spacing w:line="240" w:lineRule="atLeast"/>
              <w:rPr>
                <w:rFonts w:ascii="Times New Roman" w:hAnsi="Times New Roman" w:eastAsia="仿宋_GB2312" w:cs="Times New Roman"/>
                <w:color w:val="auto"/>
                <w:sz w:val="18"/>
                <w:szCs w:val="18"/>
                <w:highlight w:val="none"/>
              </w:rPr>
            </w:pPr>
          </w:p>
          <w:p w14:paraId="3380ABCF">
            <w:pPr>
              <w:spacing w:line="240" w:lineRule="atLeast"/>
              <w:rPr>
                <w:rFonts w:ascii="Times New Roman" w:hAnsi="Times New Roman" w:eastAsia="仿宋_GB2312" w:cs="Times New Roman"/>
                <w:color w:val="auto"/>
                <w:sz w:val="18"/>
                <w:szCs w:val="18"/>
                <w:highlight w:val="none"/>
              </w:rPr>
            </w:pPr>
          </w:p>
          <w:p w14:paraId="7B5BD19E">
            <w:pPr>
              <w:spacing w:line="240" w:lineRule="atLeast"/>
              <w:rPr>
                <w:rFonts w:ascii="Times New Roman" w:hAnsi="Times New Roman" w:eastAsia="仿宋_GB2312" w:cs="Times New Roman"/>
                <w:color w:val="auto"/>
                <w:sz w:val="18"/>
                <w:szCs w:val="18"/>
                <w:highlight w:val="none"/>
              </w:rPr>
            </w:pPr>
          </w:p>
          <w:p w14:paraId="4931A2F8">
            <w:pPr>
              <w:spacing w:line="240" w:lineRule="atLeast"/>
              <w:rPr>
                <w:rFonts w:ascii="Times New Roman" w:hAnsi="Times New Roman" w:eastAsia="仿宋_GB2312" w:cs="Times New Roman"/>
                <w:color w:val="auto"/>
                <w:sz w:val="18"/>
                <w:szCs w:val="18"/>
                <w:highlight w:val="none"/>
              </w:rPr>
            </w:pPr>
          </w:p>
          <w:p w14:paraId="7A72E9CF">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职业技能课程平台</w:t>
            </w:r>
          </w:p>
        </w:tc>
        <w:tc>
          <w:tcPr>
            <w:tcW w:w="615" w:type="dxa"/>
            <w:vMerge w:val="restart"/>
            <w:tcBorders>
              <w:tl2br w:val="nil"/>
              <w:tr2bl w:val="nil"/>
            </w:tcBorders>
            <w:vAlign w:val="center"/>
          </w:tcPr>
          <w:p w14:paraId="6C6D13D0">
            <w:pPr>
              <w:spacing w:line="240" w:lineRule="atLeast"/>
              <w:jc w:val="center"/>
              <w:rPr>
                <w:rFonts w:ascii="Times New Roman" w:hAnsi="Times New Roman" w:eastAsia="仿宋_GB2312" w:cs="Times New Roman"/>
                <w:color w:val="auto"/>
                <w:sz w:val="18"/>
                <w:szCs w:val="18"/>
                <w:highlight w:val="none"/>
              </w:rPr>
            </w:pPr>
          </w:p>
          <w:p w14:paraId="0FFE86A1">
            <w:pPr>
              <w:spacing w:line="240" w:lineRule="atLeast"/>
              <w:jc w:val="center"/>
              <w:rPr>
                <w:rFonts w:ascii="Times New Roman" w:hAnsi="Times New Roman" w:eastAsia="仿宋_GB2312" w:cs="Times New Roman"/>
                <w:color w:val="auto"/>
                <w:sz w:val="18"/>
                <w:szCs w:val="18"/>
                <w:highlight w:val="none"/>
              </w:rPr>
            </w:pPr>
          </w:p>
          <w:p w14:paraId="6D78A2C4">
            <w:pPr>
              <w:spacing w:line="240" w:lineRule="atLeast"/>
              <w:jc w:val="center"/>
              <w:rPr>
                <w:rFonts w:ascii="Times New Roman" w:hAnsi="Times New Roman" w:eastAsia="仿宋_GB2312" w:cs="Times New Roman"/>
                <w:color w:val="auto"/>
                <w:sz w:val="18"/>
                <w:szCs w:val="18"/>
                <w:highlight w:val="none"/>
              </w:rPr>
            </w:pPr>
          </w:p>
          <w:p w14:paraId="6FCB17A3">
            <w:pPr>
              <w:spacing w:line="240" w:lineRule="atLeast"/>
              <w:jc w:val="center"/>
              <w:rPr>
                <w:rFonts w:ascii="Times New Roman" w:hAnsi="Times New Roman" w:eastAsia="仿宋_GB2312" w:cs="Times New Roman"/>
                <w:color w:val="auto"/>
                <w:sz w:val="18"/>
                <w:szCs w:val="18"/>
                <w:highlight w:val="none"/>
              </w:rPr>
            </w:pPr>
          </w:p>
          <w:p w14:paraId="6AC34167">
            <w:pPr>
              <w:spacing w:line="240" w:lineRule="atLeast"/>
              <w:jc w:val="center"/>
              <w:rPr>
                <w:rFonts w:ascii="Times New Roman" w:hAnsi="Times New Roman" w:eastAsia="仿宋_GB2312" w:cs="Times New Roman"/>
                <w:color w:val="auto"/>
                <w:sz w:val="18"/>
                <w:szCs w:val="18"/>
                <w:highlight w:val="none"/>
              </w:rPr>
            </w:pPr>
          </w:p>
          <w:p w14:paraId="69AC397A">
            <w:pPr>
              <w:spacing w:line="240" w:lineRule="atLeast"/>
              <w:jc w:val="center"/>
              <w:rPr>
                <w:rFonts w:ascii="Times New Roman" w:hAnsi="Times New Roman" w:eastAsia="仿宋_GB2312" w:cs="Times New Roman"/>
                <w:color w:val="auto"/>
                <w:sz w:val="18"/>
                <w:szCs w:val="18"/>
                <w:highlight w:val="none"/>
              </w:rPr>
            </w:pPr>
          </w:p>
          <w:p w14:paraId="7AB02D1E">
            <w:pPr>
              <w:spacing w:line="240" w:lineRule="atLeast"/>
              <w:jc w:val="center"/>
              <w:rPr>
                <w:rFonts w:ascii="Times New Roman" w:hAnsi="Times New Roman" w:eastAsia="仿宋_GB2312" w:cs="Times New Roman"/>
                <w:color w:val="auto"/>
                <w:sz w:val="18"/>
                <w:szCs w:val="18"/>
                <w:highlight w:val="none"/>
              </w:rPr>
            </w:pPr>
          </w:p>
          <w:p w14:paraId="368DB7D6">
            <w:pPr>
              <w:spacing w:line="240" w:lineRule="atLeast"/>
              <w:jc w:val="center"/>
              <w:rPr>
                <w:rFonts w:ascii="Times New Roman" w:hAnsi="Times New Roman" w:eastAsia="仿宋_GB2312" w:cs="Times New Roman"/>
                <w:color w:val="auto"/>
                <w:sz w:val="18"/>
                <w:szCs w:val="18"/>
                <w:highlight w:val="none"/>
              </w:rPr>
            </w:pPr>
          </w:p>
          <w:p w14:paraId="761CA88D">
            <w:pPr>
              <w:spacing w:line="240" w:lineRule="atLeast"/>
              <w:jc w:val="center"/>
              <w:rPr>
                <w:rFonts w:ascii="Times New Roman" w:hAnsi="Times New Roman" w:eastAsia="仿宋_GB2312" w:cs="Times New Roman"/>
                <w:color w:val="auto"/>
                <w:sz w:val="18"/>
                <w:szCs w:val="18"/>
                <w:highlight w:val="none"/>
              </w:rPr>
            </w:pPr>
          </w:p>
          <w:p w14:paraId="373C1E6C">
            <w:pPr>
              <w:spacing w:line="240" w:lineRule="atLeast"/>
              <w:jc w:val="center"/>
              <w:rPr>
                <w:rFonts w:ascii="Times New Roman" w:hAnsi="Times New Roman" w:eastAsia="仿宋_GB2312" w:cs="Times New Roman"/>
                <w:color w:val="auto"/>
                <w:sz w:val="18"/>
                <w:szCs w:val="18"/>
                <w:highlight w:val="none"/>
              </w:rPr>
            </w:pPr>
          </w:p>
          <w:p w14:paraId="4D2445E3">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专业课程</w:t>
            </w:r>
          </w:p>
          <w:p w14:paraId="4DD50A9B">
            <w:pPr>
              <w:spacing w:line="240" w:lineRule="atLeast"/>
              <w:jc w:val="center"/>
              <w:rPr>
                <w:rFonts w:ascii="Times New Roman" w:hAnsi="Times New Roman" w:eastAsia="仿宋_GB2312" w:cs="Times New Roman"/>
                <w:color w:val="auto"/>
                <w:sz w:val="18"/>
                <w:szCs w:val="18"/>
                <w:highlight w:val="none"/>
              </w:rPr>
            </w:pPr>
          </w:p>
          <w:p w14:paraId="5D7C6CC6">
            <w:pPr>
              <w:spacing w:line="240" w:lineRule="atLeast"/>
              <w:jc w:val="center"/>
              <w:rPr>
                <w:rFonts w:ascii="Times New Roman" w:hAnsi="Times New Roman" w:eastAsia="仿宋_GB2312" w:cs="Times New Roman"/>
                <w:color w:val="auto"/>
                <w:sz w:val="18"/>
                <w:szCs w:val="18"/>
                <w:highlight w:val="none"/>
              </w:rPr>
            </w:pPr>
          </w:p>
          <w:p w14:paraId="2CD7E916">
            <w:pPr>
              <w:spacing w:line="240" w:lineRule="atLeast"/>
              <w:jc w:val="center"/>
              <w:rPr>
                <w:rFonts w:ascii="Times New Roman" w:hAnsi="Times New Roman" w:eastAsia="仿宋_GB2312" w:cs="Times New Roman"/>
                <w:color w:val="auto"/>
                <w:sz w:val="18"/>
                <w:szCs w:val="18"/>
                <w:highlight w:val="none"/>
              </w:rPr>
            </w:pPr>
          </w:p>
          <w:p w14:paraId="0D925200">
            <w:pPr>
              <w:spacing w:line="240" w:lineRule="atLeast"/>
              <w:jc w:val="center"/>
              <w:rPr>
                <w:rFonts w:ascii="Times New Roman" w:hAnsi="Times New Roman" w:eastAsia="仿宋_GB2312" w:cs="Times New Roman"/>
                <w:color w:val="auto"/>
                <w:sz w:val="18"/>
                <w:szCs w:val="18"/>
                <w:highlight w:val="none"/>
              </w:rPr>
            </w:pPr>
          </w:p>
          <w:p w14:paraId="787DC841">
            <w:pPr>
              <w:spacing w:line="240" w:lineRule="atLeast"/>
              <w:jc w:val="center"/>
              <w:rPr>
                <w:rFonts w:ascii="Times New Roman" w:hAnsi="Times New Roman" w:eastAsia="仿宋_GB2312" w:cs="Times New Roman"/>
                <w:color w:val="auto"/>
                <w:sz w:val="18"/>
                <w:szCs w:val="18"/>
                <w:highlight w:val="none"/>
              </w:rPr>
            </w:pPr>
          </w:p>
          <w:p w14:paraId="61A1E14F">
            <w:pPr>
              <w:spacing w:line="240" w:lineRule="atLeast"/>
              <w:jc w:val="center"/>
              <w:rPr>
                <w:rFonts w:ascii="Times New Roman" w:hAnsi="Times New Roman" w:eastAsia="仿宋_GB2312" w:cs="Times New Roman"/>
                <w:color w:val="auto"/>
                <w:sz w:val="18"/>
                <w:szCs w:val="18"/>
                <w:highlight w:val="none"/>
              </w:rPr>
            </w:pPr>
          </w:p>
          <w:p w14:paraId="68115BA1">
            <w:pPr>
              <w:spacing w:line="240" w:lineRule="atLeast"/>
              <w:jc w:val="center"/>
              <w:rPr>
                <w:rFonts w:ascii="Times New Roman" w:hAnsi="Times New Roman" w:eastAsia="仿宋_GB2312" w:cs="Times New Roman"/>
                <w:color w:val="auto"/>
                <w:sz w:val="18"/>
                <w:szCs w:val="18"/>
                <w:highlight w:val="none"/>
              </w:rPr>
            </w:pPr>
          </w:p>
          <w:p w14:paraId="19B49F47">
            <w:pPr>
              <w:spacing w:line="240" w:lineRule="atLeast"/>
              <w:jc w:val="center"/>
              <w:rPr>
                <w:rFonts w:ascii="Times New Roman" w:hAnsi="Times New Roman" w:eastAsia="仿宋_GB2312" w:cs="Times New Roman"/>
                <w:color w:val="auto"/>
                <w:sz w:val="18"/>
                <w:szCs w:val="18"/>
                <w:highlight w:val="none"/>
              </w:rPr>
            </w:pPr>
          </w:p>
          <w:p w14:paraId="1F301440">
            <w:pPr>
              <w:spacing w:line="240" w:lineRule="atLeast"/>
              <w:jc w:val="center"/>
              <w:rPr>
                <w:rFonts w:ascii="Times New Roman" w:hAnsi="Times New Roman" w:eastAsia="仿宋_GB2312" w:cs="Times New Roman"/>
                <w:color w:val="auto"/>
                <w:sz w:val="18"/>
                <w:szCs w:val="18"/>
                <w:highlight w:val="none"/>
              </w:rPr>
            </w:pPr>
          </w:p>
          <w:p w14:paraId="0E39C324">
            <w:pPr>
              <w:spacing w:line="240" w:lineRule="atLeast"/>
              <w:jc w:val="center"/>
              <w:rPr>
                <w:rFonts w:ascii="Times New Roman" w:hAnsi="Times New Roman" w:eastAsia="仿宋_GB2312" w:cs="Times New Roman"/>
                <w:color w:val="auto"/>
                <w:sz w:val="18"/>
                <w:szCs w:val="18"/>
                <w:highlight w:val="none"/>
              </w:rPr>
            </w:pPr>
          </w:p>
          <w:p w14:paraId="19615BBE">
            <w:pPr>
              <w:spacing w:line="240" w:lineRule="atLeast"/>
              <w:jc w:val="center"/>
              <w:rPr>
                <w:rFonts w:ascii="Times New Roman" w:hAnsi="Times New Roman" w:eastAsia="仿宋_GB2312" w:cs="Times New Roman"/>
                <w:color w:val="auto"/>
                <w:sz w:val="18"/>
                <w:szCs w:val="18"/>
                <w:highlight w:val="none"/>
              </w:rPr>
            </w:pPr>
          </w:p>
          <w:p w14:paraId="0CB48358">
            <w:pPr>
              <w:spacing w:line="240" w:lineRule="atLeast"/>
              <w:jc w:val="center"/>
              <w:rPr>
                <w:rFonts w:ascii="Times New Roman" w:hAnsi="Times New Roman" w:eastAsia="仿宋_GB2312" w:cs="Times New Roman"/>
                <w:color w:val="auto"/>
                <w:sz w:val="18"/>
                <w:szCs w:val="18"/>
                <w:highlight w:val="none"/>
              </w:rPr>
            </w:pPr>
          </w:p>
          <w:p w14:paraId="2947FE56">
            <w:pPr>
              <w:spacing w:line="240" w:lineRule="atLeast"/>
              <w:jc w:val="center"/>
              <w:rPr>
                <w:rFonts w:ascii="Times New Roman" w:hAnsi="Times New Roman" w:eastAsia="仿宋_GB2312" w:cs="Times New Roman"/>
                <w:color w:val="auto"/>
                <w:sz w:val="18"/>
                <w:szCs w:val="18"/>
                <w:highlight w:val="none"/>
              </w:rPr>
            </w:pPr>
          </w:p>
          <w:p w14:paraId="0D453FAC">
            <w:pPr>
              <w:spacing w:line="240" w:lineRule="atLeast"/>
              <w:jc w:val="center"/>
              <w:rPr>
                <w:rFonts w:ascii="Times New Roman" w:hAnsi="Times New Roman" w:eastAsia="仿宋_GB2312" w:cs="Times New Roman"/>
                <w:color w:val="auto"/>
                <w:sz w:val="18"/>
                <w:szCs w:val="18"/>
                <w:highlight w:val="none"/>
              </w:rPr>
            </w:pPr>
          </w:p>
          <w:p w14:paraId="7DADFADC">
            <w:pPr>
              <w:spacing w:line="240" w:lineRule="atLeast"/>
              <w:jc w:val="center"/>
              <w:rPr>
                <w:rFonts w:ascii="Times New Roman" w:hAnsi="Times New Roman" w:eastAsia="仿宋_GB2312" w:cs="Times New Roman"/>
                <w:color w:val="auto"/>
                <w:sz w:val="18"/>
                <w:szCs w:val="18"/>
                <w:highlight w:val="none"/>
              </w:rPr>
            </w:pPr>
          </w:p>
          <w:p w14:paraId="352BACD7">
            <w:pPr>
              <w:spacing w:line="240" w:lineRule="atLeast"/>
              <w:jc w:val="center"/>
              <w:rPr>
                <w:rFonts w:ascii="Times New Roman" w:hAnsi="Times New Roman" w:eastAsia="仿宋_GB2312" w:cs="Times New Roman"/>
                <w:color w:val="auto"/>
                <w:sz w:val="18"/>
                <w:szCs w:val="18"/>
                <w:highlight w:val="none"/>
              </w:rPr>
            </w:pPr>
          </w:p>
          <w:p w14:paraId="44D745FC">
            <w:pPr>
              <w:spacing w:line="240" w:lineRule="atLeast"/>
              <w:jc w:val="center"/>
              <w:rPr>
                <w:rFonts w:ascii="Times New Roman" w:hAnsi="Times New Roman" w:eastAsia="仿宋_GB2312" w:cs="Times New Roman"/>
                <w:color w:val="auto"/>
                <w:sz w:val="18"/>
                <w:szCs w:val="18"/>
                <w:highlight w:val="none"/>
              </w:rPr>
            </w:pPr>
          </w:p>
          <w:p w14:paraId="001256D8">
            <w:pPr>
              <w:spacing w:line="240" w:lineRule="atLeast"/>
              <w:jc w:val="center"/>
              <w:rPr>
                <w:rFonts w:ascii="Times New Roman" w:hAnsi="Times New Roman" w:eastAsia="仿宋_GB2312" w:cs="Times New Roman"/>
                <w:color w:val="auto"/>
                <w:sz w:val="18"/>
                <w:szCs w:val="18"/>
                <w:highlight w:val="none"/>
              </w:rPr>
            </w:pPr>
          </w:p>
          <w:p w14:paraId="3319D012">
            <w:pPr>
              <w:spacing w:line="240" w:lineRule="atLeast"/>
              <w:jc w:val="center"/>
              <w:rPr>
                <w:rFonts w:ascii="Times New Roman" w:hAnsi="Times New Roman" w:eastAsia="仿宋_GB2312" w:cs="Times New Roman"/>
                <w:color w:val="auto"/>
                <w:sz w:val="18"/>
                <w:szCs w:val="18"/>
                <w:highlight w:val="none"/>
              </w:rPr>
            </w:pPr>
          </w:p>
          <w:p w14:paraId="04E78855">
            <w:pPr>
              <w:spacing w:line="240" w:lineRule="atLeast"/>
              <w:jc w:val="center"/>
              <w:rPr>
                <w:rFonts w:ascii="Times New Roman" w:hAnsi="Times New Roman" w:eastAsia="仿宋_GB2312" w:cs="Times New Roman"/>
                <w:color w:val="auto"/>
                <w:sz w:val="18"/>
                <w:szCs w:val="18"/>
                <w:highlight w:val="none"/>
              </w:rPr>
            </w:pPr>
          </w:p>
          <w:p w14:paraId="79D1FCCA">
            <w:pPr>
              <w:spacing w:line="240" w:lineRule="atLeast"/>
              <w:jc w:val="center"/>
              <w:rPr>
                <w:rFonts w:ascii="Times New Roman" w:hAnsi="Times New Roman" w:eastAsia="仿宋_GB2312" w:cs="Times New Roman"/>
                <w:color w:val="auto"/>
                <w:sz w:val="18"/>
                <w:szCs w:val="18"/>
                <w:highlight w:val="none"/>
              </w:rPr>
            </w:pPr>
          </w:p>
          <w:p w14:paraId="46784C11">
            <w:pPr>
              <w:spacing w:line="240" w:lineRule="atLeast"/>
              <w:jc w:val="center"/>
              <w:rPr>
                <w:rFonts w:ascii="Times New Roman" w:hAnsi="Times New Roman" w:eastAsia="仿宋_GB2312" w:cs="Times New Roman"/>
                <w:color w:val="auto"/>
                <w:sz w:val="18"/>
                <w:szCs w:val="18"/>
                <w:highlight w:val="none"/>
              </w:rPr>
            </w:pPr>
          </w:p>
          <w:p w14:paraId="10AA79EE">
            <w:pPr>
              <w:spacing w:line="240" w:lineRule="atLeast"/>
              <w:jc w:val="center"/>
              <w:rPr>
                <w:rFonts w:ascii="Times New Roman" w:hAnsi="Times New Roman" w:eastAsia="仿宋_GB2312" w:cs="Times New Roman"/>
                <w:color w:val="auto"/>
                <w:sz w:val="18"/>
                <w:szCs w:val="18"/>
                <w:highlight w:val="none"/>
              </w:rPr>
            </w:pPr>
          </w:p>
          <w:p w14:paraId="746D36B3">
            <w:pPr>
              <w:pStyle w:val="5"/>
              <w:outlineLvl w:val="9"/>
              <w:rPr>
                <w:rFonts w:ascii="Times New Roman" w:hAnsi="Times New Roman"/>
                <w:color w:val="auto"/>
                <w:highlight w:val="none"/>
              </w:rPr>
            </w:pPr>
          </w:p>
          <w:p w14:paraId="019D676D">
            <w:pPr>
              <w:spacing w:line="240" w:lineRule="atLeast"/>
              <w:jc w:val="center"/>
              <w:rPr>
                <w:rFonts w:ascii="Times New Roman" w:hAnsi="Times New Roman" w:eastAsia="仿宋_GB2312" w:cs="Times New Roman"/>
                <w:color w:val="auto"/>
                <w:sz w:val="18"/>
                <w:szCs w:val="18"/>
                <w:highlight w:val="none"/>
              </w:rPr>
            </w:pPr>
          </w:p>
          <w:p w14:paraId="15FEBE58">
            <w:pPr>
              <w:pStyle w:val="5"/>
              <w:outlineLvl w:val="9"/>
              <w:rPr>
                <w:rFonts w:ascii="Times New Roman" w:hAnsi="Times New Roman"/>
                <w:color w:val="auto"/>
                <w:highlight w:val="none"/>
              </w:rPr>
            </w:pPr>
          </w:p>
          <w:p w14:paraId="2EA9D189">
            <w:pPr>
              <w:spacing w:line="240" w:lineRule="atLeast"/>
              <w:jc w:val="center"/>
              <w:rPr>
                <w:rFonts w:ascii="Times New Roman" w:hAnsi="Times New Roman" w:eastAsia="仿宋_GB2312" w:cs="Times New Roman"/>
                <w:color w:val="auto"/>
                <w:sz w:val="18"/>
                <w:szCs w:val="18"/>
                <w:highlight w:val="none"/>
              </w:rPr>
            </w:pPr>
          </w:p>
          <w:p w14:paraId="2C8E2BAA">
            <w:pPr>
              <w:spacing w:line="240" w:lineRule="atLeast"/>
              <w:jc w:val="center"/>
              <w:rPr>
                <w:rFonts w:ascii="Times New Roman" w:hAnsi="Times New Roman" w:eastAsia="仿宋_GB2312" w:cs="Times New Roman"/>
                <w:color w:val="auto"/>
                <w:sz w:val="18"/>
                <w:szCs w:val="18"/>
                <w:highlight w:val="none"/>
              </w:rPr>
            </w:pPr>
          </w:p>
          <w:p w14:paraId="27224E80">
            <w:pPr>
              <w:spacing w:line="240" w:lineRule="atLeast"/>
              <w:jc w:val="center"/>
              <w:rPr>
                <w:rFonts w:ascii="Times New Roman" w:hAnsi="Times New Roman" w:eastAsia="仿宋_GB2312" w:cs="Times New Roman"/>
                <w:color w:val="auto"/>
                <w:sz w:val="18"/>
                <w:szCs w:val="18"/>
                <w:highlight w:val="none"/>
              </w:rPr>
            </w:pPr>
          </w:p>
          <w:p w14:paraId="640B060C">
            <w:pPr>
              <w:spacing w:line="240" w:lineRule="atLeast"/>
              <w:rPr>
                <w:rFonts w:ascii="Times New Roman" w:hAnsi="Times New Roman" w:eastAsia="仿宋_GB2312" w:cs="Times New Roman"/>
                <w:color w:val="auto"/>
                <w:sz w:val="18"/>
                <w:szCs w:val="18"/>
                <w:highlight w:val="none"/>
              </w:rPr>
            </w:pPr>
          </w:p>
          <w:p w14:paraId="5423C2EF">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专业课程</w:t>
            </w:r>
          </w:p>
          <w:p w14:paraId="1AAD1350">
            <w:pPr>
              <w:spacing w:line="240" w:lineRule="atLeast"/>
              <w:jc w:val="center"/>
              <w:rPr>
                <w:rFonts w:ascii="Times New Roman" w:hAnsi="Times New Roman" w:eastAsia="仿宋_GB2312" w:cs="Times New Roman"/>
                <w:color w:val="auto"/>
                <w:sz w:val="18"/>
                <w:szCs w:val="18"/>
                <w:highlight w:val="none"/>
              </w:rPr>
            </w:pPr>
          </w:p>
          <w:p w14:paraId="01785BD0">
            <w:pPr>
              <w:spacing w:line="240" w:lineRule="atLeast"/>
              <w:jc w:val="center"/>
              <w:rPr>
                <w:rFonts w:ascii="Times New Roman" w:hAnsi="Times New Roman" w:eastAsia="仿宋_GB2312" w:cs="Times New Roman"/>
                <w:color w:val="auto"/>
                <w:sz w:val="18"/>
                <w:szCs w:val="18"/>
                <w:highlight w:val="none"/>
              </w:rPr>
            </w:pPr>
          </w:p>
          <w:p w14:paraId="66ABFD9B">
            <w:pPr>
              <w:spacing w:line="240" w:lineRule="atLeast"/>
              <w:jc w:val="center"/>
              <w:rPr>
                <w:rFonts w:ascii="Times New Roman" w:hAnsi="Times New Roman" w:eastAsia="仿宋_GB2312" w:cs="Times New Roman"/>
                <w:color w:val="auto"/>
                <w:sz w:val="18"/>
                <w:szCs w:val="18"/>
                <w:highlight w:val="none"/>
              </w:rPr>
            </w:pPr>
          </w:p>
          <w:p w14:paraId="211EC213">
            <w:pPr>
              <w:spacing w:line="240" w:lineRule="atLeast"/>
              <w:jc w:val="center"/>
              <w:rPr>
                <w:rFonts w:ascii="Times New Roman" w:hAnsi="Times New Roman" w:eastAsia="仿宋_GB2312" w:cs="Times New Roman"/>
                <w:color w:val="auto"/>
                <w:sz w:val="18"/>
                <w:szCs w:val="18"/>
                <w:highlight w:val="none"/>
              </w:rPr>
            </w:pPr>
          </w:p>
          <w:p w14:paraId="0A43CADC">
            <w:pPr>
              <w:spacing w:line="240" w:lineRule="atLeast"/>
              <w:jc w:val="center"/>
              <w:rPr>
                <w:rFonts w:ascii="Times New Roman" w:hAnsi="Times New Roman" w:eastAsia="仿宋_GB2312" w:cs="Times New Roman"/>
                <w:color w:val="auto"/>
                <w:sz w:val="18"/>
                <w:szCs w:val="18"/>
                <w:highlight w:val="none"/>
              </w:rPr>
            </w:pPr>
          </w:p>
          <w:p w14:paraId="0D4D8D2E">
            <w:pPr>
              <w:spacing w:line="240" w:lineRule="atLeast"/>
              <w:jc w:val="center"/>
              <w:rPr>
                <w:rFonts w:ascii="Times New Roman" w:hAnsi="Times New Roman" w:eastAsia="仿宋_GB2312" w:cs="Times New Roman"/>
                <w:color w:val="auto"/>
                <w:sz w:val="18"/>
                <w:szCs w:val="18"/>
                <w:highlight w:val="none"/>
              </w:rPr>
            </w:pPr>
          </w:p>
          <w:p w14:paraId="57CCE496">
            <w:pPr>
              <w:spacing w:line="240" w:lineRule="atLeast"/>
              <w:jc w:val="center"/>
              <w:rPr>
                <w:rFonts w:ascii="Times New Roman" w:hAnsi="Times New Roman" w:eastAsia="仿宋_GB2312" w:cs="Times New Roman"/>
                <w:color w:val="auto"/>
                <w:sz w:val="18"/>
                <w:szCs w:val="18"/>
                <w:highlight w:val="none"/>
              </w:rPr>
            </w:pPr>
          </w:p>
          <w:p w14:paraId="7309F961">
            <w:pPr>
              <w:spacing w:line="240" w:lineRule="atLeast"/>
              <w:jc w:val="center"/>
              <w:rPr>
                <w:rFonts w:ascii="Times New Roman" w:hAnsi="Times New Roman" w:eastAsia="仿宋_GB2312" w:cs="Times New Roman"/>
                <w:color w:val="auto"/>
                <w:sz w:val="18"/>
                <w:szCs w:val="18"/>
                <w:highlight w:val="none"/>
              </w:rPr>
            </w:pPr>
          </w:p>
          <w:p w14:paraId="534B0ADC">
            <w:pPr>
              <w:spacing w:line="240" w:lineRule="atLeast"/>
              <w:jc w:val="center"/>
              <w:rPr>
                <w:rFonts w:ascii="Times New Roman" w:hAnsi="Times New Roman" w:eastAsia="仿宋_GB2312" w:cs="Times New Roman"/>
                <w:color w:val="auto"/>
                <w:sz w:val="18"/>
                <w:szCs w:val="18"/>
                <w:highlight w:val="none"/>
              </w:rPr>
            </w:pPr>
          </w:p>
          <w:p w14:paraId="151CDDE6">
            <w:pPr>
              <w:spacing w:line="240" w:lineRule="atLeast"/>
              <w:jc w:val="center"/>
              <w:rPr>
                <w:rFonts w:ascii="Times New Roman" w:hAnsi="Times New Roman" w:eastAsia="仿宋_GB2312" w:cs="Times New Roman"/>
                <w:color w:val="auto"/>
                <w:sz w:val="18"/>
                <w:szCs w:val="18"/>
                <w:highlight w:val="none"/>
              </w:rPr>
            </w:pPr>
          </w:p>
          <w:p w14:paraId="6A8BF7A5">
            <w:pPr>
              <w:spacing w:line="240" w:lineRule="atLeast"/>
              <w:jc w:val="center"/>
              <w:rPr>
                <w:rFonts w:ascii="Times New Roman" w:hAnsi="Times New Roman" w:eastAsia="仿宋_GB2312" w:cs="Times New Roman"/>
                <w:color w:val="auto"/>
                <w:sz w:val="18"/>
                <w:szCs w:val="18"/>
                <w:highlight w:val="none"/>
              </w:rPr>
            </w:pPr>
          </w:p>
          <w:p w14:paraId="722235B6">
            <w:pPr>
              <w:spacing w:line="240" w:lineRule="atLeast"/>
              <w:jc w:val="center"/>
              <w:rPr>
                <w:rFonts w:ascii="Times New Roman" w:hAnsi="Times New Roman" w:eastAsia="仿宋_GB2312" w:cs="Times New Roman"/>
                <w:color w:val="auto"/>
                <w:sz w:val="18"/>
                <w:szCs w:val="18"/>
                <w:highlight w:val="none"/>
              </w:rPr>
            </w:pPr>
          </w:p>
          <w:p w14:paraId="4491D2A9">
            <w:pPr>
              <w:spacing w:line="240" w:lineRule="atLeast"/>
              <w:jc w:val="center"/>
              <w:rPr>
                <w:rFonts w:ascii="Times New Roman" w:hAnsi="Times New Roman" w:eastAsia="仿宋_GB2312" w:cs="Times New Roman"/>
                <w:color w:val="auto"/>
                <w:sz w:val="18"/>
                <w:szCs w:val="18"/>
                <w:highlight w:val="none"/>
              </w:rPr>
            </w:pPr>
          </w:p>
          <w:p w14:paraId="07EE0B03">
            <w:pPr>
              <w:spacing w:line="240" w:lineRule="atLeast"/>
              <w:jc w:val="center"/>
              <w:rPr>
                <w:rFonts w:ascii="Times New Roman" w:hAnsi="Times New Roman" w:eastAsia="仿宋_GB2312" w:cs="Times New Roman"/>
                <w:color w:val="auto"/>
                <w:sz w:val="18"/>
                <w:szCs w:val="18"/>
                <w:highlight w:val="none"/>
              </w:rPr>
            </w:pPr>
          </w:p>
          <w:p w14:paraId="2C8F676A">
            <w:pPr>
              <w:spacing w:line="240" w:lineRule="atLeast"/>
              <w:jc w:val="center"/>
              <w:rPr>
                <w:rFonts w:ascii="Times New Roman" w:hAnsi="Times New Roman" w:eastAsia="仿宋_GB2312" w:cs="Times New Roman"/>
                <w:color w:val="auto"/>
                <w:sz w:val="18"/>
                <w:szCs w:val="18"/>
                <w:highlight w:val="none"/>
              </w:rPr>
            </w:pPr>
          </w:p>
          <w:p w14:paraId="0F5491EC">
            <w:pPr>
              <w:spacing w:line="240" w:lineRule="atLeast"/>
              <w:jc w:val="center"/>
              <w:rPr>
                <w:rFonts w:ascii="Times New Roman" w:hAnsi="Times New Roman" w:eastAsia="仿宋_GB2312" w:cs="Times New Roman"/>
                <w:color w:val="auto"/>
                <w:sz w:val="18"/>
                <w:szCs w:val="18"/>
                <w:highlight w:val="none"/>
              </w:rPr>
            </w:pPr>
          </w:p>
          <w:p w14:paraId="1A79FE10">
            <w:pPr>
              <w:spacing w:line="240" w:lineRule="atLeast"/>
              <w:jc w:val="center"/>
              <w:rPr>
                <w:rFonts w:ascii="Times New Roman" w:hAnsi="Times New Roman" w:eastAsia="仿宋_GB2312" w:cs="Times New Roman"/>
                <w:color w:val="auto"/>
                <w:sz w:val="18"/>
                <w:szCs w:val="18"/>
                <w:highlight w:val="none"/>
              </w:rPr>
            </w:pPr>
          </w:p>
          <w:p w14:paraId="0E81000B">
            <w:pPr>
              <w:spacing w:line="240" w:lineRule="atLeast"/>
              <w:jc w:val="center"/>
              <w:rPr>
                <w:rFonts w:ascii="Times New Roman" w:hAnsi="Times New Roman" w:eastAsia="仿宋_GB2312" w:cs="Times New Roman"/>
                <w:color w:val="auto"/>
                <w:sz w:val="18"/>
                <w:szCs w:val="18"/>
                <w:highlight w:val="none"/>
              </w:rPr>
            </w:pPr>
          </w:p>
          <w:p w14:paraId="310421F5">
            <w:pPr>
              <w:spacing w:line="240" w:lineRule="atLeast"/>
              <w:rPr>
                <w:rFonts w:ascii="Times New Roman" w:hAnsi="Times New Roman" w:eastAsia="仿宋_GB2312" w:cs="Times New Roman"/>
                <w:color w:val="auto"/>
                <w:sz w:val="18"/>
                <w:szCs w:val="18"/>
                <w:highlight w:val="none"/>
              </w:rPr>
            </w:pPr>
          </w:p>
          <w:p w14:paraId="6418FDC3">
            <w:pPr>
              <w:spacing w:line="240" w:lineRule="atLeast"/>
              <w:rPr>
                <w:rFonts w:ascii="Times New Roman" w:hAnsi="Times New Roman" w:eastAsia="仿宋_GB2312" w:cs="Times New Roman"/>
                <w:color w:val="auto"/>
                <w:sz w:val="18"/>
                <w:szCs w:val="18"/>
                <w:highlight w:val="none"/>
              </w:rPr>
            </w:pPr>
          </w:p>
          <w:p w14:paraId="370DFA73">
            <w:pPr>
              <w:spacing w:line="240" w:lineRule="atLeast"/>
              <w:rPr>
                <w:rFonts w:ascii="Times New Roman" w:hAnsi="Times New Roman" w:eastAsia="仿宋_GB2312" w:cs="Times New Roman"/>
                <w:color w:val="auto"/>
                <w:sz w:val="18"/>
                <w:szCs w:val="18"/>
                <w:highlight w:val="none"/>
              </w:rPr>
            </w:pPr>
          </w:p>
          <w:p w14:paraId="10D46782">
            <w:pPr>
              <w:pStyle w:val="5"/>
              <w:outlineLvl w:val="9"/>
              <w:rPr>
                <w:rFonts w:ascii="Times New Roman" w:hAnsi="Times New Roman"/>
                <w:color w:val="auto"/>
                <w:highlight w:val="none"/>
              </w:rPr>
            </w:pPr>
          </w:p>
          <w:p w14:paraId="34515CC6">
            <w:pPr>
              <w:spacing w:line="240" w:lineRule="atLeast"/>
              <w:jc w:val="center"/>
              <w:rPr>
                <w:rFonts w:ascii="Times New Roman" w:hAnsi="Times New Roman" w:eastAsia="仿宋_GB2312" w:cs="Times New Roman"/>
                <w:color w:val="auto"/>
                <w:sz w:val="18"/>
                <w:szCs w:val="18"/>
                <w:highlight w:val="none"/>
              </w:rPr>
            </w:pPr>
          </w:p>
          <w:p w14:paraId="0AD5FBAA">
            <w:pPr>
              <w:spacing w:line="240" w:lineRule="atLeast"/>
              <w:jc w:val="center"/>
              <w:rPr>
                <w:rFonts w:ascii="Times New Roman" w:hAnsi="Times New Roman" w:eastAsia="仿宋_GB2312" w:cs="Times New Roman"/>
                <w:color w:val="auto"/>
                <w:sz w:val="18"/>
                <w:szCs w:val="18"/>
                <w:highlight w:val="none"/>
              </w:rPr>
            </w:pPr>
          </w:p>
          <w:p w14:paraId="687F25D4">
            <w:pPr>
              <w:spacing w:line="240" w:lineRule="atLeast"/>
              <w:jc w:val="center"/>
              <w:rPr>
                <w:rFonts w:ascii="Times New Roman" w:hAnsi="Times New Roman" w:eastAsia="仿宋_GB2312" w:cs="Times New Roman"/>
                <w:color w:val="auto"/>
                <w:sz w:val="18"/>
                <w:szCs w:val="18"/>
                <w:highlight w:val="none"/>
              </w:rPr>
            </w:pPr>
          </w:p>
          <w:p w14:paraId="696B2C91">
            <w:pPr>
              <w:spacing w:line="240" w:lineRule="atLeast"/>
              <w:jc w:val="center"/>
              <w:rPr>
                <w:rFonts w:ascii="Times New Roman" w:hAnsi="Times New Roman" w:eastAsia="仿宋_GB2312" w:cs="Times New Roman"/>
                <w:color w:val="auto"/>
                <w:sz w:val="18"/>
                <w:szCs w:val="18"/>
                <w:highlight w:val="none"/>
              </w:rPr>
            </w:pPr>
          </w:p>
          <w:p w14:paraId="77079561">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专业课程</w:t>
            </w:r>
          </w:p>
          <w:p w14:paraId="3684674E">
            <w:pPr>
              <w:spacing w:line="240" w:lineRule="atLeast"/>
              <w:jc w:val="center"/>
              <w:rPr>
                <w:rFonts w:ascii="Times New Roman" w:hAnsi="Times New Roman" w:eastAsia="仿宋_GB2312" w:cs="Times New Roman"/>
                <w:color w:val="auto"/>
                <w:sz w:val="18"/>
                <w:szCs w:val="18"/>
                <w:highlight w:val="none"/>
              </w:rPr>
            </w:pPr>
          </w:p>
        </w:tc>
        <w:tc>
          <w:tcPr>
            <w:tcW w:w="685" w:type="dxa"/>
            <w:vMerge w:val="restart"/>
            <w:tcBorders>
              <w:tl2br w:val="nil"/>
              <w:tr2bl w:val="nil"/>
            </w:tcBorders>
            <w:vAlign w:val="center"/>
          </w:tcPr>
          <w:p w14:paraId="0867D73A">
            <w:pPr>
              <w:spacing w:line="240" w:lineRule="atLeast"/>
              <w:jc w:val="center"/>
              <w:rPr>
                <w:rFonts w:ascii="Times New Roman" w:hAnsi="Times New Roman" w:eastAsia="仿宋_GB2312" w:cs="Times New Roman"/>
                <w:color w:val="auto"/>
                <w:sz w:val="18"/>
                <w:szCs w:val="18"/>
                <w:highlight w:val="none"/>
              </w:rPr>
            </w:pPr>
          </w:p>
          <w:p w14:paraId="3AD2A689">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w:t>
            </w:r>
          </w:p>
          <w:p w14:paraId="040938C6">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基础</w:t>
            </w:r>
          </w:p>
        </w:tc>
        <w:tc>
          <w:tcPr>
            <w:tcW w:w="700" w:type="dxa"/>
            <w:tcBorders>
              <w:tl2br w:val="nil"/>
              <w:tr2bl w:val="nil"/>
            </w:tcBorders>
            <w:vAlign w:val="center"/>
          </w:tcPr>
          <w:p w14:paraId="6BD09A1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40F6D6E3">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管理学</w:t>
            </w:r>
          </w:p>
        </w:tc>
        <w:tc>
          <w:tcPr>
            <w:tcW w:w="1229" w:type="dxa"/>
            <w:tcBorders>
              <w:tl2br w:val="nil"/>
              <w:tr2bl w:val="nil"/>
            </w:tcBorders>
            <w:vAlign w:val="center"/>
          </w:tcPr>
          <w:p w14:paraId="661BB553">
            <w:pPr>
              <w:widowControl/>
              <w:jc w:val="center"/>
              <w:textAlignment w:val="center"/>
              <w:rPr>
                <w:rFonts w:ascii="Times New Roman" w:hAnsi="Times New Roman" w:eastAsia="仿宋_GB2312" w:cs="Times New Roman"/>
                <w:color w:val="auto"/>
                <w:sz w:val="15"/>
                <w:szCs w:val="15"/>
                <w:highlight w:val="none"/>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0001</w:t>
            </w:r>
          </w:p>
        </w:tc>
        <w:tc>
          <w:tcPr>
            <w:tcW w:w="700" w:type="dxa"/>
            <w:tcBorders>
              <w:tl2br w:val="nil"/>
              <w:tr2bl w:val="nil"/>
            </w:tcBorders>
            <w:vAlign w:val="center"/>
          </w:tcPr>
          <w:p w14:paraId="1500A178">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86" w:type="dxa"/>
            <w:tcBorders>
              <w:tl2br w:val="nil"/>
              <w:tr2bl w:val="nil"/>
            </w:tcBorders>
            <w:vAlign w:val="center"/>
          </w:tcPr>
          <w:p w14:paraId="52CAA02A">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709" w:type="dxa"/>
            <w:tcBorders>
              <w:tl2br w:val="nil"/>
              <w:tr2bl w:val="nil"/>
            </w:tcBorders>
            <w:vAlign w:val="center"/>
          </w:tcPr>
          <w:p w14:paraId="1B625563">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721" w:type="dxa"/>
            <w:tcBorders>
              <w:tl2br w:val="nil"/>
              <w:tr2bl w:val="nil"/>
            </w:tcBorders>
            <w:vAlign w:val="center"/>
          </w:tcPr>
          <w:p w14:paraId="17D45EFE">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3E80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6D6327E8">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F78256D">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63363320">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EF8EC1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5FF52E0C">
            <w:pPr>
              <w:spacing w:line="240" w:lineRule="atLeast"/>
              <w:ind w:right="-105" w:rightChars="-50"/>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经济学</w:t>
            </w:r>
          </w:p>
        </w:tc>
        <w:tc>
          <w:tcPr>
            <w:tcW w:w="1229" w:type="dxa"/>
            <w:tcBorders>
              <w:tl2br w:val="nil"/>
              <w:tr2bl w:val="nil"/>
            </w:tcBorders>
            <w:vAlign w:val="center"/>
          </w:tcPr>
          <w:p w14:paraId="0958795B">
            <w:pPr>
              <w:widowControl/>
              <w:jc w:val="center"/>
              <w:textAlignment w:val="center"/>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w:t>
            </w:r>
            <w:r>
              <w:rPr>
                <w:rFonts w:hint="eastAsia" w:ascii="Times New Roman" w:hAnsi="Times New Roman" w:cs="Times New Roman"/>
                <w:color w:val="auto"/>
                <w:sz w:val="18"/>
                <w:szCs w:val="18"/>
                <w:highlight w:val="none"/>
                <w:lang w:val="en-US" w:eastAsia="zh-CN"/>
              </w:rPr>
              <w:t>2</w:t>
            </w:r>
          </w:p>
        </w:tc>
        <w:tc>
          <w:tcPr>
            <w:tcW w:w="700" w:type="dxa"/>
            <w:tcBorders>
              <w:tl2br w:val="nil"/>
              <w:tr2bl w:val="nil"/>
            </w:tcBorders>
            <w:vAlign w:val="center"/>
          </w:tcPr>
          <w:p w14:paraId="39EABA2C">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56</w:t>
            </w:r>
          </w:p>
        </w:tc>
        <w:tc>
          <w:tcPr>
            <w:tcW w:w="586" w:type="dxa"/>
            <w:tcBorders>
              <w:tl2br w:val="nil"/>
              <w:tr2bl w:val="nil"/>
            </w:tcBorders>
            <w:vAlign w:val="center"/>
          </w:tcPr>
          <w:p w14:paraId="165B596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3.5</w:t>
            </w:r>
          </w:p>
        </w:tc>
        <w:tc>
          <w:tcPr>
            <w:tcW w:w="709" w:type="dxa"/>
            <w:tcBorders>
              <w:tl2br w:val="nil"/>
              <w:tr2bl w:val="nil"/>
            </w:tcBorders>
            <w:vAlign w:val="center"/>
          </w:tcPr>
          <w:p w14:paraId="3ABC414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721" w:type="dxa"/>
            <w:tcBorders>
              <w:tl2br w:val="nil"/>
              <w:tr2bl w:val="nil"/>
            </w:tcBorders>
            <w:vAlign w:val="center"/>
          </w:tcPr>
          <w:p w14:paraId="30F900E7">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74AE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6EA761CF">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2E1F7E1">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1A77AD88">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0D0B73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11EAE3E9">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会计学</w:t>
            </w:r>
          </w:p>
        </w:tc>
        <w:tc>
          <w:tcPr>
            <w:tcW w:w="1229" w:type="dxa"/>
            <w:tcBorders>
              <w:tl2br w:val="nil"/>
              <w:tr2bl w:val="nil"/>
            </w:tcBorders>
            <w:vAlign w:val="center"/>
          </w:tcPr>
          <w:p w14:paraId="399BC5AE">
            <w:pPr>
              <w:widowControl/>
              <w:jc w:val="center"/>
              <w:textAlignment w:val="center"/>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w:t>
            </w:r>
            <w:r>
              <w:rPr>
                <w:rFonts w:hint="eastAsia" w:ascii="Times New Roman" w:hAnsi="Times New Roman" w:cs="Times New Roman"/>
                <w:color w:val="auto"/>
                <w:sz w:val="18"/>
                <w:szCs w:val="18"/>
                <w:highlight w:val="none"/>
                <w:lang w:val="en-US" w:eastAsia="zh-CN"/>
              </w:rPr>
              <w:t>3</w:t>
            </w:r>
          </w:p>
        </w:tc>
        <w:tc>
          <w:tcPr>
            <w:tcW w:w="700" w:type="dxa"/>
            <w:tcBorders>
              <w:tl2br w:val="nil"/>
              <w:tr2bl w:val="nil"/>
            </w:tcBorders>
            <w:vAlign w:val="center"/>
          </w:tcPr>
          <w:p w14:paraId="3C36962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744DB14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5D96B80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21" w:type="dxa"/>
            <w:tcBorders>
              <w:tl2br w:val="nil"/>
              <w:tr2bl w:val="nil"/>
            </w:tcBorders>
            <w:vAlign w:val="center"/>
          </w:tcPr>
          <w:p w14:paraId="0A12190D">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2397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4090A92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4AA75DF">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57207DC2">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D71820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7EC2B639">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市场调查</w:t>
            </w:r>
          </w:p>
        </w:tc>
        <w:tc>
          <w:tcPr>
            <w:tcW w:w="1229" w:type="dxa"/>
            <w:tcBorders>
              <w:tl2br w:val="nil"/>
              <w:tr2bl w:val="nil"/>
            </w:tcBorders>
            <w:vAlign w:val="center"/>
          </w:tcPr>
          <w:p w14:paraId="2FAFF444">
            <w:pPr>
              <w:widowControl/>
              <w:jc w:val="center"/>
              <w:textAlignment w:val="center"/>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w:t>
            </w:r>
            <w:r>
              <w:rPr>
                <w:rFonts w:hint="eastAsia" w:ascii="Times New Roman" w:hAnsi="Times New Roman" w:cs="Times New Roman"/>
                <w:color w:val="auto"/>
                <w:sz w:val="18"/>
                <w:szCs w:val="18"/>
                <w:highlight w:val="none"/>
                <w:lang w:val="en-US" w:eastAsia="zh-CN"/>
              </w:rPr>
              <w:t>4</w:t>
            </w:r>
          </w:p>
        </w:tc>
        <w:tc>
          <w:tcPr>
            <w:tcW w:w="700" w:type="dxa"/>
            <w:tcBorders>
              <w:tl2br w:val="nil"/>
              <w:tr2bl w:val="nil"/>
            </w:tcBorders>
            <w:vAlign w:val="center"/>
          </w:tcPr>
          <w:p w14:paraId="10DC7EA4">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586" w:type="dxa"/>
            <w:tcBorders>
              <w:tl2br w:val="nil"/>
              <w:tr2bl w:val="nil"/>
            </w:tcBorders>
            <w:vAlign w:val="center"/>
          </w:tcPr>
          <w:p w14:paraId="41E0DF99">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709" w:type="dxa"/>
            <w:tcBorders>
              <w:tl2br w:val="nil"/>
              <w:tr2bl w:val="nil"/>
            </w:tcBorders>
            <w:vAlign w:val="center"/>
          </w:tcPr>
          <w:p w14:paraId="25FD2DD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21" w:type="dxa"/>
            <w:tcBorders>
              <w:tl2br w:val="nil"/>
              <w:tr2bl w:val="nil"/>
            </w:tcBorders>
            <w:vAlign w:val="center"/>
          </w:tcPr>
          <w:p w14:paraId="5500505B">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71C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17AEAD6C">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7DA71572">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F76994B">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07C2559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7DB1B4CD">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物流概论</w:t>
            </w:r>
          </w:p>
        </w:tc>
        <w:tc>
          <w:tcPr>
            <w:tcW w:w="1229" w:type="dxa"/>
            <w:tcBorders>
              <w:tl2br w:val="nil"/>
              <w:tr2bl w:val="nil"/>
            </w:tcBorders>
            <w:vAlign w:val="center"/>
          </w:tcPr>
          <w:p w14:paraId="0DB1AB91">
            <w:pPr>
              <w:widowControl/>
              <w:jc w:val="center"/>
              <w:textAlignment w:val="center"/>
              <w:rPr>
                <w:rFonts w:hint="eastAsia" w:ascii="Times New Roman" w:hAnsi="Times New Roman" w:eastAsiaTheme="minorEastAsia"/>
                <w:color w:val="auto"/>
                <w:kern w:val="0"/>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w:t>
            </w:r>
            <w:r>
              <w:rPr>
                <w:rFonts w:hint="eastAsia" w:ascii="Times New Roman" w:hAnsi="Times New Roman" w:cs="Times New Roman"/>
                <w:color w:val="auto"/>
                <w:sz w:val="18"/>
                <w:szCs w:val="18"/>
                <w:highlight w:val="none"/>
                <w:lang w:val="en-US" w:eastAsia="zh-CN"/>
              </w:rPr>
              <w:t>5</w:t>
            </w:r>
          </w:p>
        </w:tc>
        <w:tc>
          <w:tcPr>
            <w:tcW w:w="700" w:type="dxa"/>
            <w:tcBorders>
              <w:tl2br w:val="nil"/>
              <w:tr2bl w:val="nil"/>
            </w:tcBorders>
            <w:vAlign w:val="center"/>
          </w:tcPr>
          <w:p w14:paraId="736D50DE">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586" w:type="dxa"/>
            <w:tcBorders>
              <w:tl2br w:val="nil"/>
              <w:tr2bl w:val="nil"/>
            </w:tcBorders>
            <w:vAlign w:val="center"/>
          </w:tcPr>
          <w:p w14:paraId="06B7A959">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709" w:type="dxa"/>
            <w:tcBorders>
              <w:tl2br w:val="nil"/>
              <w:tr2bl w:val="nil"/>
            </w:tcBorders>
            <w:vAlign w:val="center"/>
          </w:tcPr>
          <w:p w14:paraId="0512332A">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721" w:type="dxa"/>
            <w:tcBorders>
              <w:tl2br w:val="nil"/>
              <w:tr2bl w:val="nil"/>
            </w:tcBorders>
            <w:vAlign w:val="center"/>
          </w:tcPr>
          <w:p w14:paraId="7F0A0025">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24C5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1CF06E4A">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0BFD316">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1D6CFC38">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F90D16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06F36C65">
            <w:pPr>
              <w:spacing w:line="240" w:lineRule="atLeast"/>
              <w:ind w:right="-105" w:rightChars="-5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数据分析</w:t>
            </w:r>
            <w:r>
              <w:rPr>
                <w:rFonts w:hint="eastAsia" w:ascii="Times New Roman" w:hAnsi="Times New Roman" w:eastAsia="仿宋_GB2312" w:cs="Times New Roman"/>
                <w:color w:val="auto"/>
                <w:sz w:val="18"/>
                <w:szCs w:val="18"/>
                <w:highlight w:val="none"/>
                <w:lang w:val="en-US" w:eastAsia="zh-CN"/>
              </w:rPr>
              <w:t>基础</w:t>
            </w:r>
          </w:p>
        </w:tc>
        <w:tc>
          <w:tcPr>
            <w:tcW w:w="1229" w:type="dxa"/>
            <w:tcBorders>
              <w:tl2br w:val="nil"/>
              <w:tr2bl w:val="nil"/>
            </w:tcBorders>
            <w:vAlign w:val="center"/>
          </w:tcPr>
          <w:p w14:paraId="0AC24FCF">
            <w:pPr>
              <w:widowControl/>
              <w:jc w:val="center"/>
              <w:textAlignment w:val="center"/>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w:t>
            </w:r>
            <w:r>
              <w:rPr>
                <w:rFonts w:hint="eastAsia" w:ascii="Times New Roman" w:hAnsi="Times New Roman" w:cs="Times New Roman"/>
                <w:color w:val="auto"/>
                <w:sz w:val="18"/>
                <w:szCs w:val="18"/>
                <w:highlight w:val="none"/>
                <w:lang w:val="en-US" w:eastAsia="zh-CN"/>
              </w:rPr>
              <w:t>6</w:t>
            </w:r>
          </w:p>
        </w:tc>
        <w:tc>
          <w:tcPr>
            <w:tcW w:w="700" w:type="dxa"/>
            <w:tcBorders>
              <w:tl2br w:val="nil"/>
              <w:tr2bl w:val="nil"/>
            </w:tcBorders>
            <w:vAlign w:val="center"/>
          </w:tcPr>
          <w:p w14:paraId="032F6F48">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86" w:type="dxa"/>
            <w:tcBorders>
              <w:tl2br w:val="nil"/>
              <w:tr2bl w:val="nil"/>
            </w:tcBorders>
            <w:vAlign w:val="center"/>
          </w:tcPr>
          <w:p w14:paraId="19F2D0C7">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709" w:type="dxa"/>
            <w:tcBorders>
              <w:tl2br w:val="nil"/>
              <w:tr2bl w:val="nil"/>
            </w:tcBorders>
            <w:vAlign w:val="center"/>
          </w:tcPr>
          <w:p w14:paraId="08749257">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2</w:t>
            </w:r>
          </w:p>
        </w:tc>
        <w:tc>
          <w:tcPr>
            <w:tcW w:w="721" w:type="dxa"/>
            <w:tcBorders>
              <w:tl2br w:val="nil"/>
              <w:tr2bl w:val="nil"/>
            </w:tcBorders>
            <w:vAlign w:val="center"/>
          </w:tcPr>
          <w:p w14:paraId="71B7709E">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0A24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2EA4D5A1">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0617A3E2">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A598180">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D329BB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6C07558F">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专业英语</w:t>
            </w:r>
          </w:p>
        </w:tc>
        <w:tc>
          <w:tcPr>
            <w:tcW w:w="1229" w:type="dxa"/>
            <w:tcBorders>
              <w:tl2br w:val="nil"/>
              <w:tr2bl w:val="nil"/>
            </w:tcBorders>
            <w:vAlign w:val="center"/>
          </w:tcPr>
          <w:p w14:paraId="646D118F">
            <w:pPr>
              <w:widowControl/>
              <w:jc w:val="center"/>
              <w:textAlignment w:val="center"/>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w:t>
            </w:r>
            <w:r>
              <w:rPr>
                <w:rFonts w:hint="eastAsia" w:ascii="Times New Roman" w:hAnsi="Times New Roman" w:cs="Times New Roman"/>
                <w:color w:val="auto"/>
                <w:sz w:val="18"/>
                <w:szCs w:val="18"/>
                <w:highlight w:val="none"/>
                <w:lang w:val="en-US" w:eastAsia="zh-CN"/>
              </w:rPr>
              <w:t>7</w:t>
            </w:r>
          </w:p>
        </w:tc>
        <w:tc>
          <w:tcPr>
            <w:tcW w:w="700" w:type="dxa"/>
            <w:tcBorders>
              <w:tl2br w:val="nil"/>
              <w:tr2bl w:val="nil"/>
            </w:tcBorders>
            <w:vAlign w:val="center"/>
          </w:tcPr>
          <w:p w14:paraId="095E7390">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36</w:t>
            </w:r>
          </w:p>
        </w:tc>
        <w:tc>
          <w:tcPr>
            <w:tcW w:w="586" w:type="dxa"/>
            <w:tcBorders>
              <w:tl2br w:val="nil"/>
              <w:tr2bl w:val="nil"/>
            </w:tcBorders>
            <w:vAlign w:val="center"/>
          </w:tcPr>
          <w:p w14:paraId="4985D749">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2</w:t>
            </w:r>
          </w:p>
        </w:tc>
        <w:tc>
          <w:tcPr>
            <w:tcW w:w="709" w:type="dxa"/>
            <w:tcBorders>
              <w:tl2br w:val="nil"/>
              <w:tr2bl w:val="nil"/>
            </w:tcBorders>
            <w:vAlign w:val="center"/>
          </w:tcPr>
          <w:p w14:paraId="6B6025D1">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2</w:t>
            </w:r>
          </w:p>
        </w:tc>
        <w:tc>
          <w:tcPr>
            <w:tcW w:w="721" w:type="dxa"/>
            <w:tcBorders>
              <w:tl2br w:val="nil"/>
              <w:tr2bl w:val="nil"/>
            </w:tcBorders>
            <w:vAlign w:val="center"/>
          </w:tcPr>
          <w:p w14:paraId="74E5A0E8">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1C36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0E12D18F">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65E3E085">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6372DB7">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42A0869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236A8A05">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Style w:val="14"/>
                <w:rFonts w:hAnsi="宋体"/>
                <w:color w:val="auto"/>
                <w:highlight w:val="none"/>
                <w:lang w:val="en-US" w:eastAsia="zh-CN" w:bidi="ar"/>
              </w:rPr>
              <w:t>国际贸易实务</w:t>
            </w:r>
          </w:p>
        </w:tc>
        <w:tc>
          <w:tcPr>
            <w:tcW w:w="1229" w:type="dxa"/>
            <w:tcBorders>
              <w:tl2br w:val="nil"/>
              <w:tr2bl w:val="nil"/>
            </w:tcBorders>
            <w:vAlign w:val="center"/>
          </w:tcPr>
          <w:p w14:paraId="50DBCFE0">
            <w:pPr>
              <w:widowControl/>
              <w:jc w:val="center"/>
              <w:textAlignment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w:t>
            </w:r>
            <w:r>
              <w:rPr>
                <w:rFonts w:hint="eastAsia" w:ascii="Times New Roman" w:hAnsi="Times New Roman" w:cs="Times New Roman"/>
                <w:color w:val="auto"/>
                <w:sz w:val="18"/>
                <w:szCs w:val="18"/>
                <w:highlight w:val="none"/>
                <w:lang w:val="en-US" w:eastAsia="zh-CN"/>
              </w:rPr>
              <w:t>8</w:t>
            </w:r>
          </w:p>
        </w:tc>
        <w:tc>
          <w:tcPr>
            <w:tcW w:w="700" w:type="dxa"/>
            <w:tcBorders>
              <w:tl2br w:val="nil"/>
              <w:tr2bl w:val="nil"/>
            </w:tcBorders>
            <w:vAlign w:val="center"/>
          </w:tcPr>
          <w:p w14:paraId="0C564BBF">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74E71D62">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46723695">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721" w:type="dxa"/>
            <w:tcBorders>
              <w:tl2br w:val="nil"/>
              <w:tr2bl w:val="nil"/>
            </w:tcBorders>
            <w:vAlign w:val="center"/>
          </w:tcPr>
          <w:p w14:paraId="05C6756A">
            <w:pPr>
              <w:spacing w:line="240" w:lineRule="atLeast"/>
              <w:jc w:val="center"/>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0490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61EE97F8">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32CAA5E1">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3D9AAB93">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0C9561A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05BF4112">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Times New Roman" w:hAnsi="Times New Roman" w:eastAsia="宋体" w:cs="Times New Roman"/>
                <w:i w:val="0"/>
                <w:iCs w:val="0"/>
                <w:color w:val="FF0000"/>
                <w:kern w:val="0"/>
                <w:sz w:val="18"/>
                <w:szCs w:val="18"/>
                <w:highlight w:val="none"/>
                <w:u w:val="none"/>
                <w:lang w:val="en-US" w:eastAsia="zh-CN" w:bidi="ar"/>
              </w:rPr>
              <w:t xml:space="preserve">Python </w:t>
            </w:r>
            <w:r>
              <w:rPr>
                <w:rStyle w:val="14"/>
                <w:rFonts w:hint="eastAsia" w:hAnsi="Times New Roman"/>
                <w:color w:val="FF0000"/>
                <w:highlight w:val="none"/>
                <w:lang w:val="en-US" w:eastAsia="zh-CN" w:bidi="ar"/>
              </w:rPr>
              <w:t>编程</w:t>
            </w:r>
            <w:r>
              <w:rPr>
                <w:rStyle w:val="14"/>
                <w:rFonts w:hAnsi="Times New Roman"/>
                <w:color w:val="FF0000"/>
                <w:highlight w:val="none"/>
                <w:lang w:val="en-US" w:eastAsia="zh-CN" w:bidi="ar"/>
              </w:rPr>
              <w:t>基础</w:t>
            </w:r>
          </w:p>
        </w:tc>
        <w:tc>
          <w:tcPr>
            <w:tcW w:w="1229" w:type="dxa"/>
            <w:tcBorders>
              <w:tl2br w:val="nil"/>
              <w:tr2bl w:val="nil"/>
            </w:tcBorders>
            <w:vAlign w:val="center"/>
          </w:tcPr>
          <w:p w14:paraId="4B38EFBA">
            <w:pPr>
              <w:widowControl/>
              <w:jc w:val="center"/>
              <w:textAlignment w:val="center"/>
              <w:rPr>
                <w:rFonts w:hint="eastAsia" w:ascii="Times New Roman" w:hAnsi="Times New Roman" w:eastAsiaTheme="minorEastAsia"/>
                <w:color w:val="auto"/>
                <w:kern w:val="0"/>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000</w:t>
            </w:r>
            <w:r>
              <w:rPr>
                <w:rFonts w:hint="eastAsia" w:ascii="Times New Roman" w:hAnsi="Times New Roman" w:cs="Times New Roman"/>
                <w:color w:val="auto"/>
                <w:sz w:val="18"/>
                <w:szCs w:val="18"/>
                <w:highlight w:val="none"/>
                <w:lang w:val="en-US" w:eastAsia="zh-CN"/>
              </w:rPr>
              <w:t>9</w:t>
            </w:r>
          </w:p>
        </w:tc>
        <w:tc>
          <w:tcPr>
            <w:tcW w:w="700" w:type="dxa"/>
            <w:tcBorders>
              <w:tl2br w:val="nil"/>
              <w:tr2bl w:val="nil"/>
            </w:tcBorders>
            <w:vAlign w:val="center"/>
          </w:tcPr>
          <w:p w14:paraId="572EC536">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1C2AAF25">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01A2ACEB">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p>
        </w:tc>
        <w:tc>
          <w:tcPr>
            <w:tcW w:w="721" w:type="dxa"/>
            <w:tcBorders>
              <w:tl2br w:val="nil"/>
              <w:tr2bl w:val="nil"/>
            </w:tcBorders>
            <w:vAlign w:val="center"/>
          </w:tcPr>
          <w:p w14:paraId="6ED6559E">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6849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14" w:type="dxa"/>
            <w:vMerge w:val="continue"/>
            <w:tcBorders>
              <w:tl2br w:val="nil"/>
              <w:tr2bl w:val="nil"/>
            </w:tcBorders>
            <w:vAlign w:val="center"/>
          </w:tcPr>
          <w:p w14:paraId="7184972F">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165B431A">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42F32CA">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F7C493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446D12DB">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运筹学</w:t>
            </w:r>
          </w:p>
        </w:tc>
        <w:tc>
          <w:tcPr>
            <w:tcW w:w="1229" w:type="dxa"/>
            <w:tcBorders>
              <w:tl2br w:val="nil"/>
              <w:tr2bl w:val="nil"/>
            </w:tcBorders>
            <w:vAlign w:val="center"/>
          </w:tcPr>
          <w:p w14:paraId="416CDC85">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10</w:t>
            </w:r>
          </w:p>
        </w:tc>
        <w:tc>
          <w:tcPr>
            <w:tcW w:w="700" w:type="dxa"/>
            <w:tcBorders>
              <w:tl2br w:val="nil"/>
              <w:tr2bl w:val="nil"/>
            </w:tcBorders>
            <w:vAlign w:val="center"/>
          </w:tcPr>
          <w:p w14:paraId="215B9206">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56</w:t>
            </w:r>
          </w:p>
        </w:tc>
        <w:tc>
          <w:tcPr>
            <w:tcW w:w="586" w:type="dxa"/>
            <w:tcBorders>
              <w:tl2br w:val="nil"/>
              <w:tr2bl w:val="nil"/>
            </w:tcBorders>
            <w:vAlign w:val="center"/>
          </w:tcPr>
          <w:p w14:paraId="45370728">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3.5</w:t>
            </w:r>
          </w:p>
        </w:tc>
        <w:tc>
          <w:tcPr>
            <w:tcW w:w="709" w:type="dxa"/>
            <w:tcBorders>
              <w:tl2br w:val="nil"/>
              <w:tr2bl w:val="nil"/>
            </w:tcBorders>
            <w:vAlign w:val="center"/>
          </w:tcPr>
          <w:p w14:paraId="14F11B29">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5</w:t>
            </w:r>
          </w:p>
        </w:tc>
        <w:tc>
          <w:tcPr>
            <w:tcW w:w="721" w:type="dxa"/>
            <w:tcBorders>
              <w:tl2br w:val="nil"/>
              <w:tr2bl w:val="nil"/>
            </w:tcBorders>
            <w:vAlign w:val="center"/>
          </w:tcPr>
          <w:p w14:paraId="06C89209">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368B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7A88214">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7427FAD6">
            <w:pPr>
              <w:spacing w:line="240" w:lineRule="atLeast"/>
              <w:jc w:val="center"/>
              <w:rPr>
                <w:rFonts w:ascii="Times New Roman" w:hAnsi="Times New Roman" w:eastAsia="仿宋_GB2312" w:cs="Times New Roman"/>
                <w:color w:val="auto"/>
                <w:sz w:val="18"/>
                <w:szCs w:val="18"/>
                <w:highlight w:val="none"/>
              </w:rPr>
            </w:pPr>
          </w:p>
        </w:tc>
        <w:tc>
          <w:tcPr>
            <w:tcW w:w="685" w:type="dxa"/>
            <w:vMerge w:val="restart"/>
            <w:tcBorders>
              <w:tl2br w:val="nil"/>
              <w:tr2bl w:val="nil"/>
            </w:tcBorders>
            <w:vAlign w:val="center"/>
          </w:tcPr>
          <w:p w14:paraId="1E99699C">
            <w:pPr>
              <w:spacing w:line="240" w:lineRule="atLeast"/>
              <w:jc w:val="center"/>
              <w:rPr>
                <w:rFonts w:ascii="Times New Roman" w:hAnsi="Times New Roman" w:eastAsia="仿宋_GB2312" w:cs="Times New Roman"/>
                <w:color w:val="auto"/>
                <w:sz w:val="18"/>
                <w:szCs w:val="18"/>
                <w:highlight w:val="none"/>
              </w:rPr>
            </w:pPr>
          </w:p>
          <w:p w14:paraId="336FCA72">
            <w:pPr>
              <w:spacing w:line="240" w:lineRule="atLeast"/>
              <w:jc w:val="center"/>
              <w:rPr>
                <w:rFonts w:ascii="Times New Roman" w:hAnsi="Times New Roman" w:eastAsia="仿宋_GB2312" w:cs="Times New Roman"/>
                <w:color w:val="auto"/>
                <w:sz w:val="18"/>
                <w:szCs w:val="18"/>
                <w:highlight w:val="none"/>
              </w:rPr>
            </w:pPr>
          </w:p>
          <w:p w14:paraId="1660694C">
            <w:pPr>
              <w:spacing w:line="240" w:lineRule="atLeast"/>
              <w:jc w:val="center"/>
              <w:rPr>
                <w:rFonts w:ascii="Times New Roman" w:hAnsi="Times New Roman" w:eastAsia="仿宋_GB2312" w:cs="Times New Roman"/>
                <w:color w:val="auto"/>
                <w:sz w:val="18"/>
                <w:szCs w:val="18"/>
                <w:highlight w:val="none"/>
              </w:rPr>
            </w:pPr>
          </w:p>
          <w:p w14:paraId="47E8F563">
            <w:pPr>
              <w:spacing w:line="240" w:lineRule="atLeast"/>
              <w:jc w:val="center"/>
              <w:rPr>
                <w:rFonts w:ascii="Times New Roman" w:hAnsi="Times New Roman" w:eastAsia="仿宋_GB2312" w:cs="Times New Roman"/>
                <w:color w:val="auto"/>
                <w:sz w:val="18"/>
                <w:szCs w:val="18"/>
                <w:highlight w:val="none"/>
              </w:rPr>
            </w:pPr>
          </w:p>
          <w:p w14:paraId="338FFFAF">
            <w:pPr>
              <w:spacing w:line="240" w:lineRule="atLeast"/>
              <w:jc w:val="center"/>
              <w:rPr>
                <w:rFonts w:ascii="Times New Roman" w:hAnsi="Times New Roman" w:eastAsia="仿宋_GB2312" w:cs="Times New Roman"/>
                <w:color w:val="auto"/>
                <w:sz w:val="18"/>
                <w:szCs w:val="18"/>
                <w:highlight w:val="none"/>
              </w:rPr>
            </w:pPr>
          </w:p>
          <w:p w14:paraId="3016B950">
            <w:pPr>
              <w:spacing w:line="240" w:lineRule="atLeast"/>
              <w:jc w:val="center"/>
              <w:rPr>
                <w:rFonts w:ascii="Times New Roman" w:hAnsi="Times New Roman" w:eastAsia="仿宋_GB2312" w:cs="Times New Roman"/>
                <w:color w:val="auto"/>
                <w:sz w:val="18"/>
                <w:szCs w:val="18"/>
                <w:highlight w:val="none"/>
              </w:rPr>
            </w:pPr>
          </w:p>
          <w:p w14:paraId="3020379F">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专业核心</w:t>
            </w:r>
          </w:p>
          <w:p w14:paraId="3380AA07">
            <w:pPr>
              <w:spacing w:line="240" w:lineRule="atLeast"/>
              <w:jc w:val="center"/>
              <w:rPr>
                <w:rFonts w:ascii="Times New Roman" w:hAnsi="Times New Roman" w:eastAsia="仿宋_GB2312" w:cs="Times New Roman"/>
                <w:color w:val="auto"/>
                <w:sz w:val="18"/>
                <w:szCs w:val="18"/>
                <w:highlight w:val="none"/>
              </w:rPr>
            </w:pPr>
          </w:p>
          <w:p w14:paraId="0BB07210">
            <w:pPr>
              <w:spacing w:line="240" w:lineRule="atLeast"/>
              <w:jc w:val="center"/>
              <w:rPr>
                <w:rFonts w:ascii="Times New Roman" w:hAnsi="Times New Roman" w:eastAsia="仿宋_GB2312" w:cs="Times New Roman"/>
                <w:color w:val="auto"/>
                <w:sz w:val="18"/>
                <w:szCs w:val="18"/>
                <w:highlight w:val="none"/>
              </w:rPr>
            </w:pPr>
          </w:p>
          <w:p w14:paraId="3E58C091">
            <w:pPr>
              <w:spacing w:line="240" w:lineRule="atLeast"/>
              <w:jc w:val="center"/>
              <w:rPr>
                <w:rFonts w:ascii="Times New Roman" w:hAnsi="Times New Roman" w:eastAsia="仿宋_GB2312" w:cs="Times New Roman"/>
                <w:color w:val="auto"/>
                <w:sz w:val="18"/>
                <w:szCs w:val="18"/>
                <w:highlight w:val="none"/>
              </w:rPr>
            </w:pPr>
          </w:p>
          <w:p w14:paraId="553D731A">
            <w:pPr>
              <w:pStyle w:val="5"/>
              <w:outlineLvl w:val="9"/>
              <w:rPr>
                <w:rFonts w:ascii="Times New Roman" w:hAnsi="Times New Roman" w:eastAsia="仿宋_GB2312" w:cs="Times New Roman"/>
                <w:color w:val="auto"/>
                <w:sz w:val="18"/>
                <w:szCs w:val="18"/>
                <w:highlight w:val="none"/>
              </w:rPr>
            </w:pPr>
          </w:p>
          <w:p w14:paraId="43230322">
            <w:pPr>
              <w:rPr>
                <w:rFonts w:ascii="Times New Roman" w:hAnsi="Times New Roman"/>
                <w:color w:val="auto"/>
                <w:highlight w:val="none"/>
              </w:rPr>
            </w:pPr>
          </w:p>
          <w:p w14:paraId="425D91DB">
            <w:pPr>
              <w:spacing w:line="240" w:lineRule="atLeast"/>
              <w:jc w:val="center"/>
              <w:rPr>
                <w:rFonts w:ascii="Times New Roman" w:hAnsi="Times New Roman" w:eastAsia="仿宋_GB2312" w:cs="Times New Roman"/>
                <w:color w:val="auto"/>
                <w:sz w:val="18"/>
                <w:szCs w:val="18"/>
                <w:highlight w:val="none"/>
              </w:rPr>
            </w:pPr>
          </w:p>
          <w:p w14:paraId="5393A155">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专业核心</w:t>
            </w:r>
          </w:p>
        </w:tc>
        <w:tc>
          <w:tcPr>
            <w:tcW w:w="700" w:type="dxa"/>
            <w:tcBorders>
              <w:tl2br w:val="nil"/>
              <w:tr2bl w:val="nil"/>
            </w:tcBorders>
            <w:vAlign w:val="center"/>
          </w:tcPr>
          <w:p w14:paraId="5BD20A2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4F2E1A3E">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eastAsia" w:ascii="仿宋_GB2312" w:hAnsi="宋体" w:eastAsia="仿宋_GB2312" w:cs="仿宋_GB2312"/>
                <w:i w:val="0"/>
                <w:iCs w:val="0"/>
                <w:color w:val="FF0000"/>
                <w:kern w:val="0"/>
                <w:sz w:val="18"/>
                <w:szCs w:val="18"/>
                <w:highlight w:val="none"/>
                <w:u w:val="none"/>
                <w:lang w:val="en-US" w:eastAsia="zh-CN" w:bidi="ar"/>
              </w:rPr>
              <w:t>智慧</w:t>
            </w:r>
            <w:r>
              <w:rPr>
                <w:rFonts w:hint="default" w:ascii="仿宋_GB2312" w:hAnsi="宋体" w:eastAsia="仿宋_GB2312" w:cs="仿宋_GB2312"/>
                <w:i w:val="0"/>
                <w:iCs w:val="0"/>
                <w:color w:val="FF0000"/>
                <w:kern w:val="0"/>
                <w:sz w:val="18"/>
                <w:szCs w:val="18"/>
                <w:highlight w:val="none"/>
                <w:u w:val="none"/>
                <w:lang w:val="en-US" w:eastAsia="zh-CN" w:bidi="ar"/>
              </w:rPr>
              <w:t>仓储管理</w:t>
            </w:r>
          </w:p>
        </w:tc>
        <w:tc>
          <w:tcPr>
            <w:tcW w:w="1229" w:type="dxa"/>
            <w:tcBorders>
              <w:tl2br w:val="nil"/>
              <w:tr2bl w:val="nil"/>
            </w:tcBorders>
            <w:vAlign w:val="center"/>
          </w:tcPr>
          <w:p w14:paraId="54700E5A">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11</w:t>
            </w:r>
          </w:p>
        </w:tc>
        <w:tc>
          <w:tcPr>
            <w:tcW w:w="700" w:type="dxa"/>
            <w:tcBorders>
              <w:tl2br w:val="nil"/>
              <w:tr2bl w:val="nil"/>
            </w:tcBorders>
            <w:vAlign w:val="center"/>
          </w:tcPr>
          <w:p w14:paraId="67B534DA">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6A9CD024">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2E6CE33B">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p>
        </w:tc>
        <w:tc>
          <w:tcPr>
            <w:tcW w:w="721" w:type="dxa"/>
            <w:tcBorders>
              <w:tl2br w:val="nil"/>
              <w:tr2bl w:val="nil"/>
            </w:tcBorders>
            <w:vAlign w:val="center"/>
          </w:tcPr>
          <w:p w14:paraId="0FC15001">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7529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493A18D">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6279C6F1">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79634B7D">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FE1A94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6787A4C1">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eastAsia" w:ascii="仿宋_GB2312" w:hAnsi="宋体" w:eastAsia="仿宋_GB2312" w:cs="仿宋_GB2312"/>
                <w:i w:val="0"/>
                <w:iCs w:val="0"/>
                <w:color w:val="FF0000"/>
                <w:kern w:val="0"/>
                <w:sz w:val="18"/>
                <w:szCs w:val="18"/>
                <w:highlight w:val="none"/>
                <w:u w:val="none"/>
                <w:lang w:val="en-US" w:eastAsia="zh-CN" w:bidi="ar"/>
              </w:rPr>
              <w:t>物流</w:t>
            </w:r>
            <w:r>
              <w:rPr>
                <w:rFonts w:hint="default" w:ascii="仿宋_GB2312" w:hAnsi="宋体" w:eastAsia="仿宋_GB2312" w:cs="仿宋_GB2312"/>
                <w:i w:val="0"/>
                <w:iCs w:val="0"/>
                <w:color w:val="FF0000"/>
                <w:kern w:val="0"/>
                <w:sz w:val="18"/>
                <w:szCs w:val="18"/>
                <w:highlight w:val="none"/>
                <w:u w:val="none"/>
                <w:lang w:val="en-US" w:eastAsia="zh-CN" w:bidi="ar"/>
              </w:rPr>
              <w:t>运输管理</w:t>
            </w:r>
          </w:p>
        </w:tc>
        <w:tc>
          <w:tcPr>
            <w:tcW w:w="1229" w:type="dxa"/>
            <w:tcBorders>
              <w:tl2br w:val="nil"/>
              <w:tr2bl w:val="nil"/>
            </w:tcBorders>
            <w:vAlign w:val="center"/>
          </w:tcPr>
          <w:p w14:paraId="3679B5B4">
            <w:pPr>
              <w:widowControl/>
              <w:jc w:val="center"/>
              <w:textAlignment w:val="center"/>
              <w:rPr>
                <w:rFonts w:hint="default" w:ascii="Times New Roman" w:hAnsi="Times New Roman" w:cs="Times New Roman"/>
                <w:color w:val="auto"/>
                <w:sz w:val="15"/>
                <w:szCs w:val="15"/>
                <w:highlight w:val="none"/>
                <w:lang w:val="en-US"/>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12</w:t>
            </w:r>
          </w:p>
        </w:tc>
        <w:tc>
          <w:tcPr>
            <w:tcW w:w="700" w:type="dxa"/>
            <w:tcBorders>
              <w:tl2br w:val="nil"/>
              <w:tr2bl w:val="nil"/>
            </w:tcBorders>
            <w:vAlign w:val="center"/>
          </w:tcPr>
          <w:p w14:paraId="3EC40919">
            <w:pPr>
              <w:spacing w:line="240" w:lineRule="atLeast"/>
              <w:jc w:val="center"/>
              <w:rPr>
                <w:rFonts w:hint="eastAsia" w:ascii="Times New Roman" w:hAnsi="Times New Roman" w:eastAsia="仿宋_GB2312" w:cs="Times New Roman"/>
                <w:color w:val="auto"/>
                <w:sz w:val="18"/>
                <w:szCs w:val="18"/>
                <w:highlight w:val="none"/>
                <w:lang w:eastAsia="zh-CN"/>
              </w:rPr>
            </w:pPr>
            <w:r>
              <w:rPr>
                <w:rFonts w:ascii="Times New Roman" w:hAnsi="Times New Roman" w:eastAsia="仿宋_GB2312" w:cs="Times New Roman"/>
                <w:color w:val="auto"/>
                <w:sz w:val="18"/>
                <w:szCs w:val="18"/>
                <w:highlight w:val="none"/>
              </w:rPr>
              <w:t>4</w:t>
            </w:r>
            <w:r>
              <w:rPr>
                <w:rFonts w:hint="eastAsia" w:ascii="Times New Roman" w:hAnsi="Times New Roman" w:eastAsia="仿宋_GB2312" w:cs="Times New Roman"/>
                <w:color w:val="auto"/>
                <w:sz w:val="18"/>
                <w:szCs w:val="18"/>
                <w:highlight w:val="none"/>
                <w:lang w:val="en-US" w:eastAsia="zh-CN"/>
              </w:rPr>
              <w:t>0</w:t>
            </w:r>
          </w:p>
        </w:tc>
        <w:tc>
          <w:tcPr>
            <w:tcW w:w="586" w:type="dxa"/>
            <w:tcBorders>
              <w:tl2br w:val="nil"/>
              <w:tr2bl w:val="nil"/>
            </w:tcBorders>
            <w:vAlign w:val="center"/>
          </w:tcPr>
          <w:p w14:paraId="778F79C9">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709" w:type="dxa"/>
            <w:tcBorders>
              <w:tl2br w:val="nil"/>
              <w:tr2bl w:val="nil"/>
            </w:tcBorders>
            <w:vAlign w:val="center"/>
          </w:tcPr>
          <w:p w14:paraId="0ADEC9B3">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p>
        </w:tc>
        <w:tc>
          <w:tcPr>
            <w:tcW w:w="721" w:type="dxa"/>
            <w:tcBorders>
              <w:tl2br w:val="nil"/>
              <w:tr2bl w:val="nil"/>
            </w:tcBorders>
            <w:vAlign w:val="center"/>
          </w:tcPr>
          <w:p w14:paraId="54F2A323">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5867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2733FCB9">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461BFAB">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7BF8F83">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12FA4C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0DF4753D">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配送管理</w:t>
            </w:r>
          </w:p>
        </w:tc>
        <w:tc>
          <w:tcPr>
            <w:tcW w:w="1229" w:type="dxa"/>
            <w:tcBorders>
              <w:tl2br w:val="nil"/>
              <w:tr2bl w:val="nil"/>
            </w:tcBorders>
            <w:vAlign w:val="center"/>
          </w:tcPr>
          <w:p w14:paraId="22EEE020">
            <w:pPr>
              <w:widowControl/>
              <w:jc w:val="center"/>
              <w:textAlignment w:val="center"/>
              <w:rPr>
                <w:rFonts w:hint="default" w:ascii="Times New Roman" w:hAnsi="Times New Roman" w:cs="Times New Roman"/>
                <w:color w:val="auto"/>
                <w:sz w:val="15"/>
                <w:szCs w:val="15"/>
                <w:highlight w:val="none"/>
                <w:lang w:val="en-US"/>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13</w:t>
            </w:r>
          </w:p>
        </w:tc>
        <w:tc>
          <w:tcPr>
            <w:tcW w:w="700" w:type="dxa"/>
            <w:tcBorders>
              <w:tl2br w:val="nil"/>
              <w:tr2bl w:val="nil"/>
            </w:tcBorders>
            <w:vAlign w:val="center"/>
          </w:tcPr>
          <w:p w14:paraId="4D21239C">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48</w:t>
            </w:r>
          </w:p>
        </w:tc>
        <w:tc>
          <w:tcPr>
            <w:tcW w:w="586" w:type="dxa"/>
            <w:tcBorders>
              <w:tl2br w:val="nil"/>
              <w:tr2bl w:val="nil"/>
            </w:tcBorders>
            <w:vAlign w:val="center"/>
          </w:tcPr>
          <w:p w14:paraId="3F1F29DC">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3</w:t>
            </w:r>
          </w:p>
        </w:tc>
        <w:tc>
          <w:tcPr>
            <w:tcW w:w="709" w:type="dxa"/>
            <w:tcBorders>
              <w:tl2br w:val="nil"/>
              <w:tr2bl w:val="nil"/>
            </w:tcBorders>
            <w:vAlign w:val="center"/>
          </w:tcPr>
          <w:p w14:paraId="624F490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p>
        </w:tc>
        <w:tc>
          <w:tcPr>
            <w:tcW w:w="721" w:type="dxa"/>
            <w:tcBorders>
              <w:tl2br w:val="nil"/>
              <w:tr2bl w:val="nil"/>
            </w:tcBorders>
            <w:vAlign w:val="center"/>
          </w:tcPr>
          <w:p w14:paraId="530BD3D3">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6B3D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C9396D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7F4C774F">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4A000DE6">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817221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25F0B8F6">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w:t>
            </w:r>
            <w:r>
              <w:rPr>
                <w:rFonts w:hint="eastAsia" w:ascii="Times New Roman" w:hAnsi="Times New Roman" w:eastAsia="仿宋_GB2312" w:cs="Times New Roman"/>
                <w:color w:val="auto"/>
                <w:sz w:val="18"/>
                <w:szCs w:val="18"/>
                <w:highlight w:val="none"/>
                <w:lang w:val="en-US" w:eastAsia="zh-CN"/>
              </w:rPr>
              <w:t>大</w:t>
            </w:r>
            <w:r>
              <w:rPr>
                <w:rFonts w:hint="eastAsia" w:ascii="Times New Roman" w:hAnsi="Times New Roman" w:eastAsia="仿宋_GB2312" w:cs="Times New Roman"/>
                <w:color w:val="auto"/>
                <w:sz w:val="18"/>
                <w:szCs w:val="18"/>
                <w:highlight w:val="none"/>
              </w:rPr>
              <w:t>数据分析与应用</w:t>
            </w:r>
          </w:p>
        </w:tc>
        <w:tc>
          <w:tcPr>
            <w:tcW w:w="1229" w:type="dxa"/>
            <w:tcBorders>
              <w:tl2br w:val="nil"/>
              <w:tr2bl w:val="nil"/>
            </w:tcBorders>
            <w:vAlign w:val="center"/>
          </w:tcPr>
          <w:p w14:paraId="39ADF2D5">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14</w:t>
            </w:r>
          </w:p>
        </w:tc>
        <w:tc>
          <w:tcPr>
            <w:tcW w:w="700" w:type="dxa"/>
            <w:tcBorders>
              <w:tl2br w:val="nil"/>
              <w:tr2bl w:val="nil"/>
            </w:tcBorders>
            <w:vAlign w:val="center"/>
          </w:tcPr>
          <w:p w14:paraId="63815453">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72</w:t>
            </w:r>
          </w:p>
        </w:tc>
        <w:tc>
          <w:tcPr>
            <w:tcW w:w="586" w:type="dxa"/>
            <w:tcBorders>
              <w:tl2br w:val="nil"/>
              <w:tr2bl w:val="nil"/>
            </w:tcBorders>
            <w:vAlign w:val="center"/>
          </w:tcPr>
          <w:p w14:paraId="486F2E7D">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r>
              <w:rPr>
                <w:rFonts w:hint="eastAsia" w:ascii="Times New Roman" w:hAnsi="Times New Roman" w:eastAsia="仿宋_GB2312" w:cs="Times New Roman"/>
                <w:color w:val="auto"/>
                <w:sz w:val="18"/>
                <w:szCs w:val="18"/>
                <w:highlight w:val="none"/>
              </w:rPr>
              <w:t>.5</w:t>
            </w:r>
          </w:p>
        </w:tc>
        <w:tc>
          <w:tcPr>
            <w:tcW w:w="709" w:type="dxa"/>
            <w:tcBorders>
              <w:tl2br w:val="nil"/>
              <w:tr2bl w:val="nil"/>
            </w:tcBorders>
            <w:vAlign w:val="center"/>
          </w:tcPr>
          <w:p w14:paraId="728E74B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21" w:type="dxa"/>
            <w:tcBorders>
              <w:tl2br w:val="nil"/>
              <w:tr2bl w:val="nil"/>
            </w:tcBorders>
            <w:vAlign w:val="center"/>
          </w:tcPr>
          <w:p w14:paraId="6023A3D7">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028E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43813A14">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6C2BF52A">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2379F51">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A8B334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15A53175">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跨境电商物流</w:t>
            </w:r>
          </w:p>
        </w:tc>
        <w:tc>
          <w:tcPr>
            <w:tcW w:w="1229" w:type="dxa"/>
            <w:tcBorders>
              <w:tl2br w:val="nil"/>
              <w:tr2bl w:val="nil"/>
            </w:tcBorders>
            <w:vAlign w:val="center"/>
          </w:tcPr>
          <w:p w14:paraId="0F58AC4A">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15</w:t>
            </w:r>
          </w:p>
        </w:tc>
        <w:tc>
          <w:tcPr>
            <w:tcW w:w="700" w:type="dxa"/>
            <w:tcBorders>
              <w:tl2br w:val="nil"/>
              <w:tr2bl w:val="nil"/>
            </w:tcBorders>
            <w:vAlign w:val="center"/>
          </w:tcPr>
          <w:p w14:paraId="17BE6385">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586" w:type="dxa"/>
            <w:tcBorders>
              <w:tl2br w:val="nil"/>
              <w:tr2bl w:val="nil"/>
            </w:tcBorders>
            <w:vAlign w:val="center"/>
          </w:tcPr>
          <w:p w14:paraId="231EEACC">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709" w:type="dxa"/>
            <w:tcBorders>
              <w:tl2br w:val="nil"/>
              <w:tr2bl w:val="nil"/>
            </w:tcBorders>
            <w:vAlign w:val="center"/>
          </w:tcPr>
          <w:p w14:paraId="61E556CD">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c>
          <w:tcPr>
            <w:tcW w:w="721" w:type="dxa"/>
            <w:tcBorders>
              <w:tl2br w:val="nil"/>
              <w:tr2bl w:val="nil"/>
            </w:tcBorders>
            <w:vAlign w:val="center"/>
          </w:tcPr>
          <w:p w14:paraId="5AE7D7F7">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2256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C87CCD9">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11B525D3">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1FF72AD6">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D42F8B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0C7C434D">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采购管理</w:t>
            </w:r>
          </w:p>
        </w:tc>
        <w:tc>
          <w:tcPr>
            <w:tcW w:w="1229" w:type="dxa"/>
            <w:tcBorders>
              <w:tl2br w:val="nil"/>
              <w:tr2bl w:val="nil"/>
            </w:tcBorders>
            <w:vAlign w:val="center"/>
          </w:tcPr>
          <w:p w14:paraId="3699BB0F">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16</w:t>
            </w:r>
          </w:p>
        </w:tc>
        <w:tc>
          <w:tcPr>
            <w:tcW w:w="700" w:type="dxa"/>
            <w:tcBorders>
              <w:tl2br w:val="nil"/>
              <w:tr2bl w:val="nil"/>
            </w:tcBorders>
            <w:vAlign w:val="center"/>
          </w:tcPr>
          <w:p w14:paraId="52347419">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586" w:type="dxa"/>
            <w:tcBorders>
              <w:tl2br w:val="nil"/>
              <w:tr2bl w:val="nil"/>
            </w:tcBorders>
            <w:vAlign w:val="center"/>
          </w:tcPr>
          <w:p w14:paraId="1715C2C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709" w:type="dxa"/>
            <w:tcBorders>
              <w:tl2br w:val="nil"/>
              <w:tr2bl w:val="nil"/>
            </w:tcBorders>
            <w:vAlign w:val="center"/>
          </w:tcPr>
          <w:p w14:paraId="3A1E94F6">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5</w:t>
            </w:r>
          </w:p>
        </w:tc>
        <w:tc>
          <w:tcPr>
            <w:tcW w:w="721" w:type="dxa"/>
            <w:tcBorders>
              <w:tl2br w:val="nil"/>
              <w:tr2bl w:val="nil"/>
            </w:tcBorders>
            <w:vAlign w:val="center"/>
          </w:tcPr>
          <w:p w14:paraId="376F2A60">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5C4C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14" w:type="dxa"/>
            <w:vMerge w:val="continue"/>
            <w:tcBorders>
              <w:tl2br w:val="nil"/>
              <w:tr2bl w:val="nil"/>
            </w:tcBorders>
            <w:vAlign w:val="center"/>
          </w:tcPr>
          <w:p w14:paraId="4FDDAA0B">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14260165">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714E7A8">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A59C17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642812A4">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Style w:val="15"/>
                <w:rFonts w:hAnsi="宋体"/>
                <w:color w:val="auto"/>
                <w:highlight w:val="none"/>
                <w:lang w:val="en-US" w:eastAsia="zh-CN" w:bidi="ar"/>
              </w:rPr>
              <w:t>国际货运代理</w:t>
            </w:r>
          </w:p>
        </w:tc>
        <w:tc>
          <w:tcPr>
            <w:tcW w:w="1229" w:type="dxa"/>
            <w:tcBorders>
              <w:tl2br w:val="nil"/>
              <w:tr2bl w:val="nil"/>
            </w:tcBorders>
            <w:vAlign w:val="center"/>
          </w:tcPr>
          <w:p w14:paraId="1F444D73">
            <w:pPr>
              <w:widowControl/>
              <w:jc w:val="center"/>
              <w:textAlignment w:val="center"/>
              <w:rPr>
                <w:rFonts w:hint="default" w:ascii="Times New Roman" w:hAnsi="Times New Roman" w:eastAsiaTheme="minorEastAsia"/>
                <w:color w:val="auto"/>
                <w:kern w:val="0"/>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17</w:t>
            </w:r>
          </w:p>
        </w:tc>
        <w:tc>
          <w:tcPr>
            <w:tcW w:w="700" w:type="dxa"/>
            <w:tcBorders>
              <w:tl2br w:val="nil"/>
              <w:tr2bl w:val="nil"/>
            </w:tcBorders>
            <w:vAlign w:val="center"/>
          </w:tcPr>
          <w:p w14:paraId="601D9432">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56</w:t>
            </w:r>
          </w:p>
        </w:tc>
        <w:tc>
          <w:tcPr>
            <w:tcW w:w="586" w:type="dxa"/>
            <w:tcBorders>
              <w:tl2br w:val="nil"/>
              <w:tr2bl w:val="nil"/>
            </w:tcBorders>
            <w:vAlign w:val="center"/>
          </w:tcPr>
          <w:p w14:paraId="00BA817E">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3.5</w:t>
            </w:r>
          </w:p>
        </w:tc>
        <w:tc>
          <w:tcPr>
            <w:tcW w:w="709" w:type="dxa"/>
            <w:tcBorders>
              <w:tl2br w:val="nil"/>
              <w:tr2bl w:val="nil"/>
            </w:tcBorders>
            <w:vAlign w:val="center"/>
          </w:tcPr>
          <w:p w14:paraId="79ADAA61">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5</w:t>
            </w:r>
          </w:p>
        </w:tc>
        <w:tc>
          <w:tcPr>
            <w:tcW w:w="721" w:type="dxa"/>
            <w:tcBorders>
              <w:tl2br w:val="nil"/>
              <w:tr2bl w:val="nil"/>
            </w:tcBorders>
            <w:vAlign w:val="center"/>
          </w:tcPr>
          <w:p w14:paraId="67309E55">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7768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2E4D675A">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BC6948C">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EEBEFC6">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D87E673">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204ED554">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供应链管理</w:t>
            </w:r>
          </w:p>
        </w:tc>
        <w:tc>
          <w:tcPr>
            <w:tcW w:w="1229" w:type="dxa"/>
            <w:tcBorders>
              <w:tl2br w:val="nil"/>
              <w:tr2bl w:val="nil"/>
            </w:tcBorders>
            <w:vAlign w:val="center"/>
          </w:tcPr>
          <w:p w14:paraId="7964D648">
            <w:pPr>
              <w:widowControl/>
              <w:jc w:val="center"/>
              <w:textAlignment w:val="center"/>
              <w:rPr>
                <w:rFonts w:hint="default" w:ascii="Times New Roman" w:hAnsi="Times New Roman" w:eastAsiaTheme="minorEastAsia"/>
                <w:color w:val="auto"/>
                <w:kern w:val="0"/>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18</w:t>
            </w:r>
          </w:p>
        </w:tc>
        <w:tc>
          <w:tcPr>
            <w:tcW w:w="700" w:type="dxa"/>
            <w:tcBorders>
              <w:tl2br w:val="nil"/>
              <w:tr2bl w:val="nil"/>
            </w:tcBorders>
            <w:vAlign w:val="center"/>
          </w:tcPr>
          <w:p w14:paraId="799384C6">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86" w:type="dxa"/>
            <w:tcBorders>
              <w:tl2br w:val="nil"/>
              <w:tr2bl w:val="nil"/>
            </w:tcBorders>
            <w:vAlign w:val="center"/>
          </w:tcPr>
          <w:p w14:paraId="26C75D91">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709" w:type="dxa"/>
            <w:tcBorders>
              <w:tl2br w:val="nil"/>
              <w:tr2bl w:val="nil"/>
            </w:tcBorders>
            <w:vAlign w:val="center"/>
          </w:tcPr>
          <w:p w14:paraId="2BABD492">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721" w:type="dxa"/>
            <w:tcBorders>
              <w:tl2br w:val="nil"/>
              <w:tr2bl w:val="nil"/>
            </w:tcBorders>
            <w:vAlign w:val="center"/>
          </w:tcPr>
          <w:p w14:paraId="583F13E3">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165F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0C8E9AE3">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0B2A724">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D91ECA7">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EF1F8D2">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6C76AB6E">
            <w:pPr>
              <w:spacing w:line="240" w:lineRule="atLeast"/>
              <w:ind w:right="-105" w:rightChars="-5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物流系统分析与规划设计</w:t>
            </w:r>
          </w:p>
        </w:tc>
        <w:tc>
          <w:tcPr>
            <w:tcW w:w="1229" w:type="dxa"/>
            <w:tcBorders>
              <w:tl2br w:val="nil"/>
              <w:tr2bl w:val="nil"/>
            </w:tcBorders>
            <w:vAlign w:val="center"/>
          </w:tcPr>
          <w:p w14:paraId="7FA13C35">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19</w:t>
            </w:r>
          </w:p>
        </w:tc>
        <w:tc>
          <w:tcPr>
            <w:tcW w:w="700" w:type="dxa"/>
            <w:tcBorders>
              <w:tl2br w:val="nil"/>
              <w:tr2bl w:val="nil"/>
            </w:tcBorders>
            <w:vAlign w:val="center"/>
          </w:tcPr>
          <w:p w14:paraId="640E6468">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86" w:type="dxa"/>
            <w:tcBorders>
              <w:tl2br w:val="nil"/>
              <w:tr2bl w:val="nil"/>
            </w:tcBorders>
            <w:vAlign w:val="center"/>
          </w:tcPr>
          <w:p w14:paraId="49D25E74">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709" w:type="dxa"/>
            <w:tcBorders>
              <w:tl2br w:val="nil"/>
              <w:tr2bl w:val="nil"/>
            </w:tcBorders>
            <w:vAlign w:val="center"/>
          </w:tcPr>
          <w:p w14:paraId="46DA6367">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w:t>
            </w:r>
          </w:p>
        </w:tc>
        <w:tc>
          <w:tcPr>
            <w:tcW w:w="721" w:type="dxa"/>
            <w:tcBorders>
              <w:tl2br w:val="nil"/>
              <w:tr2bl w:val="nil"/>
            </w:tcBorders>
            <w:vAlign w:val="center"/>
          </w:tcPr>
          <w:p w14:paraId="19675AE4">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2FB1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0BF99DD">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ABBE6E7">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7AB50772">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37AFD36">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2243" w:type="dxa"/>
            <w:gridSpan w:val="3"/>
            <w:tcBorders>
              <w:tl2br w:val="nil"/>
              <w:tr2bl w:val="nil"/>
            </w:tcBorders>
            <w:vAlign w:val="center"/>
          </w:tcPr>
          <w:p w14:paraId="4657E622">
            <w:pPr>
              <w:spacing w:line="240" w:lineRule="atLeast"/>
              <w:ind w:right="-105" w:rightChars="-5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FF0000"/>
                <w:sz w:val="18"/>
                <w:szCs w:val="18"/>
                <w:highlight w:val="none"/>
                <w:lang w:val="en-US" w:eastAsia="zh-CN"/>
              </w:rPr>
              <w:t>物流项目运营</w:t>
            </w:r>
          </w:p>
        </w:tc>
        <w:tc>
          <w:tcPr>
            <w:tcW w:w="1229" w:type="dxa"/>
            <w:tcBorders>
              <w:tl2br w:val="nil"/>
              <w:tr2bl w:val="nil"/>
            </w:tcBorders>
            <w:vAlign w:val="center"/>
          </w:tcPr>
          <w:p w14:paraId="583DE2FF">
            <w:pPr>
              <w:widowControl/>
              <w:jc w:val="center"/>
              <w:textAlignment w:val="center"/>
              <w:rPr>
                <w:rFonts w:hint="default" w:ascii="Times New Roman" w:hAnsi="Times New Roman" w:cs="Times New Roman"/>
                <w:color w:val="auto"/>
                <w:sz w:val="18"/>
                <w:szCs w:val="18"/>
                <w:highlight w:val="none"/>
                <w:lang w:val="en-US"/>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20</w:t>
            </w:r>
          </w:p>
        </w:tc>
        <w:tc>
          <w:tcPr>
            <w:tcW w:w="700" w:type="dxa"/>
            <w:tcBorders>
              <w:tl2br w:val="nil"/>
              <w:tr2bl w:val="nil"/>
            </w:tcBorders>
            <w:vAlign w:val="center"/>
          </w:tcPr>
          <w:p w14:paraId="67E148F8">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86" w:type="dxa"/>
            <w:tcBorders>
              <w:tl2br w:val="nil"/>
              <w:tr2bl w:val="nil"/>
            </w:tcBorders>
            <w:vAlign w:val="center"/>
          </w:tcPr>
          <w:p w14:paraId="37E0C996">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709" w:type="dxa"/>
            <w:tcBorders>
              <w:tl2br w:val="nil"/>
              <w:tr2bl w:val="nil"/>
            </w:tcBorders>
            <w:vAlign w:val="center"/>
          </w:tcPr>
          <w:p w14:paraId="1EE91E4E">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w:t>
            </w:r>
          </w:p>
        </w:tc>
        <w:tc>
          <w:tcPr>
            <w:tcW w:w="721" w:type="dxa"/>
            <w:tcBorders>
              <w:tl2br w:val="nil"/>
              <w:tr2bl w:val="nil"/>
            </w:tcBorders>
            <w:vAlign w:val="center"/>
          </w:tcPr>
          <w:p w14:paraId="1B3025EB">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300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51AA80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FA0E347">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476E242E">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42DD6A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39901F5E">
            <w:pPr>
              <w:spacing w:line="240" w:lineRule="atLeast"/>
              <w:ind w:right="-105" w:rightChars="-50"/>
              <w:jc w:val="center"/>
              <w:rPr>
                <w:rFonts w:hint="default" w:ascii="Times New Roman" w:hAnsi="Times New Roman" w:eastAsia="仿宋_GB2312"/>
                <w:color w:val="auto"/>
                <w:highlight w:val="none"/>
                <w:lang w:val="en-US" w:eastAsia="zh-CN"/>
              </w:rPr>
            </w:pPr>
            <w:r>
              <w:rPr>
                <w:rFonts w:hint="eastAsia" w:ascii="Times New Roman" w:hAnsi="Times New Roman" w:eastAsia="仿宋_GB2312" w:cs="Times New Roman"/>
                <w:color w:val="FF0000"/>
                <w:sz w:val="18"/>
                <w:szCs w:val="18"/>
                <w:highlight w:val="none"/>
              </w:rPr>
              <w:t>物流成本</w:t>
            </w:r>
            <w:r>
              <w:rPr>
                <w:rFonts w:hint="eastAsia" w:ascii="Times New Roman" w:hAnsi="Times New Roman" w:eastAsia="仿宋_GB2312" w:cs="Times New Roman"/>
                <w:color w:val="FF0000"/>
                <w:sz w:val="18"/>
                <w:szCs w:val="18"/>
                <w:highlight w:val="none"/>
                <w:lang w:val="en-US" w:eastAsia="zh-CN"/>
              </w:rPr>
              <w:t>与绩效管理</w:t>
            </w:r>
          </w:p>
        </w:tc>
        <w:tc>
          <w:tcPr>
            <w:tcW w:w="1229" w:type="dxa"/>
            <w:tcBorders>
              <w:tl2br w:val="nil"/>
              <w:tr2bl w:val="nil"/>
            </w:tcBorders>
            <w:vAlign w:val="center"/>
          </w:tcPr>
          <w:p w14:paraId="3128D8F6">
            <w:pPr>
              <w:widowControl/>
              <w:jc w:val="center"/>
              <w:textAlignment w:val="center"/>
              <w:rPr>
                <w:rFonts w:hint="eastAsia" w:ascii="Times New Roman" w:hAnsi="Times New Roman" w:eastAsiaTheme="minorEastAsia"/>
                <w:color w:val="auto"/>
                <w:kern w:val="0"/>
                <w:sz w:val="15"/>
                <w:szCs w:val="15"/>
                <w:highlight w:val="none"/>
                <w:lang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21</w:t>
            </w:r>
          </w:p>
        </w:tc>
        <w:tc>
          <w:tcPr>
            <w:tcW w:w="700" w:type="dxa"/>
            <w:tcBorders>
              <w:tl2br w:val="nil"/>
              <w:tr2bl w:val="nil"/>
            </w:tcBorders>
            <w:vAlign w:val="center"/>
          </w:tcPr>
          <w:p w14:paraId="59A29990">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86" w:type="dxa"/>
            <w:tcBorders>
              <w:tl2br w:val="nil"/>
              <w:tr2bl w:val="nil"/>
            </w:tcBorders>
            <w:vAlign w:val="center"/>
          </w:tcPr>
          <w:p w14:paraId="1A85A937">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709" w:type="dxa"/>
            <w:tcBorders>
              <w:tl2br w:val="nil"/>
              <w:tr2bl w:val="nil"/>
            </w:tcBorders>
            <w:vAlign w:val="center"/>
          </w:tcPr>
          <w:p w14:paraId="6CCCC81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w:t>
            </w:r>
          </w:p>
        </w:tc>
        <w:tc>
          <w:tcPr>
            <w:tcW w:w="721" w:type="dxa"/>
            <w:tcBorders>
              <w:tl2br w:val="nil"/>
              <w:tr2bl w:val="nil"/>
            </w:tcBorders>
            <w:vAlign w:val="center"/>
          </w:tcPr>
          <w:p w14:paraId="31B934DA">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sym w:font="Wingdings 3" w:char="0072"/>
            </w:r>
          </w:p>
        </w:tc>
      </w:tr>
      <w:tr w14:paraId="1557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576B35D">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7462C34">
            <w:pPr>
              <w:spacing w:line="240" w:lineRule="atLeast"/>
              <w:jc w:val="center"/>
              <w:rPr>
                <w:rFonts w:ascii="Times New Roman" w:hAnsi="Times New Roman" w:eastAsia="仿宋_GB2312" w:cs="Times New Roman"/>
                <w:color w:val="auto"/>
                <w:sz w:val="18"/>
                <w:szCs w:val="18"/>
                <w:highlight w:val="none"/>
              </w:rPr>
            </w:pPr>
          </w:p>
        </w:tc>
        <w:tc>
          <w:tcPr>
            <w:tcW w:w="685" w:type="dxa"/>
            <w:vMerge w:val="restart"/>
            <w:tcBorders>
              <w:tl2br w:val="nil"/>
              <w:tr2bl w:val="nil"/>
            </w:tcBorders>
            <w:vAlign w:val="center"/>
          </w:tcPr>
          <w:p w14:paraId="1B5254D7">
            <w:pPr>
              <w:spacing w:line="240" w:lineRule="atLeast"/>
              <w:jc w:val="center"/>
              <w:rPr>
                <w:rFonts w:ascii="Times New Roman" w:hAnsi="Times New Roman" w:eastAsia="仿宋_GB2312" w:cs="Times New Roman"/>
                <w:color w:val="auto"/>
                <w:sz w:val="18"/>
                <w:szCs w:val="18"/>
                <w:highlight w:val="none"/>
              </w:rPr>
            </w:pPr>
          </w:p>
          <w:p w14:paraId="566FDC35">
            <w:pPr>
              <w:spacing w:line="240" w:lineRule="atLeast"/>
              <w:jc w:val="center"/>
              <w:rPr>
                <w:rFonts w:ascii="Times New Roman" w:hAnsi="Times New Roman" w:eastAsia="仿宋_GB2312" w:cs="Times New Roman"/>
                <w:color w:val="auto"/>
                <w:sz w:val="18"/>
                <w:szCs w:val="18"/>
                <w:highlight w:val="none"/>
              </w:rPr>
            </w:pPr>
          </w:p>
          <w:p w14:paraId="293668D6">
            <w:pPr>
              <w:spacing w:line="240" w:lineRule="atLeast"/>
              <w:jc w:val="center"/>
              <w:rPr>
                <w:rFonts w:ascii="Times New Roman" w:hAnsi="Times New Roman" w:eastAsia="仿宋_GB2312" w:cs="Times New Roman"/>
                <w:color w:val="auto"/>
                <w:sz w:val="18"/>
                <w:szCs w:val="18"/>
                <w:highlight w:val="none"/>
              </w:rPr>
            </w:pPr>
          </w:p>
          <w:p w14:paraId="4FC5C9F2">
            <w:pPr>
              <w:spacing w:line="240" w:lineRule="atLeast"/>
              <w:jc w:val="center"/>
              <w:rPr>
                <w:rFonts w:ascii="Times New Roman" w:hAnsi="Times New Roman" w:eastAsia="仿宋_GB2312" w:cs="Times New Roman"/>
                <w:color w:val="auto"/>
                <w:sz w:val="18"/>
                <w:szCs w:val="18"/>
                <w:highlight w:val="none"/>
              </w:rPr>
            </w:pPr>
          </w:p>
          <w:p w14:paraId="1EF21E02">
            <w:pPr>
              <w:spacing w:line="240" w:lineRule="atLeast"/>
              <w:jc w:val="center"/>
              <w:rPr>
                <w:rFonts w:ascii="Times New Roman" w:hAnsi="Times New Roman" w:eastAsia="仿宋_GB2312" w:cs="Times New Roman"/>
                <w:color w:val="auto"/>
                <w:sz w:val="18"/>
                <w:szCs w:val="18"/>
                <w:highlight w:val="none"/>
              </w:rPr>
            </w:pPr>
          </w:p>
          <w:p w14:paraId="1ED8791F">
            <w:pPr>
              <w:spacing w:line="240" w:lineRule="atLeast"/>
              <w:jc w:val="center"/>
              <w:rPr>
                <w:rFonts w:ascii="Times New Roman" w:hAnsi="Times New Roman" w:eastAsia="仿宋_GB2312" w:cs="Times New Roman"/>
                <w:color w:val="auto"/>
                <w:sz w:val="18"/>
                <w:szCs w:val="18"/>
                <w:highlight w:val="none"/>
              </w:rPr>
            </w:pPr>
          </w:p>
          <w:p w14:paraId="5AB67DDA">
            <w:pPr>
              <w:spacing w:line="240" w:lineRule="atLeast"/>
              <w:jc w:val="center"/>
              <w:rPr>
                <w:rFonts w:ascii="Times New Roman" w:hAnsi="Times New Roman" w:eastAsia="仿宋_GB2312" w:cs="Times New Roman"/>
                <w:color w:val="auto"/>
                <w:sz w:val="18"/>
                <w:szCs w:val="18"/>
                <w:highlight w:val="none"/>
              </w:rPr>
            </w:pPr>
          </w:p>
          <w:p w14:paraId="7A492412">
            <w:pPr>
              <w:spacing w:line="240" w:lineRule="atLeast"/>
              <w:jc w:val="center"/>
              <w:rPr>
                <w:rFonts w:ascii="Times New Roman" w:hAnsi="Times New Roman" w:eastAsia="仿宋_GB2312" w:cs="Times New Roman"/>
                <w:color w:val="auto"/>
                <w:sz w:val="18"/>
                <w:szCs w:val="18"/>
                <w:highlight w:val="none"/>
              </w:rPr>
            </w:pPr>
          </w:p>
          <w:p w14:paraId="3C68FC45">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专业拓展</w:t>
            </w:r>
          </w:p>
          <w:p w14:paraId="38DFB67F">
            <w:pPr>
              <w:spacing w:line="240" w:lineRule="atLeast"/>
              <w:jc w:val="center"/>
              <w:rPr>
                <w:rFonts w:ascii="Times New Roman" w:hAnsi="Times New Roman" w:eastAsia="仿宋_GB2312" w:cs="Times New Roman"/>
                <w:color w:val="auto"/>
                <w:sz w:val="18"/>
                <w:szCs w:val="18"/>
                <w:highlight w:val="none"/>
              </w:rPr>
            </w:pPr>
          </w:p>
          <w:p w14:paraId="001D7518">
            <w:pPr>
              <w:spacing w:line="240" w:lineRule="atLeast"/>
              <w:jc w:val="center"/>
              <w:rPr>
                <w:rFonts w:ascii="Times New Roman" w:hAnsi="Times New Roman" w:eastAsia="仿宋_GB2312" w:cs="Times New Roman"/>
                <w:color w:val="auto"/>
                <w:sz w:val="18"/>
                <w:szCs w:val="18"/>
                <w:highlight w:val="none"/>
              </w:rPr>
            </w:pPr>
          </w:p>
          <w:p w14:paraId="1064A813">
            <w:pPr>
              <w:spacing w:line="240" w:lineRule="atLeast"/>
              <w:jc w:val="center"/>
              <w:rPr>
                <w:rFonts w:ascii="Times New Roman" w:hAnsi="Times New Roman" w:eastAsia="仿宋_GB2312" w:cs="Times New Roman"/>
                <w:color w:val="auto"/>
                <w:sz w:val="18"/>
                <w:szCs w:val="18"/>
                <w:highlight w:val="none"/>
              </w:rPr>
            </w:pPr>
          </w:p>
          <w:p w14:paraId="289E9228">
            <w:pPr>
              <w:spacing w:line="240" w:lineRule="atLeast"/>
              <w:jc w:val="center"/>
              <w:rPr>
                <w:rFonts w:ascii="Times New Roman" w:hAnsi="Times New Roman" w:eastAsia="仿宋_GB2312" w:cs="Times New Roman"/>
                <w:color w:val="auto"/>
                <w:sz w:val="18"/>
                <w:szCs w:val="18"/>
                <w:highlight w:val="none"/>
              </w:rPr>
            </w:pPr>
          </w:p>
          <w:p w14:paraId="4D07177B">
            <w:pPr>
              <w:spacing w:line="240" w:lineRule="atLeast"/>
              <w:jc w:val="center"/>
              <w:rPr>
                <w:rFonts w:ascii="Times New Roman" w:hAnsi="Times New Roman" w:eastAsia="仿宋_GB2312" w:cs="Times New Roman"/>
                <w:color w:val="auto"/>
                <w:sz w:val="18"/>
                <w:szCs w:val="18"/>
                <w:highlight w:val="none"/>
              </w:rPr>
            </w:pPr>
          </w:p>
          <w:p w14:paraId="1F71F941">
            <w:pPr>
              <w:spacing w:line="240" w:lineRule="atLeast"/>
              <w:jc w:val="center"/>
              <w:rPr>
                <w:rFonts w:ascii="Times New Roman" w:hAnsi="Times New Roman" w:eastAsia="仿宋_GB2312" w:cs="Times New Roman"/>
                <w:color w:val="auto"/>
                <w:sz w:val="18"/>
                <w:szCs w:val="18"/>
                <w:highlight w:val="none"/>
              </w:rPr>
            </w:pPr>
          </w:p>
          <w:p w14:paraId="68C4A245">
            <w:pPr>
              <w:spacing w:line="240" w:lineRule="atLeast"/>
              <w:jc w:val="center"/>
              <w:rPr>
                <w:rFonts w:ascii="Times New Roman" w:hAnsi="Times New Roman" w:eastAsia="仿宋_GB2312" w:cs="Times New Roman"/>
                <w:color w:val="auto"/>
                <w:sz w:val="18"/>
                <w:szCs w:val="18"/>
                <w:highlight w:val="none"/>
              </w:rPr>
            </w:pPr>
          </w:p>
          <w:p w14:paraId="440DF88E">
            <w:pPr>
              <w:spacing w:line="240" w:lineRule="atLeast"/>
              <w:jc w:val="center"/>
              <w:rPr>
                <w:rFonts w:ascii="Times New Roman" w:hAnsi="Times New Roman" w:eastAsia="仿宋_GB2312" w:cs="Times New Roman"/>
                <w:color w:val="auto"/>
                <w:sz w:val="18"/>
                <w:szCs w:val="18"/>
                <w:highlight w:val="none"/>
              </w:rPr>
            </w:pPr>
          </w:p>
          <w:p w14:paraId="1962FEFA">
            <w:pPr>
              <w:spacing w:line="240" w:lineRule="atLeast"/>
              <w:jc w:val="center"/>
              <w:rPr>
                <w:rFonts w:ascii="Times New Roman" w:hAnsi="Times New Roman" w:eastAsia="仿宋_GB2312" w:cs="Times New Roman"/>
                <w:color w:val="auto"/>
                <w:sz w:val="18"/>
                <w:szCs w:val="18"/>
                <w:highlight w:val="none"/>
              </w:rPr>
            </w:pPr>
          </w:p>
          <w:p w14:paraId="029C7FF4">
            <w:pPr>
              <w:spacing w:line="240" w:lineRule="atLeast"/>
              <w:jc w:val="center"/>
              <w:rPr>
                <w:rFonts w:ascii="Times New Roman" w:hAnsi="Times New Roman" w:eastAsia="仿宋_GB2312" w:cs="Times New Roman"/>
                <w:color w:val="auto"/>
                <w:sz w:val="18"/>
                <w:szCs w:val="18"/>
                <w:highlight w:val="none"/>
              </w:rPr>
            </w:pPr>
          </w:p>
          <w:p w14:paraId="3E12578F">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0188959">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2243" w:type="dxa"/>
            <w:gridSpan w:val="3"/>
            <w:tcBorders>
              <w:tl2br w:val="nil"/>
              <w:tr2bl w:val="nil"/>
            </w:tcBorders>
            <w:vAlign w:val="center"/>
          </w:tcPr>
          <w:p w14:paraId="417F80CE">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等线" w:eastAsia="仿宋_GB2312"/>
                <w:color w:val="auto"/>
                <w:sz w:val="18"/>
                <w:szCs w:val="18"/>
                <w:highlight w:val="none"/>
              </w:rPr>
              <w:t>交叉融合创新创业教育（限选，不计入收费学分）</w:t>
            </w:r>
          </w:p>
        </w:tc>
        <w:tc>
          <w:tcPr>
            <w:tcW w:w="1229" w:type="dxa"/>
            <w:tcBorders>
              <w:tl2br w:val="nil"/>
              <w:tr2bl w:val="nil"/>
            </w:tcBorders>
            <w:vAlign w:val="center"/>
          </w:tcPr>
          <w:p w14:paraId="1F4D55E0">
            <w:pPr>
              <w:widowControl/>
              <w:jc w:val="center"/>
              <w:textAlignment w:val="center"/>
              <w:rPr>
                <w:rFonts w:hint="default" w:ascii="Times New Roman" w:hAnsi="Times New Roman" w:cs="Times New Roman"/>
                <w:color w:val="auto"/>
                <w:sz w:val="18"/>
                <w:szCs w:val="18"/>
                <w:highlight w:val="none"/>
                <w:lang w:val="en-US"/>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22</w:t>
            </w:r>
          </w:p>
        </w:tc>
        <w:tc>
          <w:tcPr>
            <w:tcW w:w="700" w:type="dxa"/>
            <w:tcBorders>
              <w:tl2br w:val="nil"/>
              <w:tr2bl w:val="nil"/>
            </w:tcBorders>
            <w:vAlign w:val="center"/>
          </w:tcPr>
          <w:p w14:paraId="0E8B7607">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45</w:t>
            </w:r>
          </w:p>
        </w:tc>
        <w:tc>
          <w:tcPr>
            <w:tcW w:w="586" w:type="dxa"/>
            <w:tcBorders>
              <w:tl2br w:val="nil"/>
              <w:tr2bl w:val="nil"/>
            </w:tcBorders>
            <w:vAlign w:val="center"/>
          </w:tcPr>
          <w:p w14:paraId="07BFB764">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709" w:type="dxa"/>
            <w:tcBorders>
              <w:tl2br w:val="nil"/>
              <w:tr2bl w:val="nil"/>
            </w:tcBorders>
            <w:vAlign w:val="center"/>
          </w:tcPr>
          <w:p w14:paraId="299A4D93">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5、6</w:t>
            </w:r>
          </w:p>
        </w:tc>
        <w:tc>
          <w:tcPr>
            <w:tcW w:w="721" w:type="dxa"/>
            <w:tcBorders>
              <w:tl2br w:val="nil"/>
              <w:tr2bl w:val="nil"/>
            </w:tcBorders>
            <w:vAlign w:val="center"/>
          </w:tcPr>
          <w:p w14:paraId="30716DFA">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5732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EF2C83C">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6EEFC8E3">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138FDBB">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F93205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restart"/>
            <w:tcBorders>
              <w:tl2br w:val="nil"/>
              <w:tr2bl w:val="nil"/>
            </w:tcBorders>
            <w:vAlign w:val="center"/>
          </w:tcPr>
          <w:p w14:paraId="3E3718BA">
            <w:pPr>
              <w:spacing w:line="240" w:lineRule="atLeast"/>
              <w:ind w:right="-105" w:rightChars="-5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境物流产业高端岗位技能拓展模块</w:t>
            </w:r>
          </w:p>
          <w:p w14:paraId="6E87377E">
            <w:pPr>
              <w:spacing w:line="240" w:lineRule="atLeast"/>
              <w:ind w:right="-105" w:rightChars="-5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（必选）</w:t>
            </w:r>
          </w:p>
        </w:tc>
        <w:tc>
          <w:tcPr>
            <w:tcW w:w="1571" w:type="dxa"/>
            <w:tcBorders>
              <w:tl2br w:val="nil"/>
              <w:tr2bl w:val="nil"/>
            </w:tcBorders>
            <w:vAlign w:val="center"/>
          </w:tcPr>
          <w:p w14:paraId="5F92147D">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外贸单证</w:t>
            </w:r>
          </w:p>
        </w:tc>
        <w:tc>
          <w:tcPr>
            <w:tcW w:w="1229" w:type="dxa"/>
            <w:tcBorders>
              <w:tl2br w:val="nil"/>
              <w:tr2bl w:val="nil"/>
            </w:tcBorders>
            <w:vAlign w:val="center"/>
          </w:tcPr>
          <w:p w14:paraId="516C0C90">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23</w:t>
            </w:r>
          </w:p>
        </w:tc>
        <w:tc>
          <w:tcPr>
            <w:tcW w:w="700" w:type="dxa"/>
            <w:tcBorders>
              <w:tl2br w:val="nil"/>
              <w:tr2bl w:val="nil"/>
            </w:tcBorders>
            <w:vAlign w:val="center"/>
          </w:tcPr>
          <w:p w14:paraId="14AA7BE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34</w:t>
            </w:r>
          </w:p>
        </w:tc>
        <w:tc>
          <w:tcPr>
            <w:tcW w:w="586" w:type="dxa"/>
            <w:tcBorders>
              <w:tl2br w:val="nil"/>
              <w:tr2bl w:val="nil"/>
            </w:tcBorders>
            <w:vAlign w:val="center"/>
          </w:tcPr>
          <w:p w14:paraId="5C72A968">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restart"/>
            <w:tcBorders>
              <w:tl2br w:val="nil"/>
              <w:tr2bl w:val="nil"/>
            </w:tcBorders>
            <w:vAlign w:val="center"/>
          </w:tcPr>
          <w:p w14:paraId="5F138EF5">
            <w:pPr>
              <w:spacing w:line="240" w:lineRule="atLeast"/>
              <w:jc w:val="center"/>
              <w:rPr>
                <w:rFonts w:ascii="Times New Roman" w:hAnsi="Times New Roman" w:eastAsia="仿宋_GB2312" w:cs="Times New Roman"/>
                <w:color w:val="auto"/>
                <w:spacing w:val="-16"/>
                <w:sz w:val="18"/>
                <w:szCs w:val="18"/>
                <w:highlight w:val="none"/>
              </w:rPr>
            </w:pPr>
            <w:r>
              <w:rPr>
                <w:rFonts w:hint="eastAsia" w:ascii="Times New Roman" w:hAnsi="Times New Roman" w:eastAsia="仿宋_GB2312" w:cs="Times New Roman"/>
                <w:color w:val="auto"/>
                <w:sz w:val="18"/>
                <w:szCs w:val="18"/>
                <w:highlight w:val="none"/>
              </w:rPr>
              <w:t>选修6门，第5学期2门，第6学期4门（生产物流与冷链物流必选一个模块）</w:t>
            </w:r>
          </w:p>
        </w:tc>
        <w:tc>
          <w:tcPr>
            <w:tcW w:w="721" w:type="dxa"/>
            <w:tcBorders>
              <w:tl2br w:val="nil"/>
              <w:tr2bl w:val="nil"/>
            </w:tcBorders>
            <w:vAlign w:val="center"/>
          </w:tcPr>
          <w:p w14:paraId="5ED5C432">
            <w:pPr>
              <w:spacing w:line="240" w:lineRule="atLeast"/>
              <w:jc w:val="center"/>
              <w:rPr>
                <w:rFonts w:ascii="Times New Roman" w:hAnsi="Times New Roman" w:eastAsia="仿宋_GB2312" w:cs="Times New Roman"/>
                <w:color w:val="auto"/>
                <w:spacing w:val="-16"/>
                <w:sz w:val="28"/>
                <w:szCs w:val="28"/>
                <w:highlight w:val="none"/>
              </w:rPr>
            </w:pPr>
            <w:r>
              <w:rPr>
                <w:rFonts w:hint="eastAsia" w:ascii="Times New Roman" w:hAnsi="Times New Roman" w:eastAsia="仿宋_GB2312" w:cs="仿宋_GB2312"/>
                <w:color w:val="auto"/>
                <w:sz w:val="28"/>
                <w:szCs w:val="28"/>
                <w:highlight w:val="none"/>
              </w:rPr>
              <w:t>○</w:t>
            </w:r>
          </w:p>
        </w:tc>
      </w:tr>
      <w:tr w14:paraId="6DA9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9226E00">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3931C4CB">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48CC0512">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5D6072DA">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continue"/>
            <w:tcBorders>
              <w:tl2br w:val="nil"/>
              <w:tr2bl w:val="nil"/>
            </w:tcBorders>
            <w:vAlign w:val="center"/>
          </w:tcPr>
          <w:p w14:paraId="6E80C547">
            <w:pPr>
              <w:spacing w:line="240" w:lineRule="atLeast"/>
              <w:ind w:right="-105" w:rightChars="-50"/>
              <w:jc w:val="center"/>
              <w:rPr>
                <w:rFonts w:ascii="Times New Roman" w:hAnsi="Times New Roman" w:eastAsia="仿宋_GB2312" w:cs="Times New Roman"/>
                <w:color w:val="auto"/>
                <w:sz w:val="18"/>
                <w:szCs w:val="18"/>
                <w:highlight w:val="none"/>
              </w:rPr>
            </w:pPr>
          </w:p>
        </w:tc>
        <w:tc>
          <w:tcPr>
            <w:tcW w:w="1571" w:type="dxa"/>
            <w:tcBorders>
              <w:tl2br w:val="nil"/>
              <w:tr2bl w:val="nil"/>
            </w:tcBorders>
            <w:vAlign w:val="center"/>
          </w:tcPr>
          <w:p w14:paraId="7E227382">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东南亚语种</w:t>
            </w:r>
          </w:p>
        </w:tc>
        <w:tc>
          <w:tcPr>
            <w:tcW w:w="1229" w:type="dxa"/>
            <w:tcBorders>
              <w:tl2br w:val="nil"/>
              <w:tr2bl w:val="nil"/>
            </w:tcBorders>
            <w:vAlign w:val="center"/>
          </w:tcPr>
          <w:p w14:paraId="65BBB5E6">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24</w:t>
            </w:r>
          </w:p>
        </w:tc>
        <w:tc>
          <w:tcPr>
            <w:tcW w:w="700" w:type="dxa"/>
            <w:tcBorders>
              <w:tl2br w:val="nil"/>
              <w:tr2bl w:val="nil"/>
            </w:tcBorders>
            <w:vAlign w:val="center"/>
          </w:tcPr>
          <w:p w14:paraId="7F4B409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586" w:type="dxa"/>
            <w:tcBorders>
              <w:tl2br w:val="nil"/>
              <w:tr2bl w:val="nil"/>
            </w:tcBorders>
            <w:vAlign w:val="center"/>
          </w:tcPr>
          <w:p w14:paraId="3185F9A5">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34A6E616">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48B2815D">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242E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0DDB0A03">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3419BC52">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7EC0C677">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59FC684">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restart"/>
            <w:tcBorders>
              <w:tl2br w:val="nil"/>
              <w:tr2bl w:val="nil"/>
            </w:tcBorders>
            <w:vAlign w:val="center"/>
          </w:tcPr>
          <w:p w14:paraId="6E4388F5">
            <w:pPr>
              <w:spacing w:line="240" w:lineRule="atLeast"/>
              <w:ind w:right="-105" w:rightChars="-5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生产</w:t>
            </w:r>
          </w:p>
          <w:p w14:paraId="4DFD305A">
            <w:pPr>
              <w:spacing w:line="240" w:lineRule="atLeast"/>
              <w:ind w:right="-105" w:rightChars="-50"/>
              <w:jc w:val="center"/>
              <w:rPr>
                <w:rFonts w:hint="default"/>
                <w:color w:val="auto"/>
                <w:highlight w:val="none"/>
                <w:lang w:val="en-US" w:eastAsia="zh-CN"/>
              </w:rPr>
            </w:pPr>
            <w:r>
              <w:rPr>
                <w:rFonts w:hint="eastAsia" w:ascii="Times New Roman" w:hAnsi="Times New Roman" w:eastAsia="仿宋_GB2312" w:cs="Times New Roman"/>
                <w:color w:val="auto"/>
                <w:sz w:val="18"/>
                <w:szCs w:val="18"/>
                <w:highlight w:val="none"/>
                <w:lang w:val="en-US" w:eastAsia="zh-CN"/>
              </w:rPr>
              <w:t>物流</w:t>
            </w:r>
          </w:p>
        </w:tc>
        <w:tc>
          <w:tcPr>
            <w:tcW w:w="1571" w:type="dxa"/>
            <w:tcBorders>
              <w:tl2br w:val="nil"/>
              <w:tr2bl w:val="nil"/>
            </w:tcBorders>
            <w:vAlign w:val="center"/>
          </w:tcPr>
          <w:p w14:paraId="66AEC6EB">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生产现场管理</w:t>
            </w:r>
          </w:p>
        </w:tc>
        <w:tc>
          <w:tcPr>
            <w:tcW w:w="1229" w:type="dxa"/>
            <w:tcBorders>
              <w:tl2br w:val="nil"/>
              <w:tr2bl w:val="nil"/>
            </w:tcBorders>
            <w:vAlign w:val="center"/>
          </w:tcPr>
          <w:p w14:paraId="6CF3FD4C">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25</w:t>
            </w:r>
          </w:p>
        </w:tc>
        <w:tc>
          <w:tcPr>
            <w:tcW w:w="700" w:type="dxa"/>
            <w:tcBorders>
              <w:tl2br w:val="nil"/>
              <w:tr2bl w:val="nil"/>
            </w:tcBorders>
            <w:vAlign w:val="center"/>
          </w:tcPr>
          <w:p w14:paraId="09C8A5D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586" w:type="dxa"/>
            <w:tcBorders>
              <w:tl2br w:val="nil"/>
              <w:tr2bl w:val="nil"/>
            </w:tcBorders>
            <w:vAlign w:val="center"/>
          </w:tcPr>
          <w:p w14:paraId="7EE9843C">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52746980">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21A7FF44">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786A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49837F09">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00402758">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4DFFAD11">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B639E0C">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continue"/>
            <w:tcBorders>
              <w:tl2br w:val="nil"/>
              <w:tr2bl w:val="nil"/>
            </w:tcBorders>
            <w:vAlign w:val="center"/>
          </w:tcPr>
          <w:p w14:paraId="18676D12">
            <w:pPr>
              <w:spacing w:line="240" w:lineRule="atLeast"/>
              <w:ind w:right="-105" w:rightChars="-50"/>
              <w:jc w:val="center"/>
              <w:rPr>
                <w:rFonts w:ascii="Times New Roman" w:hAnsi="Times New Roman" w:eastAsia="仿宋_GB2312" w:cs="Times New Roman"/>
                <w:color w:val="auto"/>
                <w:sz w:val="18"/>
                <w:szCs w:val="18"/>
                <w:highlight w:val="none"/>
              </w:rPr>
            </w:pPr>
          </w:p>
        </w:tc>
        <w:tc>
          <w:tcPr>
            <w:tcW w:w="1571" w:type="dxa"/>
            <w:tcBorders>
              <w:tl2br w:val="nil"/>
              <w:tr2bl w:val="nil"/>
            </w:tcBorders>
            <w:vAlign w:val="center"/>
          </w:tcPr>
          <w:p w14:paraId="21782F6F">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生产物流</w:t>
            </w:r>
          </w:p>
        </w:tc>
        <w:tc>
          <w:tcPr>
            <w:tcW w:w="1229" w:type="dxa"/>
            <w:tcBorders>
              <w:tl2br w:val="nil"/>
              <w:tr2bl w:val="nil"/>
            </w:tcBorders>
            <w:vAlign w:val="center"/>
          </w:tcPr>
          <w:p w14:paraId="260F555C">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26</w:t>
            </w:r>
          </w:p>
        </w:tc>
        <w:tc>
          <w:tcPr>
            <w:tcW w:w="700" w:type="dxa"/>
            <w:tcBorders>
              <w:tl2br w:val="nil"/>
              <w:tr2bl w:val="nil"/>
            </w:tcBorders>
            <w:vAlign w:val="center"/>
          </w:tcPr>
          <w:p w14:paraId="572F3D8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586" w:type="dxa"/>
            <w:tcBorders>
              <w:tl2br w:val="nil"/>
              <w:tr2bl w:val="nil"/>
            </w:tcBorders>
            <w:vAlign w:val="center"/>
          </w:tcPr>
          <w:p w14:paraId="7CD7C7C5">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1BF4CCA7">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0A4F2D69">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7869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AFAE844">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B01473C">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5F256068">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6BDBBA5">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continue"/>
            <w:tcBorders>
              <w:tl2br w:val="nil"/>
              <w:tr2bl w:val="nil"/>
            </w:tcBorders>
            <w:vAlign w:val="center"/>
          </w:tcPr>
          <w:p w14:paraId="15339E2A">
            <w:pPr>
              <w:spacing w:line="240" w:lineRule="atLeast"/>
              <w:ind w:right="-105" w:rightChars="-50"/>
              <w:jc w:val="center"/>
              <w:rPr>
                <w:rFonts w:ascii="Times New Roman" w:hAnsi="Times New Roman" w:eastAsia="仿宋_GB2312" w:cs="Times New Roman"/>
                <w:color w:val="auto"/>
                <w:sz w:val="18"/>
                <w:szCs w:val="18"/>
                <w:highlight w:val="none"/>
              </w:rPr>
            </w:pPr>
          </w:p>
        </w:tc>
        <w:tc>
          <w:tcPr>
            <w:tcW w:w="1571" w:type="dxa"/>
            <w:tcBorders>
              <w:tl2br w:val="nil"/>
              <w:tr2bl w:val="nil"/>
            </w:tcBorders>
            <w:vAlign w:val="center"/>
          </w:tcPr>
          <w:p w14:paraId="09B018E2">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应急物流</w:t>
            </w:r>
          </w:p>
        </w:tc>
        <w:tc>
          <w:tcPr>
            <w:tcW w:w="1229" w:type="dxa"/>
            <w:tcBorders>
              <w:tl2br w:val="nil"/>
              <w:tr2bl w:val="nil"/>
            </w:tcBorders>
            <w:vAlign w:val="center"/>
          </w:tcPr>
          <w:p w14:paraId="586CFC90">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27</w:t>
            </w:r>
          </w:p>
        </w:tc>
        <w:tc>
          <w:tcPr>
            <w:tcW w:w="700" w:type="dxa"/>
            <w:tcBorders>
              <w:tl2br w:val="nil"/>
              <w:tr2bl w:val="nil"/>
            </w:tcBorders>
            <w:vAlign w:val="center"/>
          </w:tcPr>
          <w:p w14:paraId="7EC7CC8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586" w:type="dxa"/>
            <w:tcBorders>
              <w:tl2br w:val="nil"/>
              <w:tr2bl w:val="nil"/>
            </w:tcBorders>
            <w:vAlign w:val="center"/>
          </w:tcPr>
          <w:p w14:paraId="49E5F357">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7E2E20E2">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6FD4D585">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4DA2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A02206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175B37DA">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5DBC3719">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BD4F9EF">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continue"/>
            <w:tcBorders>
              <w:tl2br w:val="nil"/>
              <w:tr2bl w:val="nil"/>
            </w:tcBorders>
            <w:vAlign w:val="center"/>
          </w:tcPr>
          <w:p w14:paraId="3AE0E314">
            <w:pPr>
              <w:spacing w:line="240" w:lineRule="atLeast"/>
              <w:ind w:right="-105" w:rightChars="-50"/>
              <w:jc w:val="center"/>
              <w:rPr>
                <w:rFonts w:ascii="Times New Roman" w:hAnsi="Times New Roman" w:eastAsia="仿宋_GB2312" w:cs="Times New Roman"/>
                <w:color w:val="auto"/>
                <w:sz w:val="18"/>
                <w:szCs w:val="18"/>
                <w:highlight w:val="none"/>
              </w:rPr>
            </w:pPr>
          </w:p>
        </w:tc>
        <w:tc>
          <w:tcPr>
            <w:tcW w:w="1571" w:type="dxa"/>
            <w:tcBorders>
              <w:tl2br w:val="nil"/>
              <w:tr2bl w:val="nil"/>
            </w:tcBorders>
            <w:vAlign w:val="center"/>
          </w:tcPr>
          <w:p w14:paraId="5254D4A2">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逆向物流</w:t>
            </w:r>
          </w:p>
        </w:tc>
        <w:tc>
          <w:tcPr>
            <w:tcW w:w="1229" w:type="dxa"/>
            <w:tcBorders>
              <w:tl2br w:val="nil"/>
              <w:tr2bl w:val="nil"/>
            </w:tcBorders>
            <w:vAlign w:val="center"/>
          </w:tcPr>
          <w:p w14:paraId="534B435C">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28</w:t>
            </w:r>
          </w:p>
        </w:tc>
        <w:tc>
          <w:tcPr>
            <w:tcW w:w="700" w:type="dxa"/>
            <w:tcBorders>
              <w:tl2br w:val="nil"/>
              <w:tr2bl w:val="nil"/>
            </w:tcBorders>
            <w:vAlign w:val="center"/>
          </w:tcPr>
          <w:p w14:paraId="1F2E8D9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586" w:type="dxa"/>
            <w:tcBorders>
              <w:tl2br w:val="nil"/>
              <w:tr2bl w:val="nil"/>
            </w:tcBorders>
            <w:vAlign w:val="center"/>
          </w:tcPr>
          <w:p w14:paraId="30EEBDC7">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41302B0D">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4703B4C4">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0539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E1E5C8D">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DC78010">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AA7E849">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1E45DDD">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restart"/>
            <w:tcBorders>
              <w:tl2br w:val="nil"/>
              <w:tr2bl w:val="nil"/>
            </w:tcBorders>
            <w:vAlign w:val="center"/>
          </w:tcPr>
          <w:p w14:paraId="4D0091E6">
            <w:pPr>
              <w:spacing w:line="240" w:lineRule="atLeast"/>
              <w:ind w:right="-105" w:rightChars="-5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冷链</w:t>
            </w:r>
          </w:p>
          <w:p w14:paraId="7036AC32">
            <w:pPr>
              <w:spacing w:line="240" w:lineRule="atLeast"/>
              <w:ind w:right="-105" w:rightChars="-5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物流</w:t>
            </w:r>
          </w:p>
        </w:tc>
        <w:tc>
          <w:tcPr>
            <w:tcW w:w="1571" w:type="dxa"/>
            <w:tcBorders>
              <w:tl2br w:val="nil"/>
              <w:tr2bl w:val="nil"/>
            </w:tcBorders>
            <w:vAlign w:val="center"/>
          </w:tcPr>
          <w:p w14:paraId="3206C30F">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食品质量安全与检测</w:t>
            </w:r>
          </w:p>
        </w:tc>
        <w:tc>
          <w:tcPr>
            <w:tcW w:w="1229" w:type="dxa"/>
            <w:tcBorders>
              <w:tl2br w:val="nil"/>
              <w:tr2bl w:val="nil"/>
            </w:tcBorders>
            <w:vAlign w:val="center"/>
          </w:tcPr>
          <w:p w14:paraId="268E9EAD">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29</w:t>
            </w:r>
          </w:p>
        </w:tc>
        <w:tc>
          <w:tcPr>
            <w:tcW w:w="700" w:type="dxa"/>
            <w:tcBorders>
              <w:tl2br w:val="nil"/>
              <w:tr2bl w:val="nil"/>
            </w:tcBorders>
            <w:vAlign w:val="center"/>
          </w:tcPr>
          <w:p w14:paraId="239B00B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586" w:type="dxa"/>
            <w:tcBorders>
              <w:tl2br w:val="nil"/>
              <w:tr2bl w:val="nil"/>
            </w:tcBorders>
            <w:vAlign w:val="center"/>
          </w:tcPr>
          <w:p w14:paraId="0F8F7705">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747977D8">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3FEA4A6E">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33D8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9236C52">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E7C5F40">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1662FC17">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AA3F087">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continue"/>
            <w:tcBorders>
              <w:tl2br w:val="nil"/>
              <w:tr2bl w:val="nil"/>
            </w:tcBorders>
            <w:vAlign w:val="center"/>
          </w:tcPr>
          <w:p w14:paraId="193CA33B">
            <w:pPr>
              <w:spacing w:line="240" w:lineRule="atLeast"/>
              <w:ind w:right="-105" w:rightChars="-50"/>
              <w:jc w:val="center"/>
              <w:rPr>
                <w:rFonts w:ascii="Times New Roman" w:hAnsi="Times New Roman" w:eastAsia="仿宋_GB2312" w:cs="Times New Roman"/>
                <w:color w:val="auto"/>
                <w:sz w:val="18"/>
                <w:szCs w:val="18"/>
                <w:highlight w:val="none"/>
              </w:rPr>
            </w:pPr>
          </w:p>
        </w:tc>
        <w:tc>
          <w:tcPr>
            <w:tcW w:w="1571" w:type="dxa"/>
            <w:tcBorders>
              <w:tl2br w:val="nil"/>
              <w:tr2bl w:val="nil"/>
            </w:tcBorders>
            <w:vAlign w:val="center"/>
          </w:tcPr>
          <w:p w14:paraId="4357F8C9">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eastAsia" w:ascii="仿宋_GB2312" w:hAnsi="宋体" w:eastAsia="仿宋_GB2312" w:cs="仿宋_GB2312"/>
                <w:i w:val="0"/>
                <w:iCs w:val="0"/>
                <w:color w:val="auto"/>
                <w:kern w:val="0"/>
                <w:sz w:val="18"/>
                <w:szCs w:val="18"/>
                <w:highlight w:val="none"/>
                <w:u w:val="none"/>
                <w:lang w:val="en-US" w:eastAsia="zh-CN" w:bidi="ar"/>
              </w:rPr>
              <w:t>食品贮藏</w:t>
            </w:r>
            <w:r>
              <w:rPr>
                <w:rFonts w:hint="default" w:ascii="仿宋_GB2312" w:hAnsi="宋体" w:eastAsia="仿宋_GB2312" w:cs="仿宋_GB2312"/>
                <w:i w:val="0"/>
                <w:iCs w:val="0"/>
                <w:color w:val="auto"/>
                <w:kern w:val="0"/>
                <w:sz w:val="18"/>
                <w:szCs w:val="18"/>
                <w:highlight w:val="none"/>
                <w:u w:val="none"/>
                <w:lang w:val="en-US" w:eastAsia="zh-CN" w:bidi="ar"/>
              </w:rPr>
              <w:t>保鲜技术</w:t>
            </w:r>
          </w:p>
        </w:tc>
        <w:tc>
          <w:tcPr>
            <w:tcW w:w="1229" w:type="dxa"/>
            <w:tcBorders>
              <w:tl2br w:val="nil"/>
              <w:tr2bl w:val="nil"/>
            </w:tcBorders>
            <w:vAlign w:val="center"/>
          </w:tcPr>
          <w:p w14:paraId="5FF7EAF8">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30</w:t>
            </w:r>
          </w:p>
        </w:tc>
        <w:tc>
          <w:tcPr>
            <w:tcW w:w="700" w:type="dxa"/>
            <w:tcBorders>
              <w:tl2br w:val="nil"/>
              <w:tr2bl w:val="nil"/>
            </w:tcBorders>
            <w:vAlign w:val="center"/>
          </w:tcPr>
          <w:p w14:paraId="37E27FB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586" w:type="dxa"/>
            <w:tcBorders>
              <w:tl2br w:val="nil"/>
              <w:tr2bl w:val="nil"/>
            </w:tcBorders>
            <w:vAlign w:val="center"/>
          </w:tcPr>
          <w:p w14:paraId="449B38ED">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69BE2520">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3DFFAA2A">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22D8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03AF0867">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A283163">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532E8EB3">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51CDDA7">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continue"/>
            <w:tcBorders>
              <w:tl2br w:val="nil"/>
              <w:tr2bl w:val="nil"/>
            </w:tcBorders>
            <w:vAlign w:val="center"/>
          </w:tcPr>
          <w:p w14:paraId="524FE416">
            <w:pPr>
              <w:spacing w:line="240" w:lineRule="atLeast"/>
              <w:ind w:right="-105" w:rightChars="-50"/>
              <w:jc w:val="center"/>
              <w:rPr>
                <w:rFonts w:ascii="Times New Roman" w:hAnsi="Times New Roman" w:eastAsia="仿宋_GB2312" w:cs="Times New Roman"/>
                <w:color w:val="auto"/>
                <w:sz w:val="18"/>
                <w:szCs w:val="18"/>
                <w:highlight w:val="none"/>
              </w:rPr>
            </w:pPr>
          </w:p>
        </w:tc>
        <w:tc>
          <w:tcPr>
            <w:tcW w:w="1571" w:type="dxa"/>
            <w:tcBorders>
              <w:tl2br w:val="nil"/>
              <w:tr2bl w:val="nil"/>
            </w:tcBorders>
            <w:vAlign w:val="center"/>
          </w:tcPr>
          <w:p w14:paraId="117403B9">
            <w:pPr>
              <w:keepNext w:val="0"/>
              <w:keepLines w:val="0"/>
              <w:widowControl/>
              <w:suppressLineNumbers w:val="0"/>
              <w:jc w:val="center"/>
              <w:textAlignment w:val="center"/>
              <w:rPr>
                <w:rFonts w:hint="default" w:ascii="Times New Roman" w:hAnsi="Times New Roman" w:eastAsia="仿宋_GB2312" w:cs="Times New Roman"/>
                <w:color w:val="auto"/>
                <w:sz w:val="18"/>
                <w:szCs w:val="18"/>
                <w:highlight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温度控制系统技术</w:t>
            </w:r>
          </w:p>
        </w:tc>
        <w:tc>
          <w:tcPr>
            <w:tcW w:w="1229" w:type="dxa"/>
            <w:tcBorders>
              <w:tl2br w:val="nil"/>
              <w:tr2bl w:val="nil"/>
            </w:tcBorders>
            <w:vAlign w:val="center"/>
          </w:tcPr>
          <w:p w14:paraId="2501C38B">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31</w:t>
            </w:r>
          </w:p>
        </w:tc>
        <w:tc>
          <w:tcPr>
            <w:tcW w:w="700" w:type="dxa"/>
            <w:tcBorders>
              <w:tl2br w:val="nil"/>
              <w:tr2bl w:val="nil"/>
            </w:tcBorders>
            <w:vAlign w:val="center"/>
          </w:tcPr>
          <w:p w14:paraId="1C92FE2B">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586" w:type="dxa"/>
            <w:tcBorders>
              <w:tl2br w:val="nil"/>
              <w:tr2bl w:val="nil"/>
            </w:tcBorders>
            <w:vAlign w:val="center"/>
          </w:tcPr>
          <w:p w14:paraId="1E6A4846">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628C45D6">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17F7AA5D">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1774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0E3CD1C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C795888">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7B15F6A6">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6331C48">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72" w:type="dxa"/>
            <w:gridSpan w:val="2"/>
            <w:vMerge w:val="continue"/>
            <w:tcBorders>
              <w:tl2br w:val="nil"/>
              <w:tr2bl w:val="nil"/>
            </w:tcBorders>
            <w:vAlign w:val="center"/>
          </w:tcPr>
          <w:p w14:paraId="3E528FB0">
            <w:pPr>
              <w:spacing w:line="240" w:lineRule="atLeast"/>
              <w:ind w:right="-105" w:rightChars="-50"/>
              <w:jc w:val="center"/>
              <w:rPr>
                <w:rFonts w:ascii="Times New Roman" w:hAnsi="Times New Roman" w:eastAsia="仿宋_GB2312" w:cs="Times New Roman"/>
                <w:color w:val="auto"/>
                <w:sz w:val="18"/>
                <w:szCs w:val="18"/>
                <w:highlight w:val="none"/>
              </w:rPr>
            </w:pPr>
          </w:p>
        </w:tc>
        <w:tc>
          <w:tcPr>
            <w:tcW w:w="1571" w:type="dxa"/>
            <w:tcBorders>
              <w:tl2br w:val="nil"/>
              <w:tr2bl w:val="nil"/>
            </w:tcBorders>
            <w:vAlign w:val="center"/>
          </w:tcPr>
          <w:p w14:paraId="779D8082">
            <w:pPr>
              <w:keepNext w:val="0"/>
              <w:keepLines w:val="0"/>
              <w:widowControl/>
              <w:suppressLineNumbers w:val="0"/>
              <w:jc w:val="center"/>
              <w:textAlignment w:val="center"/>
              <w:rPr>
                <w:rFonts w:hint="default" w:ascii="Times New Roman" w:hAnsi="Times New Roman" w:eastAsia="仿宋_GB2312" w:cs="Times New Roman"/>
                <w:color w:val="auto"/>
                <w:sz w:val="18"/>
                <w:szCs w:val="18"/>
                <w:highlight w:val="none"/>
                <w:lang w:val="en-US"/>
              </w:rPr>
            </w:pPr>
            <w:r>
              <w:rPr>
                <w:rFonts w:hint="default" w:ascii="仿宋_GB2312" w:hAnsi="宋体" w:eastAsia="仿宋_GB2312" w:cs="仿宋_GB2312"/>
                <w:i w:val="0"/>
                <w:iCs w:val="0"/>
                <w:color w:val="auto"/>
                <w:kern w:val="0"/>
                <w:sz w:val="18"/>
                <w:szCs w:val="18"/>
                <w:highlight w:val="none"/>
                <w:u w:val="none"/>
                <w:lang w:val="en-US" w:eastAsia="zh-CN" w:bidi="ar"/>
              </w:rPr>
              <w:t>冷链物流</w:t>
            </w:r>
            <w:r>
              <w:rPr>
                <w:rFonts w:hint="eastAsia" w:ascii="仿宋_GB2312" w:hAnsi="宋体" w:eastAsia="仿宋_GB2312" w:cs="仿宋_GB2312"/>
                <w:i w:val="0"/>
                <w:iCs w:val="0"/>
                <w:color w:val="auto"/>
                <w:kern w:val="0"/>
                <w:sz w:val="18"/>
                <w:szCs w:val="18"/>
                <w:highlight w:val="none"/>
                <w:u w:val="none"/>
                <w:lang w:val="en-US" w:eastAsia="zh-CN" w:bidi="ar"/>
              </w:rPr>
              <w:t>管理</w:t>
            </w:r>
          </w:p>
        </w:tc>
        <w:tc>
          <w:tcPr>
            <w:tcW w:w="1229" w:type="dxa"/>
            <w:tcBorders>
              <w:tl2br w:val="nil"/>
              <w:tr2bl w:val="nil"/>
            </w:tcBorders>
            <w:vAlign w:val="center"/>
          </w:tcPr>
          <w:p w14:paraId="4FE32FD1">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32</w:t>
            </w:r>
          </w:p>
        </w:tc>
        <w:tc>
          <w:tcPr>
            <w:tcW w:w="700" w:type="dxa"/>
            <w:tcBorders>
              <w:tl2br w:val="nil"/>
              <w:tr2bl w:val="nil"/>
            </w:tcBorders>
            <w:vAlign w:val="center"/>
          </w:tcPr>
          <w:p w14:paraId="566C43B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586" w:type="dxa"/>
            <w:tcBorders>
              <w:tl2br w:val="nil"/>
              <w:tr2bl w:val="nil"/>
            </w:tcBorders>
            <w:vAlign w:val="center"/>
          </w:tcPr>
          <w:p w14:paraId="4B945678">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709" w:type="dxa"/>
            <w:vMerge w:val="continue"/>
            <w:tcBorders>
              <w:tl2br w:val="nil"/>
              <w:tr2bl w:val="nil"/>
            </w:tcBorders>
            <w:vAlign w:val="center"/>
          </w:tcPr>
          <w:p w14:paraId="0FAAD73C">
            <w:pPr>
              <w:spacing w:line="240" w:lineRule="atLeast"/>
              <w:jc w:val="center"/>
              <w:rPr>
                <w:rFonts w:hint="eastAsia" w:ascii="Times New Roman" w:hAnsi="Times New Roman" w:eastAsia="仿宋_GB2312" w:cs="Times New Roman"/>
                <w:color w:val="auto"/>
                <w:sz w:val="18"/>
                <w:szCs w:val="18"/>
                <w:highlight w:val="none"/>
              </w:rPr>
            </w:pPr>
          </w:p>
        </w:tc>
        <w:tc>
          <w:tcPr>
            <w:tcW w:w="721" w:type="dxa"/>
            <w:tcBorders>
              <w:tl2br w:val="nil"/>
              <w:tr2bl w:val="nil"/>
            </w:tcBorders>
            <w:vAlign w:val="center"/>
          </w:tcPr>
          <w:p w14:paraId="16592E68">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6DD8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145E929B">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058B978">
            <w:pPr>
              <w:spacing w:line="240" w:lineRule="atLeast"/>
              <w:jc w:val="center"/>
              <w:rPr>
                <w:rFonts w:ascii="Times New Roman" w:hAnsi="Times New Roman" w:eastAsia="仿宋_GB2312" w:cs="Times New Roman"/>
                <w:color w:val="auto"/>
                <w:sz w:val="18"/>
                <w:szCs w:val="18"/>
                <w:highlight w:val="none"/>
              </w:rPr>
            </w:pPr>
          </w:p>
        </w:tc>
        <w:tc>
          <w:tcPr>
            <w:tcW w:w="685" w:type="dxa"/>
            <w:vMerge w:val="restart"/>
            <w:tcBorders>
              <w:tl2br w:val="nil"/>
              <w:tr2bl w:val="nil"/>
            </w:tcBorders>
            <w:vAlign w:val="center"/>
          </w:tcPr>
          <w:p w14:paraId="073AE1DB">
            <w:pPr>
              <w:spacing w:line="240" w:lineRule="atLeast"/>
              <w:jc w:val="center"/>
              <w:rPr>
                <w:rFonts w:ascii="Times New Roman" w:hAnsi="Times New Roman" w:eastAsia="仿宋_GB2312" w:cs="Times New Roman"/>
                <w:color w:val="auto"/>
                <w:sz w:val="18"/>
                <w:szCs w:val="18"/>
                <w:highlight w:val="none"/>
              </w:rPr>
            </w:pPr>
          </w:p>
          <w:p w14:paraId="542EA2C2">
            <w:pPr>
              <w:spacing w:line="240" w:lineRule="atLeast"/>
              <w:jc w:val="center"/>
              <w:rPr>
                <w:rFonts w:ascii="Times New Roman" w:hAnsi="Times New Roman" w:eastAsia="仿宋_GB2312" w:cs="Times New Roman"/>
                <w:color w:val="auto"/>
                <w:sz w:val="18"/>
                <w:szCs w:val="18"/>
                <w:highlight w:val="none"/>
              </w:rPr>
            </w:pPr>
          </w:p>
          <w:p w14:paraId="742020EB">
            <w:pPr>
              <w:pStyle w:val="5"/>
              <w:outlineLvl w:val="9"/>
              <w:rPr>
                <w:rFonts w:ascii="Times New Roman" w:hAnsi="Times New Roman"/>
                <w:color w:val="auto"/>
                <w:highlight w:val="none"/>
              </w:rPr>
            </w:pPr>
          </w:p>
          <w:p w14:paraId="1DD3E2CB">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实践教学</w:t>
            </w:r>
          </w:p>
          <w:p w14:paraId="43505DC4">
            <w:pPr>
              <w:spacing w:line="240" w:lineRule="atLeast"/>
              <w:jc w:val="center"/>
              <w:rPr>
                <w:rFonts w:ascii="Times New Roman" w:hAnsi="Times New Roman" w:eastAsia="仿宋_GB2312" w:cs="Times New Roman"/>
                <w:color w:val="auto"/>
                <w:sz w:val="18"/>
                <w:szCs w:val="18"/>
                <w:highlight w:val="none"/>
              </w:rPr>
            </w:pPr>
          </w:p>
          <w:p w14:paraId="490753D8">
            <w:pPr>
              <w:spacing w:line="240" w:lineRule="atLeast"/>
              <w:jc w:val="center"/>
              <w:rPr>
                <w:rFonts w:ascii="Times New Roman" w:hAnsi="Times New Roman" w:eastAsia="仿宋_GB2312" w:cs="Times New Roman"/>
                <w:color w:val="auto"/>
                <w:sz w:val="18"/>
                <w:szCs w:val="18"/>
                <w:highlight w:val="none"/>
              </w:rPr>
            </w:pPr>
          </w:p>
          <w:p w14:paraId="7D004712">
            <w:pPr>
              <w:spacing w:line="240" w:lineRule="atLeast"/>
              <w:jc w:val="center"/>
              <w:rPr>
                <w:rFonts w:ascii="Times New Roman" w:hAnsi="Times New Roman" w:eastAsia="仿宋_GB2312" w:cs="Times New Roman"/>
                <w:color w:val="auto"/>
                <w:sz w:val="18"/>
                <w:szCs w:val="18"/>
                <w:highlight w:val="none"/>
              </w:rPr>
            </w:pPr>
          </w:p>
          <w:p w14:paraId="4DAD278F">
            <w:pPr>
              <w:spacing w:line="240" w:lineRule="atLeast"/>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7B77FCD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1CCE1CDA">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毕业设计</w:t>
            </w:r>
            <w:r>
              <w:rPr>
                <w:rFonts w:hint="eastAsia" w:ascii="Times New Roman" w:hAnsi="Times New Roman" w:eastAsia="仿宋_GB2312" w:cs="Times New Roman"/>
                <w:color w:val="auto"/>
                <w:sz w:val="18"/>
                <w:szCs w:val="18"/>
                <w:highlight w:val="none"/>
              </w:rPr>
              <w:t>（论文）</w:t>
            </w:r>
          </w:p>
        </w:tc>
        <w:tc>
          <w:tcPr>
            <w:tcW w:w="1229" w:type="dxa"/>
            <w:tcBorders>
              <w:tl2br w:val="nil"/>
              <w:tr2bl w:val="nil"/>
            </w:tcBorders>
            <w:vAlign w:val="center"/>
          </w:tcPr>
          <w:p w14:paraId="10758C84">
            <w:pPr>
              <w:widowControl/>
              <w:jc w:val="center"/>
              <w:textAlignment w:val="center"/>
              <w:rPr>
                <w:rFonts w:hint="default" w:ascii="Times New Roman" w:hAnsi="Times New Roman" w:cs="Times New Roman"/>
                <w:color w:val="auto"/>
                <w:sz w:val="15"/>
                <w:szCs w:val="15"/>
                <w:highlight w:val="none"/>
                <w:lang w:val="en-US"/>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33</w:t>
            </w:r>
          </w:p>
        </w:tc>
        <w:tc>
          <w:tcPr>
            <w:tcW w:w="700" w:type="dxa"/>
            <w:tcBorders>
              <w:tl2br w:val="nil"/>
              <w:tr2bl w:val="nil"/>
            </w:tcBorders>
            <w:vAlign w:val="center"/>
          </w:tcPr>
          <w:p w14:paraId="22083978">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100</w:t>
            </w:r>
          </w:p>
        </w:tc>
        <w:tc>
          <w:tcPr>
            <w:tcW w:w="586" w:type="dxa"/>
            <w:tcBorders>
              <w:tl2br w:val="nil"/>
              <w:tr2bl w:val="nil"/>
            </w:tcBorders>
            <w:vAlign w:val="center"/>
          </w:tcPr>
          <w:p w14:paraId="036AA10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10</w:t>
            </w:r>
          </w:p>
        </w:tc>
        <w:tc>
          <w:tcPr>
            <w:tcW w:w="709" w:type="dxa"/>
            <w:tcBorders>
              <w:tl2br w:val="nil"/>
              <w:tr2bl w:val="nil"/>
            </w:tcBorders>
            <w:vAlign w:val="center"/>
          </w:tcPr>
          <w:p w14:paraId="332A6DC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r>
              <w:rPr>
                <w:rFonts w:hint="eastAsia" w:ascii="Times New Roman" w:hAnsi="Times New Roman" w:eastAsia="仿宋_GB2312" w:cs="Times New Roman"/>
                <w:color w:val="auto"/>
                <w:sz w:val="18"/>
                <w:szCs w:val="18"/>
                <w:highlight w:val="none"/>
              </w:rPr>
              <w:t>7</w:t>
            </w:r>
          </w:p>
        </w:tc>
        <w:tc>
          <w:tcPr>
            <w:tcW w:w="721" w:type="dxa"/>
            <w:tcBorders>
              <w:tl2br w:val="nil"/>
              <w:tr2bl w:val="nil"/>
            </w:tcBorders>
            <w:vAlign w:val="center"/>
          </w:tcPr>
          <w:p w14:paraId="3E56A7FB">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0359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EEB7124">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7E6C77E">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3B5094E">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60FBA1A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2C16D480">
            <w:pPr>
              <w:spacing w:line="240" w:lineRule="atLeast"/>
              <w:ind w:right="-105" w:rightChars="-50"/>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岗位</w:t>
            </w:r>
            <w:r>
              <w:rPr>
                <w:rFonts w:ascii="Times New Roman" w:hAnsi="Times New Roman" w:eastAsia="仿宋_GB2312" w:cs="Times New Roman"/>
                <w:color w:val="auto"/>
                <w:sz w:val="18"/>
                <w:szCs w:val="18"/>
                <w:highlight w:val="none"/>
              </w:rPr>
              <w:t>实习</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6个月</w:t>
            </w:r>
            <w:r>
              <w:rPr>
                <w:rFonts w:hint="eastAsia" w:ascii="Times New Roman" w:hAnsi="Times New Roman" w:eastAsia="仿宋_GB2312" w:cs="Times New Roman"/>
                <w:color w:val="auto"/>
                <w:sz w:val="18"/>
                <w:szCs w:val="18"/>
                <w:highlight w:val="none"/>
                <w:lang w:eastAsia="zh-CN"/>
              </w:rPr>
              <w:t>）</w:t>
            </w:r>
          </w:p>
        </w:tc>
        <w:tc>
          <w:tcPr>
            <w:tcW w:w="1229" w:type="dxa"/>
            <w:tcBorders>
              <w:tl2br w:val="nil"/>
              <w:tr2bl w:val="nil"/>
            </w:tcBorders>
            <w:vAlign w:val="center"/>
          </w:tcPr>
          <w:p w14:paraId="25985191">
            <w:pPr>
              <w:widowControl/>
              <w:jc w:val="center"/>
              <w:textAlignment w:val="center"/>
              <w:rPr>
                <w:rFonts w:hint="default" w:ascii="Times New Roman" w:hAnsi="Times New Roman" w:cs="Times New Roman"/>
                <w:color w:val="auto"/>
                <w:sz w:val="15"/>
                <w:szCs w:val="15"/>
                <w:highlight w:val="none"/>
                <w:lang w:val="en-US"/>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34</w:t>
            </w:r>
          </w:p>
        </w:tc>
        <w:tc>
          <w:tcPr>
            <w:tcW w:w="700" w:type="dxa"/>
            <w:tcBorders>
              <w:tl2br w:val="nil"/>
              <w:tr2bl w:val="nil"/>
            </w:tcBorders>
            <w:vAlign w:val="center"/>
          </w:tcPr>
          <w:p w14:paraId="77AA1A5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eastAsia" w:ascii="Times New Roman" w:hAnsi="Times New Roman" w:eastAsia="仿宋_GB2312" w:cs="Times New Roman"/>
                <w:color w:val="auto"/>
                <w:sz w:val="18"/>
                <w:szCs w:val="18"/>
                <w:highlight w:val="none"/>
              </w:rPr>
              <w:t>00</w:t>
            </w:r>
          </w:p>
        </w:tc>
        <w:tc>
          <w:tcPr>
            <w:tcW w:w="586" w:type="dxa"/>
            <w:tcBorders>
              <w:tl2br w:val="nil"/>
              <w:tr2bl w:val="nil"/>
            </w:tcBorders>
            <w:vAlign w:val="center"/>
          </w:tcPr>
          <w:p w14:paraId="252F875D">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8</w:t>
            </w:r>
          </w:p>
        </w:tc>
        <w:tc>
          <w:tcPr>
            <w:tcW w:w="709" w:type="dxa"/>
            <w:tcBorders>
              <w:tl2br w:val="nil"/>
              <w:tr2bl w:val="nil"/>
            </w:tcBorders>
            <w:vAlign w:val="center"/>
          </w:tcPr>
          <w:p w14:paraId="5C1D9F6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8</w:t>
            </w:r>
          </w:p>
        </w:tc>
        <w:tc>
          <w:tcPr>
            <w:tcW w:w="721" w:type="dxa"/>
            <w:tcBorders>
              <w:tl2br w:val="nil"/>
              <w:tr2bl w:val="nil"/>
            </w:tcBorders>
            <w:vAlign w:val="center"/>
          </w:tcPr>
          <w:p w14:paraId="3A160ACA">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2D27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F4A7C48">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3F300990">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049037A5">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2903D8BD">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2243" w:type="dxa"/>
            <w:gridSpan w:val="3"/>
            <w:tcBorders>
              <w:tl2br w:val="nil"/>
              <w:tr2bl w:val="nil"/>
            </w:tcBorders>
            <w:vAlign w:val="center"/>
          </w:tcPr>
          <w:p w14:paraId="72748BE7">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FF0000"/>
                <w:kern w:val="0"/>
                <w:sz w:val="18"/>
                <w:szCs w:val="18"/>
                <w:highlight w:val="none"/>
                <w:u w:val="none"/>
                <w:lang w:val="en-US" w:eastAsia="zh-CN" w:bidi="ar"/>
              </w:rPr>
              <w:t>物流数字化管理实训</w:t>
            </w:r>
          </w:p>
        </w:tc>
        <w:tc>
          <w:tcPr>
            <w:tcW w:w="1229" w:type="dxa"/>
            <w:tcBorders>
              <w:tl2br w:val="nil"/>
              <w:tr2bl w:val="nil"/>
            </w:tcBorders>
            <w:vAlign w:val="center"/>
          </w:tcPr>
          <w:p w14:paraId="3AB9218B">
            <w:pPr>
              <w:widowControl/>
              <w:jc w:val="center"/>
              <w:textAlignment w:val="center"/>
              <w:rPr>
                <w:rFonts w:hint="default" w:ascii="Times New Roman" w:hAnsi="Times New Roman" w:cs="Times New Roman"/>
                <w:color w:val="auto"/>
                <w:sz w:val="18"/>
                <w:szCs w:val="18"/>
                <w:highlight w:val="none"/>
                <w:lang w:val="en-US"/>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35</w:t>
            </w:r>
          </w:p>
        </w:tc>
        <w:tc>
          <w:tcPr>
            <w:tcW w:w="700" w:type="dxa"/>
            <w:tcBorders>
              <w:tl2br w:val="nil"/>
              <w:tr2bl w:val="nil"/>
            </w:tcBorders>
            <w:vAlign w:val="center"/>
          </w:tcPr>
          <w:p w14:paraId="581758EA">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586" w:type="dxa"/>
            <w:tcBorders>
              <w:tl2br w:val="nil"/>
              <w:tr2bl w:val="nil"/>
            </w:tcBorders>
            <w:vAlign w:val="center"/>
          </w:tcPr>
          <w:p w14:paraId="105E749F">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1.5</w:t>
            </w:r>
          </w:p>
        </w:tc>
        <w:tc>
          <w:tcPr>
            <w:tcW w:w="709" w:type="dxa"/>
            <w:tcBorders>
              <w:tl2br w:val="nil"/>
              <w:tr2bl w:val="nil"/>
            </w:tcBorders>
            <w:vAlign w:val="center"/>
          </w:tcPr>
          <w:p w14:paraId="30F8FE93">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721" w:type="dxa"/>
            <w:tcBorders>
              <w:tl2br w:val="nil"/>
              <w:tr2bl w:val="nil"/>
            </w:tcBorders>
            <w:vAlign w:val="center"/>
          </w:tcPr>
          <w:p w14:paraId="3DBF03B3">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54F4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65C60CA5">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35496533">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7ECF1045">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605885F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6F4CC513">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运输调度系统数据挖掘与分析</w:t>
            </w:r>
          </w:p>
        </w:tc>
        <w:tc>
          <w:tcPr>
            <w:tcW w:w="1229" w:type="dxa"/>
            <w:tcBorders>
              <w:tl2br w:val="nil"/>
              <w:tr2bl w:val="nil"/>
            </w:tcBorders>
            <w:vAlign w:val="center"/>
          </w:tcPr>
          <w:p w14:paraId="79086C5E">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36</w:t>
            </w:r>
          </w:p>
        </w:tc>
        <w:tc>
          <w:tcPr>
            <w:tcW w:w="700" w:type="dxa"/>
            <w:tcBorders>
              <w:tl2br w:val="nil"/>
              <w:tr2bl w:val="nil"/>
            </w:tcBorders>
            <w:vAlign w:val="center"/>
          </w:tcPr>
          <w:p w14:paraId="6F4DABAC">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586" w:type="dxa"/>
            <w:tcBorders>
              <w:tl2br w:val="nil"/>
              <w:tr2bl w:val="nil"/>
            </w:tcBorders>
            <w:vAlign w:val="center"/>
          </w:tcPr>
          <w:p w14:paraId="1E4A480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0.5</w:t>
            </w:r>
          </w:p>
        </w:tc>
        <w:tc>
          <w:tcPr>
            <w:tcW w:w="709" w:type="dxa"/>
            <w:tcBorders>
              <w:tl2br w:val="nil"/>
              <w:tr2bl w:val="nil"/>
            </w:tcBorders>
            <w:vAlign w:val="center"/>
          </w:tcPr>
          <w:p w14:paraId="6E8638EB">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c>
          <w:tcPr>
            <w:tcW w:w="721" w:type="dxa"/>
            <w:tcBorders>
              <w:tl2br w:val="nil"/>
              <w:tr2bl w:val="nil"/>
            </w:tcBorders>
            <w:vAlign w:val="center"/>
          </w:tcPr>
          <w:p w14:paraId="5C676F9D">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104C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29F9F88">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0C934D6B">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3F8EAE1E">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07690EF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2243" w:type="dxa"/>
            <w:gridSpan w:val="3"/>
            <w:tcBorders>
              <w:tl2br w:val="nil"/>
              <w:tr2bl w:val="nil"/>
            </w:tcBorders>
            <w:vAlign w:val="center"/>
          </w:tcPr>
          <w:p w14:paraId="44DBE1B7">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跨境电商物流综合实训</w:t>
            </w:r>
          </w:p>
        </w:tc>
        <w:tc>
          <w:tcPr>
            <w:tcW w:w="1229" w:type="dxa"/>
            <w:tcBorders>
              <w:tl2br w:val="nil"/>
              <w:tr2bl w:val="nil"/>
            </w:tcBorders>
            <w:vAlign w:val="center"/>
          </w:tcPr>
          <w:p w14:paraId="1657F292">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37</w:t>
            </w:r>
          </w:p>
        </w:tc>
        <w:tc>
          <w:tcPr>
            <w:tcW w:w="700" w:type="dxa"/>
            <w:tcBorders>
              <w:tl2br w:val="nil"/>
              <w:tr2bl w:val="nil"/>
            </w:tcBorders>
            <w:vAlign w:val="center"/>
          </w:tcPr>
          <w:p w14:paraId="0D1CBC5C">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586" w:type="dxa"/>
            <w:tcBorders>
              <w:tl2br w:val="nil"/>
              <w:tr2bl w:val="nil"/>
            </w:tcBorders>
            <w:vAlign w:val="center"/>
          </w:tcPr>
          <w:p w14:paraId="55CB146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0.5</w:t>
            </w:r>
          </w:p>
        </w:tc>
        <w:tc>
          <w:tcPr>
            <w:tcW w:w="709" w:type="dxa"/>
            <w:tcBorders>
              <w:tl2br w:val="nil"/>
              <w:tr2bl w:val="nil"/>
            </w:tcBorders>
            <w:vAlign w:val="center"/>
          </w:tcPr>
          <w:p w14:paraId="6AC9749C">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5</w:t>
            </w:r>
          </w:p>
        </w:tc>
        <w:tc>
          <w:tcPr>
            <w:tcW w:w="721" w:type="dxa"/>
            <w:tcBorders>
              <w:tl2br w:val="nil"/>
              <w:tr2bl w:val="nil"/>
            </w:tcBorders>
            <w:vAlign w:val="center"/>
          </w:tcPr>
          <w:p w14:paraId="71B25CFB">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3028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3DF4B0C">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7B6B645">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23CB3FBA">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1A1ACC94">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2243" w:type="dxa"/>
            <w:gridSpan w:val="3"/>
            <w:tcBorders>
              <w:tl2br w:val="nil"/>
              <w:tr2bl w:val="nil"/>
            </w:tcBorders>
            <w:vAlign w:val="center"/>
          </w:tcPr>
          <w:p w14:paraId="18EBC861">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外贸综合实训</w:t>
            </w:r>
          </w:p>
        </w:tc>
        <w:tc>
          <w:tcPr>
            <w:tcW w:w="1229" w:type="dxa"/>
            <w:tcBorders>
              <w:tl2br w:val="nil"/>
              <w:tr2bl w:val="nil"/>
            </w:tcBorders>
            <w:vAlign w:val="center"/>
          </w:tcPr>
          <w:p w14:paraId="7A7157DB">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38</w:t>
            </w:r>
          </w:p>
        </w:tc>
        <w:tc>
          <w:tcPr>
            <w:tcW w:w="700" w:type="dxa"/>
            <w:tcBorders>
              <w:tl2br w:val="nil"/>
              <w:tr2bl w:val="nil"/>
            </w:tcBorders>
            <w:vAlign w:val="center"/>
          </w:tcPr>
          <w:p w14:paraId="1D0DEADE">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586" w:type="dxa"/>
            <w:tcBorders>
              <w:tl2br w:val="nil"/>
              <w:tr2bl w:val="nil"/>
            </w:tcBorders>
            <w:vAlign w:val="center"/>
          </w:tcPr>
          <w:p w14:paraId="0E63A7C6">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w:t>
            </w:r>
          </w:p>
        </w:tc>
        <w:tc>
          <w:tcPr>
            <w:tcW w:w="709" w:type="dxa"/>
            <w:tcBorders>
              <w:tl2br w:val="nil"/>
              <w:tr2bl w:val="nil"/>
            </w:tcBorders>
            <w:vAlign w:val="center"/>
          </w:tcPr>
          <w:p w14:paraId="5DD2EFFA">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c>
          <w:tcPr>
            <w:tcW w:w="721" w:type="dxa"/>
            <w:tcBorders>
              <w:tl2br w:val="nil"/>
              <w:tr2bl w:val="nil"/>
            </w:tcBorders>
            <w:vAlign w:val="center"/>
          </w:tcPr>
          <w:p w14:paraId="4678CD0B">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0EF0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0D65F751">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226309A5">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44D6D45E">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4191688B">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2243" w:type="dxa"/>
            <w:gridSpan w:val="3"/>
            <w:tcBorders>
              <w:tl2br w:val="nil"/>
              <w:tr2bl w:val="nil"/>
            </w:tcBorders>
            <w:vAlign w:val="center"/>
          </w:tcPr>
          <w:p w14:paraId="7DE90EDC">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FF0000"/>
                <w:sz w:val="18"/>
                <w:szCs w:val="18"/>
                <w:highlight w:val="none"/>
                <w:lang w:val="en-US" w:eastAsia="zh-CN"/>
              </w:rPr>
              <w:t>采购与</w:t>
            </w:r>
            <w:r>
              <w:rPr>
                <w:rFonts w:hint="eastAsia" w:ascii="Times New Roman" w:hAnsi="Times New Roman" w:eastAsia="仿宋_GB2312" w:cs="Times New Roman"/>
                <w:color w:val="FF0000"/>
                <w:sz w:val="18"/>
                <w:szCs w:val="18"/>
                <w:highlight w:val="none"/>
              </w:rPr>
              <w:t>供应链管理虚拟仿真实训</w:t>
            </w:r>
          </w:p>
        </w:tc>
        <w:tc>
          <w:tcPr>
            <w:tcW w:w="1229" w:type="dxa"/>
            <w:tcBorders>
              <w:tl2br w:val="nil"/>
              <w:tr2bl w:val="nil"/>
            </w:tcBorders>
            <w:vAlign w:val="center"/>
          </w:tcPr>
          <w:p w14:paraId="7A98B304">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39</w:t>
            </w:r>
          </w:p>
        </w:tc>
        <w:tc>
          <w:tcPr>
            <w:tcW w:w="700" w:type="dxa"/>
            <w:tcBorders>
              <w:tl2br w:val="nil"/>
              <w:tr2bl w:val="nil"/>
            </w:tcBorders>
            <w:vAlign w:val="center"/>
          </w:tcPr>
          <w:p w14:paraId="4AE4DA07">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586" w:type="dxa"/>
            <w:tcBorders>
              <w:tl2br w:val="nil"/>
              <w:tr2bl w:val="nil"/>
            </w:tcBorders>
            <w:vAlign w:val="center"/>
          </w:tcPr>
          <w:p w14:paraId="3130ED4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1.5</w:t>
            </w:r>
          </w:p>
        </w:tc>
        <w:tc>
          <w:tcPr>
            <w:tcW w:w="709" w:type="dxa"/>
            <w:tcBorders>
              <w:tl2br w:val="nil"/>
              <w:tr2bl w:val="nil"/>
            </w:tcBorders>
            <w:vAlign w:val="center"/>
          </w:tcPr>
          <w:p w14:paraId="549B5919">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c>
          <w:tcPr>
            <w:tcW w:w="721" w:type="dxa"/>
            <w:tcBorders>
              <w:tl2br w:val="nil"/>
              <w:tr2bl w:val="nil"/>
            </w:tcBorders>
            <w:vAlign w:val="center"/>
          </w:tcPr>
          <w:p w14:paraId="72F86D36">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2F4F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558207DA">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FD82C3C">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1C6A9A67">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68A7ECE7">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2243" w:type="dxa"/>
            <w:gridSpan w:val="3"/>
            <w:tcBorders>
              <w:tl2br w:val="nil"/>
              <w:tr2bl w:val="nil"/>
            </w:tcBorders>
            <w:vAlign w:val="center"/>
          </w:tcPr>
          <w:p w14:paraId="1B1396A6">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仿宋_GB2312" w:hAnsi="宋体" w:eastAsia="仿宋_GB2312" w:cs="仿宋_GB2312"/>
                <w:i w:val="0"/>
                <w:iCs w:val="0"/>
                <w:color w:val="FF0000"/>
                <w:kern w:val="0"/>
                <w:sz w:val="18"/>
                <w:szCs w:val="18"/>
                <w:highlight w:val="none"/>
                <w:u w:val="none"/>
                <w:lang w:val="en-US" w:eastAsia="zh-CN" w:bidi="ar"/>
              </w:rPr>
              <w:t>智慧</w:t>
            </w:r>
            <w:r>
              <w:rPr>
                <w:rFonts w:hint="default" w:ascii="仿宋_GB2312" w:hAnsi="宋体" w:eastAsia="仿宋_GB2312" w:cs="仿宋_GB2312"/>
                <w:i w:val="0"/>
                <w:iCs w:val="0"/>
                <w:color w:val="FF0000"/>
                <w:kern w:val="0"/>
                <w:sz w:val="18"/>
                <w:szCs w:val="18"/>
                <w:highlight w:val="none"/>
                <w:u w:val="none"/>
                <w:lang w:val="en-US" w:eastAsia="zh-CN" w:bidi="ar"/>
              </w:rPr>
              <w:t>仓储规划与设计</w:t>
            </w:r>
          </w:p>
        </w:tc>
        <w:tc>
          <w:tcPr>
            <w:tcW w:w="1229" w:type="dxa"/>
            <w:tcBorders>
              <w:tl2br w:val="nil"/>
              <w:tr2bl w:val="nil"/>
            </w:tcBorders>
            <w:vAlign w:val="center"/>
          </w:tcPr>
          <w:p w14:paraId="16151ABF">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40</w:t>
            </w:r>
          </w:p>
        </w:tc>
        <w:tc>
          <w:tcPr>
            <w:tcW w:w="700" w:type="dxa"/>
            <w:tcBorders>
              <w:tl2br w:val="nil"/>
              <w:tr2bl w:val="nil"/>
            </w:tcBorders>
            <w:vAlign w:val="center"/>
          </w:tcPr>
          <w:p w14:paraId="2CEE3C04">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65</w:t>
            </w:r>
          </w:p>
        </w:tc>
        <w:tc>
          <w:tcPr>
            <w:tcW w:w="586" w:type="dxa"/>
            <w:tcBorders>
              <w:tl2br w:val="nil"/>
              <w:tr2bl w:val="nil"/>
            </w:tcBorders>
            <w:vAlign w:val="center"/>
          </w:tcPr>
          <w:p w14:paraId="267D6867">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709" w:type="dxa"/>
            <w:tcBorders>
              <w:tl2br w:val="nil"/>
              <w:tr2bl w:val="nil"/>
            </w:tcBorders>
            <w:vAlign w:val="center"/>
          </w:tcPr>
          <w:p w14:paraId="4B789ADC">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c>
          <w:tcPr>
            <w:tcW w:w="721" w:type="dxa"/>
            <w:tcBorders>
              <w:tl2br w:val="nil"/>
              <w:tr2bl w:val="nil"/>
            </w:tcBorders>
            <w:vAlign w:val="center"/>
          </w:tcPr>
          <w:p w14:paraId="70AD1F6D">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1B2E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30C7E4C2">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88C04F3">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343234B2">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B9451AF">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2243" w:type="dxa"/>
            <w:gridSpan w:val="3"/>
            <w:tcBorders>
              <w:tl2br w:val="nil"/>
              <w:tr2bl w:val="nil"/>
            </w:tcBorders>
            <w:vAlign w:val="center"/>
          </w:tcPr>
          <w:p w14:paraId="3AB95EDA">
            <w:pPr>
              <w:spacing w:line="240" w:lineRule="atLeast"/>
              <w:ind w:right="-105" w:rightChars="-50"/>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物流企业经营对抗模拟实训</w:t>
            </w:r>
          </w:p>
        </w:tc>
        <w:tc>
          <w:tcPr>
            <w:tcW w:w="1229" w:type="dxa"/>
            <w:tcBorders>
              <w:tl2br w:val="nil"/>
              <w:tr2bl w:val="nil"/>
            </w:tcBorders>
            <w:vAlign w:val="center"/>
          </w:tcPr>
          <w:p w14:paraId="1173FF05">
            <w:pPr>
              <w:widowControl/>
              <w:jc w:val="center"/>
              <w:textAlignment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41</w:t>
            </w:r>
          </w:p>
        </w:tc>
        <w:tc>
          <w:tcPr>
            <w:tcW w:w="700" w:type="dxa"/>
            <w:tcBorders>
              <w:tl2br w:val="nil"/>
              <w:tr2bl w:val="nil"/>
            </w:tcBorders>
            <w:vAlign w:val="center"/>
          </w:tcPr>
          <w:p w14:paraId="0B6E780E">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586" w:type="dxa"/>
            <w:tcBorders>
              <w:tl2br w:val="nil"/>
              <w:tr2bl w:val="nil"/>
            </w:tcBorders>
            <w:vAlign w:val="center"/>
          </w:tcPr>
          <w:p w14:paraId="5CBDAEDF">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1.5</w:t>
            </w:r>
          </w:p>
        </w:tc>
        <w:tc>
          <w:tcPr>
            <w:tcW w:w="709" w:type="dxa"/>
            <w:tcBorders>
              <w:tl2br w:val="nil"/>
              <w:tr2bl w:val="nil"/>
            </w:tcBorders>
            <w:vAlign w:val="center"/>
          </w:tcPr>
          <w:p w14:paraId="2DE4D8B3">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c>
          <w:tcPr>
            <w:tcW w:w="721" w:type="dxa"/>
            <w:tcBorders>
              <w:tl2br w:val="nil"/>
              <w:tr2bl w:val="nil"/>
            </w:tcBorders>
            <w:vAlign w:val="center"/>
          </w:tcPr>
          <w:p w14:paraId="487E49EE">
            <w:pPr>
              <w:spacing w:line="240" w:lineRule="atLeas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1F79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7C5E4143">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55CDF80B">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6B3C471C">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BD15ED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6" w:type="dxa"/>
            <w:vMerge w:val="restart"/>
            <w:tcBorders>
              <w:tl2br w:val="nil"/>
              <w:tr2bl w:val="nil"/>
            </w:tcBorders>
            <w:vAlign w:val="center"/>
          </w:tcPr>
          <w:p w14:paraId="4D0581A0">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专业见习实践</w:t>
            </w:r>
          </w:p>
        </w:tc>
        <w:tc>
          <w:tcPr>
            <w:tcW w:w="1757" w:type="dxa"/>
            <w:gridSpan w:val="2"/>
            <w:tcBorders>
              <w:tl2br w:val="nil"/>
              <w:tr2bl w:val="nil"/>
            </w:tcBorders>
            <w:vAlign w:val="center"/>
          </w:tcPr>
          <w:p w14:paraId="0DCAA4C5">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学术思维与论文写作</w:t>
            </w:r>
          </w:p>
        </w:tc>
        <w:tc>
          <w:tcPr>
            <w:tcW w:w="1229" w:type="dxa"/>
            <w:tcBorders>
              <w:tl2br w:val="nil"/>
              <w:tr2bl w:val="nil"/>
            </w:tcBorders>
            <w:vAlign w:val="center"/>
          </w:tcPr>
          <w:p w14:paraId="2FEC41F1">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42</w:t>
            </w:r>
          </w:p>
        </w:tc>
        <w:tc>
          <w:tcPr>
            <w:tcW w:w="700" w:type="dxa"/>
            <w:tcBorders>
              <w:tl2br w:val="nil"/>
              <w:tr2bl w:val="nil"/>
            </w:tcBorders>
            <w:vAlign w:val="center"/>
          </w:tcPr>
          <w:p w14:paraId="6CF6CB02">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586" w:type="dxa"/>
            <w:tcBorders>
              <w:tl2br w:val="nil"/>
              <w:tr2bl w:val="nil"/>
            </w:tcBorders>
            <w:vAlign w:val="center"/>
          </w:tcPr>
          <w:p w14:paraId="12E5D818">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709" w:type="dxa"/>
            <w:tcBorders>
              <w:tl2br w:val="nil"/>
              <w:tr2bl w:val="nil"/>
            </w:tcBorders>
            <w:vAlign w:val="center"/>
          </w:tcPr>
          <w:p w14:paraId="3409A6DB">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721" w:type="dxa"/>
            <w:tcBorders>
              <w:tl2br w:val="nil"/>
              <w:tr2bl w:val="nil"/>
            </w:tcBorders>
            <w:vAlign w:val="center"/>
          </w:tcPr>
          <w:p w14:paraId="14272E98">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14E2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14" w:type="dxa"/>
            <w:vMerge w:val="continue"/>
            <w:tcBorders>
              <w:tl2br w:val="nil"/>
              <w:tr2bl w:val="nil"/>
            </w:tcBorders>
            <w:vAlign w:val="center"/>
          </w:tcPr>
          <w:p w14:paraId="47D987CD">
            <w:pPr>
              <w:spacing w:line="240" w:lineRule="atLeast"/>
              <w:jc w:val="center"/>
              <w:rPr>
                <w:rFonts w:ascii="Times New Roman" w:hAnsi="Times New Roman" w:eastAsia="仿宋_GB2312" w:cs="Times New Roman"/>
                <w:color w:val="auto"/>
                <w:sz w:val="18"/>
                <w:szCs w:val="18"/>
                <w:highlight w:val="none"/>
              </w:rPr>
            </w:pPr>
          </w:p>
        </w:tc>
        <w:tc>
          <w:tcPr>
            <w:tcW w:w="615" w:type="dxa"/>
            <w:vMerge w:val="continue"/>
            <w:tcBorders>
              <w:tl2br w:val="nil"/>
              <w:tr2bl w:val="nil"/>
            </w:tcBorders>
            <w:vAlign w:val="center"/>
          </w:tcPr>
          <w:p w14:paraId="4F0D35A1">
            <w:pPr>
              <w:spacing w:line="240" w:lineRule="atLeast"/>
              <w:jc w:val="center"/>
              <w:rPr>
                <w:rFonts w:ascii="Times New Roman" w:hAnsi="Times New Roman" w:eastAsia="仿宋_GB2312" w:cs="Times New Roman"/>
                <w:color w:val="auto"/>
                <w:sz w:val="18"/>
                <w:szCs w:val="18"/>
                <w:highlight w:val="none"/>
              </w:rPr>
            </w:pPr>
          </w:p>
        </w:tc>
        <w:tc>
          <w:tcPr>
            <w:tcW w:w="685" w:type="dxa"/>
            <w:vMerge w:val="continue"/>
            <w:tcBorders>
              <w:tl2br w:val="nil"/>
              <w:tr2bl w:val="nil"/>
            </w:tcBorders>
            <w:vAlign w:val="center"/>
          </w:tcPr>
          <w:p w14:paraId="610880BB">
            <w:pPr>
              <w:spacing w:line="240" w:lineRule="atLeast"/>
              <w:jc w:val="center"/>
              <w:rPr>
                <w:rFonts w:ascii="Times New Roman" w:hAnsi="Times New Roman" w:eastAsia="仿宋_GB2312" w:cs="Times New Roman"/>
                <w:color w:val="auto"/>
                <w:sz w:val="18"/>
                <w:szCs w:val="18"/>
                <w:highlight w:val="none"/>
              </w:rPr>
            </w:pPr>
          </w:p>
        </w:tc>
        <w:tc>
          <w:tcPr>
            <w:tcW w:w="700" w:type="dxa"/>
            <w:tcBorders>
              <w:tl2br w:val="nil"/>
              <w:tr2bl w:val="nil"/>
            </w:tcBorders>
            <w:vAlign w:val="center"/>
          </w:tcPr>
          <w:p w14:paraId="37D4D35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6" w:type="dxa"/>
            <w:vMerge w:val="continue"/>
            <w:tcBorders>
              <w:tl2br w:val="nil"/>
              <w:tr2bl w:val="nil"/>
            </w:tcBorders>
            <w:vAlign w:val="center"/>
          </w:tcPr>
          <w:p w14:paraId="6955158D">
            <w:pPr>
              <w:spacing w:line="240" w:lineRule="atLeast"/>
              <w:ind w:right="-105" w:rightChars="-50"/>
              <w:jc w:val="center"/>
              <w:rPr>
                <w:rFonts w:ascii="Times New Roman" w:hAnsi="Times New Roman" w:eastAsia="仿宋_GB2312" w:cs="Times New Roman"/>
                <w:color w:val="auto"/>
                <w:sz w:val="18"/>
                <w:szCs w:val="18"/>
                <w:highlight w:val="none"/>
              </w:rPr>
            </w:pPr>
          </w:p>
        </w:tc>
        <w:tc>
          <w:tcPr>
            <w:tcW w:w="1757" w:type="dxa"/>
            <w:gridSpan w:val="2"/>
            <w:tcBorders>
              <w:tl2br w:val="nil"/>
              <w:tr2bl w:val="nil"/>
            </w:tcBorders>
            <w:vAlign w:val="center"/>
          </w:tcPr>
          <w:p w14:paraId="441CE70F">
            <w:pPr>
              <w:spacing w:line="240" w:lineRule="atLeast"/>
              <w:ind w:right="-105" w:rightChars="-5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智慧物流综合实践</w:t>
            </w:r>
          </w:p>
        </w:tc>
        <w:tc>
          <w:tcPr>
            <w:tcW w:w="1229" w:type="dxa"/>
            <w:tcBorders>
              <w:tl2br w:val="nil"/>
              <w:tr2bl w:val="nil"/>
            </w:tcBorders>
            <w:vAlign w:val="center"/>
          </w:tcPr>
          <w:p w14:paraId="0FEF7F96">
            <w:pPr>
              <w:widowControl/>
              <w:jc w:val="center"/>
              <w:textAlignment w:val="center"/>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8"/>
                <w:szCs w:val="18"/>
                <w:highlight w:val="none"/>
                <w:lang w:val="en-US" w:eastAsia="zh-CN"/>
              </w:rPr>
              <w:t>SWU</w:t>
            </w:r>
            <w:r>
              <w:rPr>
                <w:rFonts w:hint="eastAsia" w:ascii="Times New Roman" w:hAnsi="Times New Roman" w:cs="Times New Roman"/>
                <w:color w:val="auto"/>
                <w:sz w:val="18"/>
                <w:szCs w:val="18"/>
                <w:highlight w:val="none"/>
              </w:rPr>
              <w:t>00</w:t>
            </w:r>
            <w:r>
              <w:rPr>
                <w:rFonts w:hint="eastAsia" w:ascii="Times New Roman" w:hAnsi="Times New Roman" w:cs="Times New Roman"/>
                <w:color w:val="auto"/>
                <w:sz w:val="18"/>
                <w:szCs w:val="18"/>
                <w:highlight w:val="none"/>
                <w:lang w:val="en-US" w:eastAsia="zh-CN"/>
              </w:rPr>
              <w:t>43</w:t>
            </w:r>
          </w:p>
        </w:tc>
        <w:tc>
          <w:tcPr>
            <w:tcW w:w="700" w:type="dxa"/>
            <w:tcBorders>
              <w:tl2br w:val="nil"/>
              <w:tr2bl w:val="nil"/>
            </w:tcBorders>
            <w:vAlign w:val="center"/>
          </w:tcPr>
          <w:p w14:paraId="36AF8FD3">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586" w:type="dxa"/>
            <w:tcBorders>
              <w:tl2br w:val="nil"/>
              <w:tr2bl w:val="nil"/>
            </w:tcBorders>
            <w:vAlign w:val="center"/>
          </w:tcPr>
          <w:p w14:paraId="649D6F2B">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709" w:type="dxa"/>
            <w:tcBorders>
              <w:tl2br w:val="nil"/>
              <w:tr2bl w:val="nil"/>
            </w:tcBorders>
            <w:vAlign w:val="center"/>
          </w:tcPr>
          <w:p w14:paraId="3C0FBA33">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w:t>
            </w:r>
          </w:p>
        </w:tc>
        <w:tc>
          <w:tcPr>
            <w:tcW w:w="721" w:type="dxa"/>
            <w:tcBorders>
              <w:tl2br w:val="nil"/>
              <w:tr2bl w:val="nil"/>
            </w:tcBorders>
            <w:vAlign w:val="center"/>
          </w:tcPr>
          <w:p w14:paraId="560BBEF1">
            <w:pPr>
              <w:spacing w:line="240" w:lineRule="atLeast"/>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w:t>
            </w:r>
          </w:p>
        </w:tc>
      </w:tr>
      <w:tr w14:paraId="3547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086" w:type="dxa"/>
            <w:gridSpan w:val="8"/>
            <w:tcBorders>
              <w:tl2br w:val="nil"/>
              <w:tr2bl w:val="nil"/>
            </w:tcBorders>
            <w:vAlign w:val="center"/>
          </w:tcPr>
          <w:p w14:paraId="27B1ECF1">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专业培养方案总学时/学分</w:t>
            </w:r>
          </w:p>
        </w:tc>
        <w:tc>
          <w:tcPr>
            <w:tcW w:w="700" w:type="dxa"/>
            <w:tcBorders>
              <w:tl2br w:val="nil"/>
              <w:tr2bl w:val="nil"/>
            </w:tcBorders>
            <w:vAlign w:val="center"/>
          </w:tcPr>
          <w:p w14:paraId="6F2E37A0">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3</w:t>
            </w:r>
            <w:r>
              <w:rPr>
                <w:rFonts w:hint="eastAsia" w:ascii="Times New Roman" w:hAnsi="Times New Roman" w:eastAsia="仿宋_GB2312" w:cs="Times New Roman"/>
                <w:color w:val="auto"/>
                <w:sz w:val="18"/>
                <w:szCs w:val="18"/>
                <w:highlight w:val="none"/>
                <w:lang w:val="en-US" w:eastAsia="zh-CN"/>
              </w:rPr>
              <w:t>398</w:t>
            </w:r>
          </w:p>
        </w:tc>
        <w:tc>
          <w:tcPr>
            <w:tcW w:w="586" w:type="dxa"/>
            <w:tcBorders>
              <w:tl2br w:val="nil"/>
              <w:tr2bl w:val="nil"/>
            </w:tcBorders>
            <w:vAlign w:val="center"/>
          </w:tcPr>
          <w:p w14:paraId="40308B86">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17</w:t>
            </w:r>
            <w:r>
              <w:rPr>
                <w:rFonts w:hint="eastAsia" w:ascii="Times New Roman" w:hAnsi="Times New Roman" w:eastAsia="仿宋_GB2312" w:cs="Times New Roman"/>
                <w:color w:val="auto"/>
                <w:sz w:val="18"/>
                <w:szCs w:val="18"/>
                <w:highlight w:val="none"/>
                <w:lang w:val="en-US" w:eastAsia="zh-CN"/>
              </w:rPr>
              <w:t>7</w:t>
            </w:r>
          </w:p>
        </w:tc>
        <w:tc>
          <w:tcPr>
            <w:tcW w:w="1430" w:type="dxa"/>
            <w:gridSpan w:val="2"/>
            <w:tcBorders>
              <w:tl2br w:val="nil"/>
              <w:tr2bl w:val="nil"/>
            </w:tcBorders>
            <w:vAlign w:val="center"/>
          </w:tcPr>
          <w:p w14:paraId="7262BA2E">
            <w:pPr>
              <w:spacing w:line="240" w:lineRule="atLeast"/>
              <w:jc w:val="center"/>
              <w:rPr>
                <w:rFonts w:hint="default" w:ascii="Times New Roman" w:hAnsi="Times New Roman" w:eastAsia="仿宋_GB2312" w:cs="Times New Roman"/>
                <w:color w:val="auto"/>
                <w:sz w:val="18"/>
                <w:szCs w:val="18"/>
                <w:highlight w:val="none"/>
                <w:lang w:val="en-US" w:eastAsia="zh-CN"/>
              </w:rPr>
            </w:pPr>
          </w:p>
        </w:tc>
      </w:tr>
      <w:tr w14:paraId="182B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086" w:type="dxa"/>
            <w:gridSpan w:val="8"/>
            <w:tcBorders>
              <w:tl2br w:val="nil"/>
              <w:tr2bl w:val="nil"/>
            </w:tcBorders>
            <w:vAlign w:val="center"/>
          </w:tcPr>
          <w:p w14:paraId="31A88960">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公共必修课程学时/学分/比例</w:t>
            </w:r>
          </w:p>
        </w:tc>
        <w:tc>
          <w:tcPr>
            <w:tcW w:w="700" w:type="dxa"/>
            <w:tcBorders>
              <w:tl2br w:val="nil"/>
              <w:tr2bl w:val="nil"/>
            </w:tcBorders>
            <w:vAlign w:val="center"/>
          </w:tcPr>
          <w:p w14:paraId="6B0917F9">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1102</w:t>
            </w:r>
          </w:p>
        </w:tc>
        <w:tc>
          <w:tcPr>
            <w:tcW w:w="586" w:type="dxa"/>
            <w:tcBorders>
              <w:tl2br w:val="nil"/>
              <w:tr2bl w:val="nil"/>
            </w:tcBorders>
            <w:vAlign w:val="center"/>
          </w:tcPr>
          <w:p w14:paraId="756D60E6">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63</w:t>
            </w:r>
          </w:p>
        </w:tc>
        <w:tc>
          <w:tcPr>
            <w:tcW w:w="1430" w:type="dxa"/>
            <w:gridSpan w:val="2"/>
            <w:tcBorders>
              <w:tl2br w:val="nil"/>
              <w:tr2bl w:val="nil"/>
            </w:tcBorders>
            <w:vAlign w:val="center"/>
          </w:tcPr>
          <w:p w14:paraId="3DEE1AE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32.43</w:t>
            </w:r>
            <w:r>
              <w:rPr>
                <w:rFonts w:ascii="Times New Roman" w:hAnsi="Times New Roman" w:eastAsia="仿宋_GB2312" w:cs="Times New Roman"/>
                <w:color w:val="auto"/>
                <w:sz w:val="18"/>
                <w:szCs w:val="18"/>
                <w:highlight w:val="none"/>
              </w:rPr>
              <w:t>%</w:t>
            </w:r>
          </w:p>
        </w:tc>
      </w:tr>
      <w:tr w14:paraId="3A5D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086" w:type="dxa"/>
            <w:gridSpan w:val="8"/>
            <w:tcBorders>
              <w:tl2br w:val="nil"/>
              <w:tr2bl w:val="nil"/>
            </w:tcBorders>
            <w:vAlign w:val="center"/>
          </w:tcPr>
          <w:p w14:paraId="64BA4D8D">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公共选修课程学时/学分/比例</w:t>
            </w:r>
          </w:p>
        </w:tc>
        <w:tc>
          <w:tcPr>
            <w:tcW w:w="700" w:type="dxa"/>
            <w:tcBorders>
              <w:tl2br w:val="nil"/>
              <w:tr2bl w:val="nil"/>
            </w:tcBorders>
            <w:vAlign w:val="center"/>
          </w:tcPr>
          <w:p w14:paraId="62BAAB70">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288</w:t>
            </w:r>
          </w:p>
        </w:tc>
        <w:tc>
          <w:tcPr>
            <w:tcW w:w="586" w:type="dxa"/>
            <w:tcBorders>
              <w:tl2br w:val="nil"/>
              <w:tr2bl w:val="nil"/>
            </w:tcBorders>
            <w:vAlign w:val="center"/>
          </w:tcPr>
          <w:p w14:paraId="3940ED42">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2</w:t>
            </w:r>
          </w:p>
        </w:tc>
        <w:tc>
          <w:tcPr>
            <w:tcW w:w="1430" w:type="dxa"/>
            <w:gridSpan w:val="2"/>
            <w:tcBorders>
              <w:tl2br w:val="nil"/>
              <w:tr2bl w:val="nil"/>
            </w:tcBorders>
            <w:vAlign w:val="center"/>
          </w:tcPr>
          <w:p w14:paraId="36A1B5C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8.48</w:t>
            </w:r>
            <w:r>
              <w:rPr>
                <w:rFonts w:ascii="Times New Roman" w:hAnsi="Times New Roman" w:eastAsia="仿宋_GB2312" w:cs="Times New Roman"/>
                <w:color w:val="auto"/>
                <w:sz w:val="18"/>
                <w:szCs w:val="18"/>
                <w:highlight w:val="none"/>
              </w:rPr>
              <w:t>%</w:t>
            </w:r>
          </w:p>
        </w:tc>
      </w:tr>
      <w:tr w14:paraId="0A86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086" w:type="dxa"/>
            <w:gridSpan w:val="8"/>
            <w:tcBorders>
              <w:tl2br w:val="nil"/>
              <w:tr2bl w:val="nil"/>
            </w:tcBorders>
            <w:vAlign w:val="center"/>
          </w:tcPr>
          <w:p w14:paraId="71A48B72">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专业必修课程学时/学分/比例</w:t>
            </w:r>
          </w:p>
        </w:tc>
        <w:tc>
          <w:tcPr>
            <w:tcW w:w="700" w:type="dxa"/>
            <w:tcBorders>
              <w:tl2br w:val="nil"/>
              <w:tr2bl w:val="nil"/>
            </w:tcBorders>
            <w:vAlign w:val="center"/>
          </w:tcPr>
          <w:p w14:paraId="3CA8B0E8">
            <w:pPr>
              <w:spacing w:line="240" w:lineRule="atLeast"/>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rPr>
              <w:t>17</w:t>
            </w:r>
            <w:r>
              <w:rPr>
                <w:rFonts w:hint="eastAsia" w:ascii="Times New Roman" w:hAnsi="Times New Roman" w:eastAsia="仿宋_GB2312" w:cs="Times New Roman"/>
                <w:color w:val="auto"/>
                <w:sz w:val="18"/>
                <w:szCs w:val="18"/>
                <w:highlight w:val="none"/>
                <w:lang w:val="en-US" w:eastAsia="zh-CN"/>
              </w:rPr>
              <w:t>71</w:t>
            </w:r>
          </w:p>
        </w:tc>
        <w:tc>
          <w:tcPr>
            <w:tcW w:w="586" w:type="dxa"/>
            <w:tcBorders>
              <w:tl2br w:val="nil"/>
              <w:tr2bl w:val="nil"/>
            </w:tcBorders>
            <w:vAlign w:val="center"/>
          </w:tcPr>
          <w:p w14:paraId="2F0B8D46">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90</w:t>
            </w:r>
          </w:p>
        </w:tc>
        <w:tc>
          <w:tcPr>
            <w:tcW w:w="1430" w:type="dxa"/>
            <w:gridSpan w:val="2"/>
            <w:tcBorders>
              <w:tl2br w:val="nil"/>
              <w:tr2bl w:val="nil"/>
            </w:tcBorders>
            <w:vAlign w:val="center"/>
          </w:tcPr>
          <w:p w14:paraId="0C8CD7B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5</w:t>
            </w:r>
            <w:r>
              <w:rPr>
                <w:rFonts w:hint="eastAsia" w:ascii="Times New Roman" w:hAnsi="Times New Roman" w:eastAsia="仿宋_GB2312" w:cs="Times New Roman"/>
                <w:color w:val="auto"/>
                <w:sz w:val="18"/>
                <w:szCs w:val="18"/>
                <w:highlight w:val="none"/>
                <w:lang w:val="en-US" w:eastAsia="zh-CN"/>
              </w:rPr>
              <w:t>2.12</w:t>
            </w:r>
            <w:r>
              <w:rPr>
                <w:rFonts w:ascii="Times New Roman" w:hAnsi="Times New Roman" w:eastAsia="仿宋_GB2312" w:cs="Times New Roman"/>
                <w:color w:val="auto"/>
                <w:sz w:val="18"/>
                <w:szCs w:val="18"/>
                <w:highlight w:val="none"/>
              </w:rPr>
              <w:t>%</w:t>
            </w:r>
          </w:p>
        </w:tc>
      </w:tr>
      <w:tr w14:paraId="5D2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6086" w:type="dxa"/>
            <w:gridSpan w:val="8"/>
            <w:tcBorders>
              <w:tl2br w:val="nil"/>
              <w:tr2bl w:val="nil"/>
            </w:tcBorders>
            <w:vAlign w:val="center"/>
          </w:tcPr>
          <w:p w14:paraId="21419C6C">
            <w:pPr>
              <w:spacing w:line="240" w:lineRule="atLeast"/>
              <w:ind w:right="-105" w:rightChars="-5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专业选修课程学时/学分/比例</w:t>
            </w:r>
          </w:p>
        </w:tc>
        <w:tc>
          <w:tcPr>
            <w:tcW w:w="700" w:type="dxa"/>
            <w:tcBorders>
              <w:tl2br w:val="nil"/>
              <w:tr2bl w:val="nil"/>
            </w:tcBorders>
            <w:vAlign w:val="center"/>
          </w:tcPr>
          <w:p w14:paraId="5FB2CA68">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237</w:t>
            </w:r>
          </w:p>
        </w:tc>
        <w:tc>
          <w:tcPr>
            <w:tcW w:w="586" w:type="dxa"/>
            <w:tcBorders>
              <w:tl2br w:val="nil"/>
              <w:tr2bl w:val="nil"/>
            </w:tcBorders>
            <w:vAlign w:val="center"/>
          </w:tcPr>
          <w:p w14:paraId="711C0DE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c>
          <w:tcPr>
            <w:tcW w:w="1430" w:type="dxa"/>
            <w:gridSpan w:val="2"/>
            <w:tcBorders>
              <w:tl2br w:val="nil"/>
              <w:tr2bl w:val="nil"/>
            </w:tcBorders>
            <w:vAlign w:val="center"/>
          </w:tcPr>
          <w:p w14:paraId="2685DF8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6.97</w:t>
            </w:r>
            <w:r>
              <w:rPr>
                <w:rFonts w:ascii="Times New Roman" w:hAnsi="Times New Roman" w:eastAsia="仿宋_GB2312" w:cs="Times New Roman"/>
                <w:color w:val="auto"/>
                <w:sz w:val="18"/>
                <w:szCs w:val="18"/>
                <w:highlight w:val="none"/>
              </w:rPr>
              <w:t>%</w:t>
            </w:r>
          </w:p>
        </w:tc>
      </w:tr>
    </w:tbl>
    <w:p w14:paraId="1A5BFE62">
      <w:pPr>
        <w:pStyle w:val="11"/>
        <w:rPr>
          <w:rFonts w:hint="eastAsia"/>
          <w:color w:val="auto"/>
          <w:highlight w:val="none"/>
        </w:rPr>
      </w:pPr>
    </w:p>
    <w:p w14:paraId="5D170E97">
      <w:pPr>
        <w:spacing w:line="400" w:lineRule="exact"/>
        <w:ind w:firstLine="420" w:firstLineChars="200"/>
        <w:jc w:val="left"/>
        <w:rPr>
          <w:rFonts w:ascii="Times New Roman" w:hAnsi="Times New Roman" w:cs="Times New Roman"/>
          <w:b/>
          <w:color w:val="auto"/>
          <w:sz w:val="18"/>
          <w:szCs w:val="18"/>
          <w:highlight w:val="none"/>
        </w:rPr>
      </w:pPr>
      <w:r>
        <w:rPr>
          <w:rStyle w:val="16"/>
          <w:rFonts w:ascii="Times New Roman" w:hAnsi="Times New Roman"/>
          <w:color w:val="auto"/>
          <w:highlight w:val="none"/>
        </w:rPr>
        <w:t>课程性质（单一选项）：1</w:t>
      </w:r>
      <w:r>
        <w:rPr>
          <w:rStyle w:val="16"/>
          <w:rFonts w:hint="eastAsia" w:ascii="Times New Roman" w:hAnsi="Times New Roman"/>
          <w:color w:val="auto"/>
          <w:highlight w:val="none"/>
        </w:rPr>
        <w:t>公共必修课；</w:t>
      </w:r>
      <w:r>
        <w:rPr>
          <w:rStyle w:val="16"/>
          <w:rFonts w:ascii="Times New Roman" w:hAnsi="Times New Roman"/>
          <w:color w:val="auto"/>
          <w:highlight w:val="none"/>
        </w:rPr>
        <w:t>2</w:t>
      </w:r>
      <w:r>
        <w:rPr>
          <w:rStyle w:val="16"/>
          <w:rFonts w:hint="eastAsia" w:ascii="Times New Roman" w:hAnsi="Times New Roman"/>
          <w:color w:val="auto"/>
          <w:highlight w:val="none"/>
        </w:rPr>
        <w:t>专业必修课；</w:t>
      </w:r>
      <w:r>
        <w:rPr>
          <w:rStyle w:val="16"/>
          <w:rFonts w:ascii="Times New Roman" w:hAnsi="Times New Roman"/>
          <w:color w:val="auto"/>
          <w:highlight w:val="none"/>
        </w:rPr>
        <w:t>3</w:t>
      </w:r>
      <w:r>
        <w:rPr>
          <w:rStyle w:val="16"/>
          <w:rFonts w:hint="eastAsia" w:ascii="Times New Roman" w:hAnsi="Times New Roman"/>
          <w:color w:val="auto"/>
          <w:highlight w:val="none"/>
        </w:rPr>
        <w:t>公共选修课；</w:t>
      </w:r>
      <w:r>
        <w:rPr>
          <w:rStyle w:val="16"/>
          <w:rFonts w:ascii="Times New Roman" w:hAnsi="Times New Roman"/>
          <w:color w:val="auto"/>
          <w:highlight w:val="none"/>
        </w:rPr>
        <w:t>4</w:t>
      </w:r>
      <w:r>
        <w:rPr>
          <w:rStyle w:val="16"/>
          <w:rFonts w:hint="eastAsia" w:ascii="Times New Roman" w:hAnsi="Times New Roman"/>
          <w:color w:val="auto"/>
          <w:highlight w:val="none"/>
        </w:rPr>
        <w:t>专业选修课；</w:t>
      </w:r>
      <w:r>
        <w:rPr>
          <w:rStyle w:val="16"/>
          <w:rFonts w:ascii="Times New Roman" w:hAnsi="Times New Roman"/>
          <w:color w:val="auto"/>
          <w:highlight w:val="none"/>
        </w:rPr>
        <w:t xml:space="preserve">5 </w:t>
      </w:r>
      <w:r>
        <w:rPr>
          <w:rStyle w:val="16"/>
          <w:rFonts w:hint="eastAsia" w:ascii="Times New Roman" w:hAnsi="Times New Roman"/>
          <w:color w:val="auto"/>
          <w:highlight w:val="none"/>
        </w:rPr>
        <w:t>美育限选课； 6.思政课选择性必修课。课程考核方式选用符号表示：考试：</w:t>
      </w:r>
      <w:r>
        <w:rPr>
          <w:rStyle w:val="16"/>
          <w:rFonts w:hint="eastAsia" w:ascii="Times New Roman" w:hAnsi="Times New Roman"/>
          <w:color w:val="auto"/>
          <w:highlight w:val="none"/>
        </w:rPr>
        <w:sym w:font="Wingdings 3" w:char="0072"/>
      </w:r>
      <w:r>
        <w:rPr>
          <w:rStyle w:val="16"/>
          <w:rFonts w:hint="eastAsia" w:ascii="Times New Roman" w:hAnsi="Times New Roman"/>
          <w:color w:val="auto"/>
          <w:highlight w:val="none"/>
        </w:rPr>
        <w:t>考查：○</w:t>
      </w:r>
      <w:r>
        <w:rPr>
          <w:rFonts w:hint="eastAsia" w:ascii="Times New Roman" w:hAnsi="Times New Roman" w:cs="Times New Roman"/>
          <w:b/>
          <w:color w:val="auto"/>
          <w:sz w:val="18"/>
          <w:szCs w:val="18"/>
          <w:highlight w:val="none"/>
        </w:rPr>
        <w:t>。</w:t>
      </w:r>
    </w:p>
    <w:p w14:paraId="70E661AF">
      <w:pPr>
        <w:pStyle w:val="17"/>
        <w:ind w:firstLine="422" w:firstLineChars="200"/>
        <w:outlineLvl w:val="1"/>
        <w:rPr>
          <w:color w:val="auto"/>
          <w:highlight w:val="none"/>
        </w:rPr>
      </w:pPr>
      <w:bookmarkStart w:id="87" w:name="_Toc27926"/>
      <w:bookmarkStart w:id="88" w:name="_Toc20349"/>
      <w:bookmarkStart w:id="89" w:name="_Toc15012"/>
      <w:bookmarkStart w:id="90" w:name="_Toc3450"/>
      <w:bookmarkStart w:id="91" w:name="_Toc32024"/>
      <w:r>
        <w:rPr>
          <w:rFonts w:hint="eastAsia"/>
          <w:color w:val="auto"/>
          <w:highlight w:val="none"/>
        </w:rPr>
        <w:t>八、实施保障</w:t>
      </w:r>
      <w:bookmarkEnd w:id="87"/>
      <w:bookmarkEnd w:id="88"/>
      <w:bookmarkEnd w:id="89"/>
      <w:bookmarkEnd w:id="90"/>
      <w:bookmarkEnd w:id="91"/>
    </w:p>
    <w:p w14:paraId="62BF47B0">
      <w:pPr>
        <w:pStyle w:val="9"/>
        <w:ind w:firstLine="420"/>
        <w:outlineLvl w:val="9"/>
        <w:rPr>
          <w:rFonts w:eastAsia="楷体_GB2312"/>
          <w:b/>
          <w:color w:val="auto"/>
          <w:highlight w:val="none"/>
        </w:rPr>
      </w:pPr>
      <w:bookmarkStart w:id="92" w:name="_Toc22084"/>
      <w:bookmarkStart w:id="93" w:name="_Toc21782"/>
      <w:bookmarkStart w:id="94" w:name="_Toc12674"/>
      <w:r>
        <w:rPr>
          <w:rFonts w:hint="eastAsia" w:eastAsia="楷体_GB2312"/>
          <w:b/>
          <w:color w:val="auto"/>
          <w:highlight w:val="none"/>
        </w:rPr>
        <w:t>（一）师资队伍</w:t>
      </w:r>
      <w:bookmarkEnd w:id="92"/>
      <w:bookmarkEnd w:id="93"/>
      <w:bookmarkEnd w:id="94"/>
    </w:p>
    <w:p w14:paraId="1C5BB117">
      <w:pPr>
        <w:pStyle w:val="10"/>
        <w:spacing w:line="400" w:lineRule="exact"/>
        <w:ind w:firstLine="420"/>
        <w:outlineLvl w:val="9"/>
        <w:rPr>
          <w:color w:val="auto"/>
          <w:highlight w:val="none"/>
          <w:lang w:val="zh-CN"/>
        </w:rPr>
      </w:pPr>
      <w:r>
        <w:rPr>
          <w:rFonts w:hint="eastAsia"/>
          <w:color w:val="auto"/>
          <w:highlight w:val="none"/>
          <w:lang w:val="zh-CN"/>
        </w:rPr>
        <w:t>1.教师资源配置</w:t>
      </w:r>
    </w:p>
    <w:p w14:paraId="3385E2DD">
      <w:pPr>
        <w:pStyle w:val="10"/>
        <w:spacing w:line="400" w:lineRule="exact"/>
        <w:ind w:firstLine="420"/>
        <w:outlineLvl w:val="9"/>
        <w:rPr>
          <w:color w:val="auto"/>
          <w:highlight w:val="none"/>
          <w:lang w:val="zh-CN"/>
        </w:rPr>
      </w:pPr>
      <w:r>
        <w:rPr>
          <w:rFonts w:hint="eastAsia"/>
          <w:color w:val="auto"/>
          <w:highlight w:val="none"/>
          <w:lang w:val="zh-CN"/>
        </w:rPr>
        <w:t>现代物流管理专业现有专任教师总数</w:t>
      </w:r>
      <w:r>
        <w:rPr>
          <w:rFonts w:hint="eastAsia"/>
          <w:color w:val="auto"/>
          <w:highlight w:val="none"/>
        </w:rPr>
        <w:t>26</w:t>
      </w:r>
      <w:r>
        <w:rPr>
          <w:rFonts w:hint="eastAsia"/>
          <w:color w:val="auto"/>
          <w:highlight w:val="none"/>
          <w:lang w:val="zh-CN"/>
        </w:rPr>
        <w:t>人，在校生</w:t>
      </w:r>
      <w:r>
        <w:rPr>
          <w:rFonts w:hint="eastAsia"/>
          <w:color w:val="auto"/>
          <w:highlight w:val="none"/>
          <w:lang w:val="en-US" w:eastAsia="zh-CN"/>
        </w:rPr>
        <w:t>195</w:t>
      </w:r>
      <w:r>
        <w:rPr>
          <w:rFonts w:hint="eastAsia"/>
          <w:color w:val="auto"/>
          <w:highlight w:val="none"/>
          <w:lang w:val="zh-CN"/>
        </w:rPr>
        <w:t>人，</w:t>
      </w:r>
      <w:r>
        <w:rPr>
          <w:color w:val="auto"/>
          <w:highlight w:val="none"/>
        </w:rPr>
        <w:t>师生比为1:</w:t>
      </w:r>
      <w:r>
        <w:rPr>
          <w:rFonts w:hint="eastAsia"/>
          <w:color w:val="auto"/>
          <w:highlight w:val="none"/>
        </w:rPr>
        <w:t>1</w:t>
      </w:r>
      <w:r>
        <w:rPr>
          <w:rFonts w:hint="eastAsia"/>
          <w:color w:val="auto"/>
          <w:highlight w:val="none"/>
          <w:lang w:val="en-US" w:eastAsia="zh-CN"/>
        </w:rPr>
        <w:t>3.33</w:t>
      </w:r>
      <w:r>
        <w:rPr>
          <w:rFonts w:hint="eastAsia"/>
          <w:color w:val="auto"/>
          <w:highlight w:val="none"/>
        </w:rPr>
        <w:t>（教育部要求</w:t>
      </w:r>
      <w:r>
        <w:rPr>
          <w:rFonts w:hint="eastAsia"/>
          <w:color w:val="auto"/>
          <w:highlight w:val="none"/>
          <w:lang w:val="zh-CN"/>
        </w:rPr>
        <w:t>不低于</w:t>
      </w:r>
      <w:r>
        <w:rPr>
          <w:rFonts w:hint="eastAsia"/>
          <w:color w:val="auto"/>
          <w:highlight w:val="none"/>
          <w:lang w:val="en-US"/>
        </w:rPr>
        <w:t>1:20</w:t>
      </w:r>
      <w:r>
        <w:rPr>
          <w:rFonts w:hint="eastAsia"/>
          <w:color w:val="auto"/>
          <w:highlight w:val="none"/>
        </w:rPr>
        <w:t>）。</w:t>
      </w:r>
      <w:r>
        <w:rPr>
          <w:rFonts w:hint="eastAsia"/>
          <w:color w:val="auto"/>
          <w:highlight w:val="none"/>
          <w:lang w:val="zh-CN"/>
        </w:rPr>
        <w:t>其中，</w:t>
      </w:r>
      <w:r>
        <w:rPr>
          <w:color w:val="auto"/>
          <w:highlight w:val="none"/>
        </w:rPr>
        <w:t>博士研究生</w:t>
      </w:r>
      <w:r>
        <w:rPr>
          <w:rFonts w:hint="eastAsia"/>
          <w:color w:val="auto"/>
          <w:highlight w:val="none"/>
          <w:lang w:val="en-US" w:eastAsia="zh-CN"/>
        </w:rPr>
        <w:t>6</w:t>
      </w:r>
      <w:r>
        <w:rPr>
          <w:color w:val="auto"/>
          <w:highlight w:val="none"/>
        </w:rPr>
        <w:t>人，</w:t>
      </w:r>
      <w:r>
        <w:rPr>
          <w:rFonts w:hint="eastAsia"/>
          <w:color w:val="auto"/>
          <w:highlight w:val="none"/>
          <w:lang w:val="zh-CN"/>
        </w:rPr>
        <w:t>硕士</w:t>
      </w:r>
      <w:r>
        <w:rPr>
          <w:color w:val="auto"/>
          <w:highlight w:val="none"/>
        </w:rPr>
        <w:t>研究生</w:t>
      </w:r>
      <w:r>
        <w:rPr>
          <w:rFonts w:hint="eastAsia"/>
          <w:color w:val="auto"/>
          <w:highlight w:val="none"/>
        </w:rPr>
        <w:t>1</w:t>
      </w:r>
      <w:r>
        <w:rPr>
          <w:rFonts w:hint="eastAsia"/>
          <w:color w:val="auto"/>
          <w:highlight w:val="none"/>
          <w:lang w:val="en-US" w:eastAsia="zh-CN"/>
        </w:rPr>
        <w:t>7</w:t>
      </w:r>
      <w:r>
        <w:rPr>
          <w:color w:val="auto"/>
          <w:highlight w:val="none"/>
        </w:rPr>
        <w:t>人，</w:t>
      </w:r>
      <w:r>
        <w:rPr>
          <w:rFonts w:hint="eastAsia"/>
          <w:color w:val="auto"/>
          <w:highlight w:val="none"/>
        </w:rPr>
        <w:t>研究生学位</w:t>
      </w:r>
      <w:r>
        <w:rPr>
          <w:color w:val="auto"/>
          <w:highlight w:val="none"/>
        </w:rPr>
        <w:t>专任教师比例为</w:t>
      </w:r>
      <w:r>
        <w:rPr>
          <w:rFonts w:hint="eastAsia"/>
          <w:color w:val="auto"/>
          <w:highlight w:val="none"/>
        </w:rPr>
        <w:t>8</w:t>
      </w: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46</w:t>
      </w:r>
      <w:r>
        <w:rPr>
          <w:color w:val="auto"/>
          <w:highlight w:val="none"/>
        </w:rPr>
        <w:t>%</w:t>
      </w:r>
      <w:r>
        <w:rPr>
          <w:rFonts w:hint="eastAsia"/>
          <w:color w:val="auto"/>
          <w:highlight w:val="none"/>
        </w:rPr>
        <w:t>（教育部要求</w:t>
      </w:r>
      <w:r>
        <w:rPr>
          <w:rFonts w:hint="eastAsia"/>
          <w:color w:val="auto"/>
          <w:highlight w:val="none"/>
          <w:lang w:val="zh-CN"/>
        </w:rPr>
        <w:t>不低于</w:t>
      </w:r>
      <w:r>
        <w:rPr>
          <w:color w:val="auto"/>
          <w:highlight w:val="none"/>
        </w:rPr>
        <w:t>5</w:t>
      </w:r>
      <w:r>
        <w:rPr>
          <w:rFonts w:hint="eastAsia"/>
          <w:color w:val="auto"/>
          <w:highlight w:val="none"/>
          <w:lang w:val="zh-CN"/>
        </w:rPr>
        <w:t>0%</w:t>
      </w:r>
      <w:r>
        <w:rPr>
          <w:rFonts w:hint="eastAsia"/>
          <w:color w:val="auto"/>
          <w:highlight w:val="none"/>
        </w:rPr>
        <w:t>），</w:t>
      </w:r>
      <w:r>
        <w:rPr>
          <w:rFonts w:hint="eastAsia"/>
          <w:color w:val="auto"/>
          <w:highlight w:val="none"/>
          <w:lang w:val="zh-CN"/>
        </w:rPr>
        <w:t>博士研究生学位专任教师比例为</w:t>
      </w:r>
      <w:r>
        <w:rPr>
          <w:rFonts w:hint="eastAsia"/>
          <w:color w:val="auto"/>
          <w:highlight w:val="none"/>
          <w:lang w:val="en-US" w:eastAsia="zh-CN"/>
        </w:rPr>
        <w:t>23</w:t>
      </w:r>
      <w:r>
        <w:rPr>
          <w:rFonts w:hint="eastAsia"/>
          <w:color w:val="auto"/>
          <w:highlight w:val="none"/>
        </w:rPr>
        <w:t>.</w:t>
      </w:r>
      <w:r>
        <w:rPr>
          <w:rFonts w:hint="eastAsia"/>
          <w:color w:val="auto"/>
          <w:highlight w:val="none"/>
          <w:lang w:val="en-US" w:eastAsia="zh-CN"/>
        </w:rPr>
        <w:t>0</w:t>
      </w:r>
      <w:r>
        <w:rPr>
          <w:rFonts w:hint="eastAsia"/>
          <w:color w:val="auto"/>
          <w:highlight w:val="none"/>
        </w:rPr>
        <w:t>8%</w:t>
      </w:r>
      <w:r>
        <w:rPr>
          <w:rFonts w:hint="eastAsia"/>
          <w:color w:val="auto"/>
          <w:highlight w:val="none"/>
          <w:lang w:val="zh-CN"/>
        </w:rPr>
        <w:t>（教育部要求不低于15%）</w:t>
      </w:r>
      <w:r>
        <w:rPr>
          <w:color w:val="auto"/>
          <w:highlight w:val="none"/>
        </w:rPr>
        <w:t>；</w:t>
      </w:r>
      <w:r>
        <w:rPr>
          <w:rFonts w:hint="eastAsia"/>
          <w:color w:val="auto"/>
          <w:highlight w:val="none"/>
        </w:rPr>
        <w:t>正高职称</w:t>
      </w:r>
      <w:r>
        <w:rPr>
          <w:rFonts w:hint="eastAsia"/>
          <w:color w:val="auto"/>
          <w:highlight w:val="none"/>
          <w:lang w:val="en-US" w:eastAsia="zh-CN"/>
        </w:rPr>
        <w:t>5</w:t>
      </w:r>
      <w:r>
        <w:rPr>
          <w:color w:val="auto"/>
          <w:highlight w:val="none"/>
        </w:rPr>
        <w:t>人、副</w:t>
      </w:r>
      <w:r>
        <w:rPr>
          <w:rFonts w:hint="eastAsia"/>
          <w:color w:val="auto"/>
          <w:highlight w:val="none"/>
        </w:rPr>
        <w:t>高</w:t>
      </w:r>
      <w:r>
        <w:rPr>
          <w:color w:val="auto"/>
          <w:highlight w:val="none"/>
        </w:rPr>
        <w:t>职称</w:t>
      </w:r>
      <w:r>
        <w:rPr>
          <w:rFonts w:hint="eastAsia"/>
          <w:color w:val="auto"/>
          <w:highlight w:val="none"/>
        </w:rPr>
        <w:t>8</w:t>
      </w:r>
      <w:r>
        <w:rPr>
          <w:color w:val="auto"/>
          <w:highlight w:val="none"/>
        </w:rPr>
        <w:t>人，</w:t>
      </w:r>
      <w:r>
        <w:rPr>
          <w:rFonts w:hint="eastAsia"/>
          <w:color w:val="auto"/>
          <w:highlight w:val="none"/>
        </w:rPr>
        <w:t>副高以上职称</w:t>
      </w:r>
      <w:r>
        <w:rPr>
          <w:color w:val="auto"/>
          <w:highlight w:val="none"/>
        </w:rPr>
        <w:t>专任教师比例为</w:t>
      </w:r>
      <w:r>
        <w:rPr>
          <w:rFonts w:hint="eastAsia"/>
          <w:color w:val="auto"/>
          <w:highlight w:val="none"/>
          <w:lang w:val="en-US" w:eastAsia="zh-CN"/>
        </w:rPr>
        <w:t>50</w:t>
      </w:r>
      <w:r>
        <w:rPr>
          <w:color w:val="auto"/>
          <w:highlight w:val="none"/>
        </w:rPr>
        <w:t>%</w:t>
      </w:r>
      <w:r>
        <w:rPr>
          <w:rFonts w:hint="eastAsia"/>
          <w:color w:val="auto"/>
          <w:highlight w:val="none"/>
        </w:rPr>
        <w:t>（教育部要求</w:t>
      </w:r>
      <w:r>
        <w:rPr>
          <w:rFonts w:hint="eastAsia"/>
          <w:color w:val="auto"/>
          <w:highlight w:val="none"/>
          <w:lang w:val="zh-CN"/>
        </w:rPr>
        <w:t>不低于</w:t>
      </w:r>
      <w:r>
        <w:rPr>
          <w:color w:val="auto"/>
          <w:highlight w:val="none"/>
        </w:rPr>
        <w:t>30</w:t>
      </w:r>
      <w:r>
        <w:rPr>
          <w:rFonts w:hint="eastAsia"/>
          <w:color w:val="auto"/>
          <w:highlight w:val="none"/>
          <w:lang w:val="zh-CN"/>
        </w:rPr>
        <w:t>%</w:t>
      </w:r>
      <w:r>
        <w:rPr>
          <w:rFonts w:hint="eastAsia"/>
          <w:color w:val="auto"/>
          <w:highlight w:val="none"/>
        </w:rPr>
        <w:t>）；行业企业兼职教师承担专业课课时比例为</w:t>
      </w:r>
      <w:r>
        <w:rPr>
          <w:rFonts w:hint="eastAsia" w:ascii="Times New Roman" w:hAnsi="Times New Roman" w:eastAsia="微软雅黑" w:cs="微软雅黑"/>
          <w:color w:val="auto"/>
          <w:sz w:val="21"/>
          <w:szCs w:val="21"/>
          <w:highlight w:val="none"/>
        </w:rPr>
        <w:t>2</w:t>
      </w:r>
      <w:r>
        <w:rPr>
          <w:rFonts w:hint="eastAsia" w:eastAsia="微软雅黑" w:cs="微软雅黑"/>
          <w:color w:val="auto"/>
          <w:sz w:val="21"/>
          <w:szCs w:val="21"/>
          <w:highlight w:val="none"/>
          <w:lang w:val="en-US" w:eastAsia="zh-CN"/>
        </w:rPr>
        <w:t>1</w:t>
      </w:r>
      <w:r>
        <w:rPr>
          <w:rFonts w:ascii="Times New Roman" w:hAnsi="Times New Roman" w:eastAsia="微软雅黑" w:cs="微软雅黑"/>
          <w:color w:val="auto"/>
          <w:sz w:val="21"/>
          <w:szCs w:val="21"/>
          <w:highlight w:val="none"/>
        </w:rPr>
        <w:t>%</w:t>
      </w:r>
      <w:r>
        <w:rPr>
          <w:rFonts w:hint="eastAsia"/>
          <w:color w:val="auto"/>
          <w:highlight w:val="none"/>
        </w:rPr>
        <w:t>（教育部要求</w:t>
      </w:r>
      <w:r>
        <w:rPr>
          <w:rFonts w:hint="eastAsia"/>
          <w:color w:val="auto"/>
          <w:highlight w:val="none"/>
          <w:lang w:val="zh-CN"/>
        </w:rPr>
        <w:t>不低于</w:t>
      </w:r>
      <w:r>
        <w:rPr>
          <w:color w:val="auto"/>
          <w:highlight w:val="none"/>
        </w:rPr>
        <w:t>2</w:t>
      </w:r>
      <w:r>
        <w:rPr>
          <w:rFonts w:hint="eastAsia"/>
          <w:color w:val="auto"/>
          <w:highlight w:val="none"/>
          <w:lang w:val="zh-CN"/>
        </w:rPr>
        <w:t>0%</w:t>
      </w:r>
      <w:r>
        <w:rPr>
          <w:rFonts w:hint="eastAsia"/>
          <w:color w:val="auto"/>
          <w:highlight w:val="none"/>
        </w:rPr>
        <w:t>）；</w:t>
      </w:r>
      <w:r>
        <w:rPr>
          <w:color w:val="auto"/>
          <w:highlight w:val="none"/>
        </w:rPr>
        <w:t>“双师型”教师</w:t>
      </w:r>
      <w:r>
        <w:rPr>
          <w:rFonts w:hint="eastAsia"/>
          <w:color w:val="auto"/>
          <w:highlight w:val="none"/>
          <w:lang w:val="en-US" w:eastAsia="zh-CN"/>
        </w:rPr>
        <w:t>2</w:t>
      </w:r>
      <w:r>
        <w:rPr>
          <w:rFonts w:hint="eastAsia"/>
          <w:color w:val="auto"/>
          <w:highlight w:val="none"/>
        </w:rPr>
        <w:t>6人，占</w:t>
      </w:r>
      <w:r>
        <w:rPr>
          <w:color w:val="auto"/>
          <w:highlight w:val="none"/>
        </w:rPr>
        <w:t>比</w:t>
      </w:r>
      <w:r>
        <w:rPr>
          <w:rFonts w:hint="eastAsia"/>
          <w:color w:val="auto"/>
          <w:highlight w:val="none"/>
        </w:rPr>
        <w:t>为</w:t>
      </w:r>
      <w:r>
        <w:rPr>
          <w:rFonts w:hint="eastAsia"/>
          <w:color w:val="auto"/>
          <w:highlight w:val="none"/>
          <w:lang w:val="en-US" w:eastAsia="zh-CN"/>
        </w:rPr>
        <w:t>100</w:t>
      </w:r>
      <w:r>
        <w:rPr>
          <w:color w:val="auto"/>
          <w:highlight w:val="none"/>
        </w:rPr>
        <w:t>%</w:t>
      </w:r>
      <w:r>
        <w:rPr>
          <w:rFonts w:hint="eastAsia"/>
          <w:color w:val="auto"/>
          <w:highlight w:val="none"/>
          <w:lang w:val="zh-CN"/>
        </w:rPr>
        <w:t>（教育部要求不低于</w:t>
      </w:r>
      <w:r>
        <w:rPr>
          <w:color w:val="auto"/>
          <w:highlight w:val="none"/>
        </w:rPr>
        <w:t>50</w:t>
      </w:r>
      <w:r>
        <w:rPr>
          <w:rFonts w:hint="eastAsia"/>
          <w:color w:val="auto"/>
          <w:highlight w:val="none"/>
          <w:lang w:val="zh-CN"/>
        </w:rPr>
        <w:t>%）</w:t>
      </w:r>
      <w:r>
        <w:rPr>
          <w:color w:val="auto"/>
          <w:highlight w:val="none"/>
        </w:rPr>
        <w:t>。拥有全国物流职业教育教学名师2人、广西技术能手1人、南宁首席技师1人、南宁</w:t>
      </w:r>
      <w:r>
        <w:rPr>
          <w:rFonts w:hint="eastAsia"/>
          <w:color w:val="auto"/>
          <w:highlight w:val="none"/>
        </w:rPr>
        <w:t>市</w:t>
      </w:r>
      <w:r>
        <w:rPr>
          <w:color w:val="auto"/>
          <w:highlight w:val="none"/>
        </w:rPr>
        <w:t>高层次人才</w:t>
      </w:r>
      <w:r>
        <w:rPr>
          <w:rFonts w:hint="eastAsia"/>
          <w:color w:val="auto"/>
          <w:highlight w:val="none"/>
        </w:rPr>
        <w:t>13</w:t>
      </w:r>
      <w:r>
        <w:rPr>
          <w:color w:val="auto"/>
          <w:highlight w:val="none"/>
        </w:rPr>
        <w:t>人</w:t>
      </w:r>
      <w:r>
        <w:rPr>
          <w:rFonts w:hint="eastAsia"/>
          <w:color w:val="auto"/>
          <w:highlight w:val="none"/>
        </w:rPr>
        <w:t>。所有条件均高于</w:t>
      </w:r>
      <w:r>
        <w:rPr>
          <w:rFonts w:hint="eastAsia"/>
          <w:color w:val="auto"/>
          <w:highlight w:val="none"/>
          <w:lang w:val="zh-CN"/>
        </w:rPr>
        <w:t>国家职业教育本科申报要求。</w:t>
      </w:r>
    </w:p>
    <w:p w14:paraId="501FDCA0">
      <w:pPr>
        <w:pStyle w:val="10"/>
        <w:spacing w:line="400" w:lineRule="exact"/>
        <w:ind w:firstLine="420"/>
        <w:outlineLvl w:val="9"/>
        <w:rPr>
          <w:rFonts w:hAnsi="Times New Roman"/>
          <w:color w:val="auto"/>
          <w:kern w:val="0"/>
          <w:highlight w:val="none"/>
        </w:rPr>
      </w:pPr>
      <w:r>
        <w:rPr>
          <w:rFonts w:hint="eastAsia"/>
          <w:color w:val="auto"/>
          <w:highlight w:val="none"/>
          <w:lang w:val="zh-CN"/>
        </w:rPr>
        <w:t>2.专业带头人</w:t>
      </w:r>
    </w:p>
    <w:p w14:paraId="6D1BE442">
      <w:pPr>
        <w:pStyle w:val="10"/>
        <w:spacing w:line="400" w:lineRule="exact"/>
        <w:ind w:firstLine="420"/>
        <w:outlineLvl w:val="9"/>
        <w:rPr>
          <w:color w:val="auto"/>
          <w:highlight w:val="none"/>
          <w:lang w:val="zh-CN"/>
        </w:rPr>
      </w:pPr>
      <w:r>
        <w:rPr>
          <w:rFonts w:hint="eastAsia" w:hAnsi="Times New Roman"/>
          <w:color w:val="auto"/>
          <w:kern w:val="0"/>
          <w:highlight w:val="none"/>
        </w:rPr>
        <w:t>专业带头人杨清，教授，全国物流职业教育教学名师、南宁首席技师、南宁市高层次人才；担任广西发展和改革委员会、广西交通运输厅等多部门的项目咨询、指导、评审专家，是广西物流与采购联合会专家、广西冷链物流专家、广西总工会举办的广西职工职业技能大赛裁判长、广西教育厅举办的职业院校技能大赛裁判；在苏宁物流有限公司、北海港股份有限公司工作多年，具有丰富的企业实践经验；近五年主持或参与省部级课题8项、发表全国中文核心期刊</w:t>
      </w:r>
      <w:r>
        <w:rPr>
          <w:rFonts w:hint="eastAsia"/>
          <w:color w:val="auto"/>
          <w:kern w:val="0"/>
          <w:highlight w:val="none"/>
          <w:lang w:val="en-US" w:eastAsia="zh-CN"/>
        </w:rPr>
        <w:t>论文</w:t>
      </w:r>
      <w:r>
        <w:rPr>
          <w:rFonts w:hint="eastAsia" w:hAnsi="Times New Roman"/>
          <w:color w:val="auto"/>
          <w:kern w:val="0"/>
          <w:highlight w:val="none"/>
        </w:rPr>
        <w:t>7篇；获得自治区教学成果一等奖</w:t>
      </w:r>
      <w:r>
        <w:rPr>
          <w:rFonts w:hAnsi="Times New Roman"/>
          <w:color w:val="auto"/>
          <w:kern w:val="0"/>
          <w:highlight w:val="none"/>
        </w:rPr>
        <w:t>1</w:t>
      </w:r>
      <w:r>
        <w:rPr>
          <w:rFonts w:hint="eastAsia" w:hAnsi="Times New Roman"/>
          <w:color w:val="auto"/>
          <w:kern w:val="0"/>
          <w:highlight w:val="none"/>
        </w:rPr>
        <w:t>项、二等奖</w:t>
      </w:r>
      <w:r>
        <w:rPr>
          <w:rFonts w:hint="eastAsia"/>
          <w:color w:val="auto"/>
          <w:kern w:val="0"/>
          <w:highlight w:val="none"/>
          <w:lang w:val="en-US" w:eastAsia="zh-CN"/>
        </w:rPr>
        <w:t>3</w:t>
      </w:r>
      <w:r>
        <w:rPr>
          <w:rFonts w:hint="eastAsia" w:hAnsi="Times New Roman"/>
          <w:color w:val="auto"/>
          <w:kern w:val="0"/>
          <w:highlight w:val="none"/>
        </w:rPr>
        <w:t>项；获广西职业院校教学能力大赛一等奖1项。</w:t>
      </w:r>
    </w:p>
    <w:p w14:paraId="073A0F73">
      <w:pPr>
        <w:pStyle w:val="10"/>
        <w:spacing w:line="400" w:lineRule="exact"/>
        <w:ind w:firstLine="420"/>
        <w:outlineLvl w:val="9"/>
        <w:rPr>
          <w:color w:val="auto"/>
          <w:highlight w:val="none"/>
          <w:lang w:val="zh-CN"/>
        </w:rPr>
      </w:pPr>
      <w:r>
        <w:rPr>
          <w:rFonts w:hint="eastAsia"/>
          <w:color w:val="auto"/>
          <w:highlight w:val="none"/>
          <w:lang w:val="zh-CN"/>
        </w:rPr>
        <w:t>3.专任教师</w:t>
      </w:r>
    </w:p>
    <w:p w14:paraId="2A97C117">
      <w:pPr>
        <w:pStyle w:val="10"/>
        <w:spacing w:line="400" w:lineRule="exact"/>
        <w:ind w:firstLine="420"/>
        <w:outlineLvl w:val="9"/>
        <w:rPr>
          <w:color w:val="auto"/>
          <w:highlight w:val="none"/>
          <w:lang w:val="zh-CN"/>
        </w:rPr>
      </w:pPr>
      <w:r>
        <w:rPr>
          <w:rFonts w:hint="eastAsia"/>
          <w:color w:val="auto"/>
          <w:highlight w:val="none"/>
          <w:lang w:val="zh-CN"/>
        </w:rPr>
        <w:t>具有高校教师资格或专业领域有关证书，如：物流师证、物流服务师证、供应链管理师证等；有理想信念、有仁爱之心、有道德情操、有扎实知识；具有</w:t>
      </w:r>
      <w:r>
        <w:rPr>
          <w:rFonts w:hint="eastAsia"/>
          <w:color w:val="auto"/>
          <w:highlight w:val="none"/>
        </w:rPr>
        <w:t>物流管理、物流工程</w:t>
      </w:r>
      <w:r>
        <w:rPr>
          <w:rFonts w:hint="eastAsia"/>
          <w:color w:val="auto"/>
          <w:highlight w:val="none"/>
          <w:lang w:val="zh-CN"/>
        </w:rPr>
        <w:t>、</w:t>
      </w:r>
      <w:r>
        <w:rPr>
          <w:rFonts w:hint="eastAsia"/>
          <w:color w:val="auto"/>
          <w:highlight w:val="none"/>
        </w:rPr>
        <w:t>工商企业管理</w:t>
      </w:r>
      <w:r>
        <w:rPr>
          <w:rFonts w:hint="eastAsia"/>
          <w:color w:val="auto"/>
          <w:highlight w:val="none"/>
          <w:lang w:val="zh-CN"/>
        </w:rPr>
        <w:t>等相关专业本科以上学历</w:t>
      </w:r>
      <w:r>
        <w:rPr>
          <w:rFonts w:hint="eastAsia"/>
          <w:color w:val="auto"/>
          <w:highlight w:val="none"/>
        </w:rPr>
        <w:t>或具有物流领域相关工作经历</w:t>
      </w:r>
      <w:r>
        <w:rPr>
          <w:rFonts w:hint="eastAsia"/>
          <w:color w:val="auto"/>
          <w:highlight w:val="none"/>
          <w:lang w:val="zh-CN"/>
        </w:rPr>
        <w:t>，熟练掌握</w:t>
      </w:r>
      <w:r>
        <w:rPr>
          <w:rFonts w:hint="eastAsia"/>
          <w:color w:val="auto"/>
          <w:highlight w:val="none"/>
        </w:rPr>
        <w:t>现代物流管理专业</w:t>
      </w:r>
      <w:r>
        <w:rPr>
          <w:rFonts w:hint="eastAsia"/>
          <w:color w:val="auto"/>
          <w:highlight w:val="none"/>
          <w:lang w:val="zh-CN"/>
        </w:rPr>
        <w:t>相应的理论知识，并具备相应的实践操作能力、信息化教学能力，能够开展</w:t>
      </w:r>
      <w:r>
        <w:rPr>
          <w:rFonts w:hint="eastAsia"/>
          <w:color w:val="auto"/>
          <w:highlight w:val="none"/>
        </w:rPr>
        <w:t>物流管理专业</w:t>
      </w:r>
      <w:r>
        <w:rPr>
          <w:rFonts w:hint="eastAsia"/>
          <w:color w:val="auto"/>
          <w:highlight w:val="none"/>
          <w:lang w:val="zh-CN"/>
        </w:rPr>
        <w:t>课程教学、科学研究，社会服务能力较强。</w:t>
      </w:r>
    </w:p>
    <w:p w14:paraId="2843F9C1">
      <w:pPr>
        <w:pStyle w:val="10"/>
        <w:spacing w:line="400" w:lineRule="exact"/>
        <w:ind w:firstLine="420"/>
        <w:outlineLvl w:val="9"/>
        <w:rPr>
          <w:color w:val="auto"/>
          <w:highlight w:val="none"/>
          <w:lang w:val="zh-CN"/>
        </w:rPr>
      </w:pPr>
      <w:r>
        <w:rPr>
          <w:rFonts w:hint="eastAsia"/>
          <w:color w:val="auto"/>
          <w:highlight w:val="none"/>
          <w:lang w:val="zh-CN"/>
        </w:rPr>
        <w:t>4.兼职教师</w:t>
      </w:r>
    </w:p>
    <w:p w14:paraId="24BFF7AD">
      <w:pPr>
        <w:pStyle w:val="10"/>
        <w:spacing w:line="400" w:lineRule="exact"/>
        <w:ind w:firstLine="420"/>
        <w:outlineLvl w:val="9"/>
        <w:rPr>
          <w:color w:val="auto"/>
          <w:highlight w:val="none"/>
          <w:lang w:val="zh-CN"/>
        </w:rPr>
      </w:pPr>
      <w:r>
        <w:rPr>
          <w:rFonts w:hint="eastAsia"/>
          <w:color w:val="auto"/>
          <w:highlight w:val="none"/>
          <w:lang w:val="zh-CN"/>
        </w:rPr>
        <w:t>本专业的兼职教师</w:t>
      </w:r>
      <w:r>
        <w:rPr>
          <w:rFonts w:hint="eastAsia"/>
          <w:color w:val="auto"/>
          <w:highlight w:val="none"/>
        </w:rPr>
        <w:t>从兼职教师师资库中遴选聘任，大多是商贸物流、生产物流、交通运输、企业管理</w:t>
      </w:r>
      <w:r>
        <w:rPr>
          <w:rFonts w:hint="eastAsia"/>
          <w:color w:val="auto"/>
          <w:highlight w:val="none"/>
          <w:lang w:val="zh-CN"/>
        </w:rPr>
        <w:t>等</w:t>
      </w:r>
      <w:r>
        <w:rPr>
          <w:rFonts w:hint="eastAsia"/>
          <w:color w:val="auto"/>
          <w:highlight w:val="none"/>
        </w:rPr>
        <w:t>行业、企业的高级管理人员</w:t>
      </w:r>
      <w:r>
        <w:rPr>
          <w:rFonts w:hint="eastAsia"/>
          <w:color w:val="auto"/>
          <w:highlight w:val="none"/>
          <w:lang w:val="zh-CN"/>
        </w:rPr>
        <w:t>，</w:t>
      </w:r>
      <w:r>
        <w:rPr>
          <w:rFonts w:hint="eastAsia"/>
          <w:color w:val="auto"/>
          <w:highlight w:val="none"/>
        </w:rPr>
        <w:t>长期从事企业运营管理、项目策划、项目开发、战略研究等岗位工作，</w:t>
      </w:r>
      <w:r>
        <w:rPr>
          <w:rFonts w:hint="eastAsia"/>
          <w:color w:val="auto"/>
          <w:highlight w:val="none"/>
          <w:lang w:val="zh-CN"/>
        </w:rPr>
        <w:t>具</w:t>
      </w:r>
      <w:r>
        <w:rPr>
          <w:rFonts w:hint="eastAsia"/>
          <w:color w:val="auto"/>
          <w:highlight w:val="none"/>
        </w:rPr>
        <w:t>有</w:t>
      </w:r>
      <w:r>
        <w:rPr>
          <w:rFonts w:hint="eastAsia"/>
          <w:color w:val="auto"/>
          <w:highlight w:val="none"/>
          <w:lang w:val="zh-CN"/>
        </w:rPr>
        <w:t>良好的思想政治素质、职业道德和工匠精神，具有扎实的专业知识和丰富的工作经验，能承担专业课程教学、实习实训指导和学生职业发展规划指导等教学任务。其所承担的专业课教学任务授课课时</w:t>
      </w:r>
      <w:r>
        <w:rPr>
          <w:rFonts w:hint="eastAsia"/>
          <w:color w:val="auto"/>
          <w:highlight w:val="none"/>
        </w:rPr>
        <w:t>占比</w:t>
      </w:r>
      <w:r>
        <w:rPr>
          <w:rFonts w:hint="eastAsia"/>
          <w:color w:val="auto"/>
          <w:highlight w:val="none"/>
          <w:lang w:val="zh-CN"/>
        </w:rPr>
        <w:t>不少于专业课总课时的20%。</w:t>
      </w:r>
    </w:p>
    <w:p w14:paraId="2FEBE207">
      <w:pPr>
        <w:pStyle w:val="9"/>
        <w:ind w:firstLine="420"/>
        <w:outlineLvl w:val="9"/>
        <w:rPr>
          <w:rFonts w:eastAsia="楷体_GB2312"/>
          <w:b/>
          <w:color w:val="auto"/>
          <w:highlight w:val="none"/>
          <w:lang w:val="zh-CN"/>
        </w:rPr>
      </w:pPr>
      <w:bookmarkStart w:id="95" w:name="_Toc20119"/>
      <w:bookmarkStart w:id="96" w:name="_Toc31610"/>
      <w:bookmarkStart w:id="97" w:name="_Toc16904"/>
      <w:r>
        <w:rPr>
          <w:rFonts w:hint="eastAsia" w:eastAsia="楷体_GB2312"/>
          <w:b/>
          <w:color w:val="auto"/>
          <w:highlight w:val="none"/>
          <w:lang w:val="zh-CN"/>
        </w:rPr>
        <w:t>（二）教学设施</w:t>
      </w:r>
      <w:bookmarkEnd w:id="95"/>
      <w:bookmarkEnd w:id="96"/>
      <w:bookmarkEnd w:id="97"/>
    </w:p>
    <w:p w14:paraId="0ED8EEE5">
      <w:pPr>
        <w:pStyle w:val="10"/>
        <w:spacing w:line="400" w:lineRule="exact"/>
        <w:ind w:firstLine="420"/>
        <w:outlineLvl w:val="9"/>
        <w:rPr>
          <w:color w:val="auto"/>
          <w:highlight w:val="none"/>
          <w:lang w:val="zh-CN"/>
        </w:rPr>
      </w:pPr>
      <w:r>
        <w:rPr>
          <w:rFonts w:hint="eastAsia"/>
          <w:color w:val="auto"/>
          <w:highlight w:val="none"/>
          <w:lang w:val="zh-CN"/>
        </w:rPr>
        <w:t>1.校内实训基地</w:t>
      </w:r>
    </w:p>
    <w:p w14:paraId="2EDF8B42">
      <w:pPr>
        <w:pStyle w:val="10"/>
        <w:spacing w:line="400" w:lineRule="exact"/>
        <w:ind w:firstLine="420"/>
        <w:outlineLvl w:val="9"/>
        <w:rPr>
          <w:color w:val="auto"/>
          <w:highlight w:val="none"/>
        </w:rPr>
      </w:pPr>
      <w:r>
        <w:rPr>
          <w:rFonts w:hint="eastAsia"/>
          <w:color w:val="auto"/>
          <w:highlight w:val="none"/>
          <w:lang w:val="zh-CN"/>
        </w:rPr>
        <w:t>教学设施满足本专业人才培养实施需要，实训条件（实验）室面积、设施等应达到教育部《高等职业学校物流管理专业实训教学条件建设标准》要求。信息化条件保障满足职业本科专业建设、教学管理、信息化教学、使用数字化教学资源、学生自主学习等的需要。校内实训基地</w:t>
      </w:r>
      <w:r>
        <w:rPr>
          <w:rFonts w:hint="eastAsia"/>
          <w:color w:val="auto"/>
          <w:highlight w:val="none"/>
        </w:rPr>
        <w:t>主要有：</w:t>
      </w:r>
    </w:p>
    <w:p w14:paraId="70773BB8">
      <w:pPr>
        <w:pStyle w:val="10"/>
        <w:spacing w:line="400" w:lineRule="exact"/>
        <w:ind w:firstLine="420"/>
        <w:outlineLvl w:val="9"/>
        <w:rPr>
          <w:color w:val="auto"/>
          <w:highlight w:val="none"/>
          <w:lang w:val="zh-CN"/>
        </w:rPr>
      </w:pPr>
      <w:r>
        <w:rPr>
          <w:rFonts w:hint="eastAsia"/>
          <w:color w:val="auto"/>
          <w:highlight w:val="none"/>
          <w:lang w:val="zh-CN"/>
        </w:rPr>
        <w:t>（1）“一带一路”数字东盟跨境电商综合运营协同创新中心</w:t>
      </w:r>
    </w:p>
    <w:p w14:paraId="249B1F2F">
      <w:pPr>
        <w:pStyle w:val="10"/>
        <w:spacing w:line="400" w:lineRule="exact"/>
        <w:ind w:firstLine="420"/>
        <w:outlineLvl w:val="9"/>
        <w:rPr>
          <w:b/>
          <w:color w:val="auto"/>
          <w:highlight w:val="none"/>
        </w:rPr>
      </w:pPr>
      <w:bookmarkStart w:id="98" w:name="_Toc28363"/>
      <w:r>
        <w:rPr>
          <w:rFonts w:hint="eastAsia"/>
          <w:color w:val="auto"/>
          <w:highlight w:val="none"/>
        </w:rPr>
        <w:t>中心与清华大学和阿里巴巴共建，是以数据采集和分析处理为技术手段，为跨境商贸以及跨境智慧物流提供技术和数据支撑的科创平台，2019年被教育部认定为国家级协同创新中心。科研方面，中心通过数据采集、分析应用技术，提高学生专业技能和“双创”水平，为政府、企业提供决策咨询、技术服务和技能培训等；教学方面，中心对接电商物流职业岗位能力标准，承担跨境电商物流、商务数据分析与应用、货运代理等课程的20多个实训项目教学工作；社会服务方面，助力中小企业“走出去”，服务“桂品出海”和乡村振兴，先后承接了广西商务厅、广西妇联、越南、老挝等技术服务和技能培训，创造产值1000多万元。</w:t>
      </w:r>
      <w:bookmarkEnd w:id="98"/>
    </w:p>
    <w:p w14:paraId="06114308">
      <w:pPr>
        <w:pStyle w:val="10"/>
        <w:spacing w:line="400" w:lineRule="exact"/>
        <w:ind w:firstLine="420"/>
        <w:outlineLvl w:val="9"/>
        <w:rPr>
          <w:color w:val="auto"/>
          <w:highlight w:val="none"/>
          <w:lang w:val="zh-CN"/>
        </w:rPr>
      </w:pPr>
      <w:r>
        <w:rPr>
          <w:rFonts w:hint="eastAsia"/>
          <w:color w:val="auto"/>
          <w:highlight w:val="none"/>
          <w:lang w:val="zh-CN"/>
        </w:rPr>
        <w:t>（</w:t>
      </w:r>
      <w:r>
        <w:rPr>
          <w:color w:val="auto"/>
          <w:highlight w:val="none"/>
        </w:rPr>
        <w:t>2</w:t>
      </w:r>
      <w:r>
        <w:rPr>
          <w:rFonts w:hint="eastAsia"/>
          <w:color w:val="auto"/>
          <w:highlight w:val="none"/>
          <w:lang w:val="zh-CN"/>
        </w:rPr>
        <w:t>）智能跨境物流示范性虚拟仿真实训基地</w:t>
      </w:r>
    </w:p>
    <w:p w14:paraId="58C42145">
      <w:pPr>
        <w:pStyle w:val="10"/>
        <w:spacing w:line="400" w:lineRule="exact"/>
        <w:ind w:firstLine="420"/>
        <w:outlineLvl w:val="9"/>
        <w:rPr>
          <w:color w:val="auto"/>
          <w:highlight w:val="none"/>
        </w:rPr>
      </w:pPr>
      <w:r>
        <w:rPr>
          <w:rFonts w:hint="eastAsia"/>
          <w:color w:val="auto"/>
          <w:highlight w:val="none"/>
        </w:rPr>
        <w:t>基地是自治区第一批职业教育示范性虚拟仿真实训基地。包括VR虚拟仿真实训中心、AR虚拟仿真实训中心、虚拟仿真体验中心、虚拟仿真研学创中心共四个功能区，配备有3D、LED显示屏、内容交互手柄、X4手柄定位套件、3D眼镜、VR实训系统软件、AR教学系统等，能够同时满足150名学生开展跨境仓储、跨境运输、跨境商务、跨境结算、跨境供应链管理等虚拟仿真项目实训，是集产、学、研、训、赛、创、展等功能为一体的综合性实训基地，</w:t>
      </w:r>
      <w:bookmarkStart w:id="99" w:name="_Hlk134368270"/>
      <w:r>
        <w:rPr>
          <w:rFonts w:hint="eastAsia"/>
          <w:color w:val="auto"/>
          <w:highlight w:val="none"/>
          <w:lang w:val="zh-CN"/>
        </w:rPr>
        <w:t>能同时满足2</w:t>
      </w:r>
      <w:r>
        <w:rPr>
          <w:color w:val="auto"/>
          <w:highlight w:val="none"/>
          <w:lang w:val="zh-CN"/>
        </w:rPr>
        <w:t>00</w:t>
      </w:r>
      <w:r>
        <w:rPr>
          <w:rFonts w:hint="eastAsia"/>
          <w:color w:val="auto"/>
          <w:highlight w:val="none"/>
          <w:lang w:val="zh-CN"/>
        </w:rPr>
        <w:t>人开展实训教学。</w:t>
      </w:r>
    </w:p>
    <w:bookmarkEnd w:id="99"/>
    <w:p w14:paraId="0F22F202">
      <w:pPr>
        <w:pStyle w:val="10"/>
        <w:spacing w:line="400" w:lineRule="exact"/>
        <w:ind w:firstLine="420"/>
        <w:outlineLvl w:val="9"/>
        <w:rPr>
          <w:color w:val="auto"/>
          <w:highlight w:val="none"/>
          <w:lang w:val="zh-CN"/>
        </w:rPr>
      </w:pPr>
      <w:r>
        <w:rPr>
          <w:rFonts w:hint="eastAsia"/>
          <w:color w:val="auto"/>
          <w:highlight w:val="none"/>
          <w:lang w:val="zh-CN"/>
        </w:rPr>
        <w:t>（</w:t>
      </w:r>
      <w:r>
        <w:rPr>
          <w:rFonts w:hint="eastAsia"/>
          <w:color w:val="auto"/>
          <w:highlight w:val="none"/>
        </w:rPr>
        <w:t>3</w:t>
      </w:r>
      <w:r>
        <w:rPr>
          <w:rFonts w:hint="eastAsia"/>
          <w:color w:val="auto"/>
          <w:highlight w:val="none"/>
          <w:lang w:val="zh-CN"/>
        </w:rPr>
        <w:t>）智慧物流实训基地</w:t>
      </w:r>
    </w:p>
    <w:p w14:paraId="3BA7A1DF">
      <w:pPr>
        <w:pStyle w:val="10"/>
        <w:spacing w:line="400" w:lineRule="exact"/>
        <w:ind w:firstLine="420"/>
        <w:outlineLvl w:val="9"/>
        <w:rPr>
          <w:color w:val="auto"/>
          <w:highlight w:val="none"/>
        </w:rPr>
      </w:pPr>
      <w:r>
        <w:rPr>
          <w:rFonts w:hint="eastAsia"/>
          <w:color w:val="auto"/>
          <w:highlight w:val="none"/>
        </w:rPr>
        <w:t>基地是自治区示范特色专业及实训基地建设项目的成果之一，拥有自动化立体仓库、电子标签拣选设备、RFID、电子播种墙、机器人、仓管智能穿戴、电子标签智能拣货台车、智慧仓储管理系统等设备与软件。基地对接智慧物流仓储、配送、运输、供应链管理等岗位，每年可承担专业300多名学生的仓储、配送、运输、供应链管理、物流信息技术等领域理实一体化教学，完成400名学生的1+X证书考证以及100名学生的现代物流管理专业技能大赛校赛，基地与合作企业共同开展智慧物流人才培养、培训以及相关技术研发。</w:t>
      </w:r>
    </w:p>
    <w:p w14:paraId="397D1691">
      <w:pPr>
        <w:pStyle w:val="10"/>
        <w:spacing w:line="400" w:lineRule="exact"/>
        <w:ind w:firstLine="420"/>
        <w:outlineLvl w:val="9"/>
        <w:rPr>
          <w:color w:val="auto"/>
          <w:highlight w:val="none"/>
          <w:lang w:val="zh-CN"/>
        </w:rPr>
      </w:pPr>
      <w:r>
        <w:rPr>
          <w:rFonts w:hint="eastAsia"/>
          <w:color w:val="auto"/>
          <w:highlight w:val="none"/>
          <w:lang w:val="zh-CN"/>
        </w:rPr>
        <w:t>（</w:t>
      </w:r>
      <w:r>
        <w:rPr>
          <w:rFonts w:hint="eastAsia"/>
          <w:color w:val="auto"/>
          <w:highlight w:val="none"/>
        </w:rPr>
        <w:t>4</w:t>
      </w:r>
      <w:r>
        <w:rPr>
          <w:rFonts w:hint="eastAsia"/>
          <w:color w:val="auto"/>
          <w:highlight w:val="none"/>
          <w:lang w:val="zh-CN"/>
        </w:rPr>
        <w:t>）电子商务示范特色专业及实训基地</w:t>
      </w:r>
    </w:p>
    <w:p w14:paraId="17694796">
      <w:pPr>
        <w:pStyle w:val="10"/>
        <w:spacing w:line="400" w:lineRule="exact"/>
        <w:ind w:firstLine="420"/>
        <w:outlineLvl w:val="9"/>
        <w:rPr>
          <w:color w:val="auto"/>
          <w:highlight w:val="none"/>
        </w:rPr>
      </w:pPr>
      <w:r>
        <w:rPr>
          <w:rFonts w:hint="eastAsia"/>
          <w:color w:val="auto"/>
          <w:highlight w:val="none"/>
        </w:rPr>
        <w:t>基地是自治区示范特色专业及实训基地建设项目主要成果，是智慧物流专业群共享实训基地，</w:t>
      </w:r>
      <w:r>
        <w:rPr>
          <w:rFonts w:hint="eastAsia"/>
          <w:color w:val="auto"/>
          <w:highlight w:val="none"/>
          <w:lang w:val="zh-CN"/>
        </w:rPr>
        <w:t>拥有跨境商务合作平台、跨境货物通关软件、跨境商品物流软件等软件，主要功能包括：跨境商务谈判、跨境电子商务运作、跨境货物通关、跨境电商物流、跨境结算等，可承担跨境电商物流、国际贸易实务、国际货运代理、采购与供应链管理等课程实训，能同时满足2</w:t>
      </w:r>
      <w:r>
        <w:rPr>
          <w:color w:val="auto"/>
          <w:highlight w:val="none"/>
          <w:lang w:val="zh-CN"/>
        </w:rPr>
        <w:t>00</w:t>
      </w:r>
      <w:r>
        <w:rPr>
          <w:rFonts w:hint="eastAsia"/>
          <w:color w:val="auto"/>
          <w:highlight w:val="none"/>
          <w:lang w:val="zh-CN"/>
        </w:rPr>
        <w:t>人开展实训教学。</w:t>
      </w:r>
    </w:p>
    <w:p w14:paraId="4167BCA7">
      <w:pPr>
        <w:pStyle w:val="10"/>
        <w:spacing w:line="400" w:lineRule="exact"/>
        <w:ind w:firstLine="420"/>
        <w:outlineLvl w:val="9"/>
        <w:rPr>
          <w:color w:val="auto"/>
          <w:highlight w:val="none"/>
          <w:lang w:val="zh-CN"/>
        </w:rPr>
      </w:pPr>
      <w:r>
        <w:rPr>
          <w:rFonts w:hint="eastAsia"/>
          <w:color w:val="auto"/>
          <w:highlight w:val="none"/>
          <w:lang w:val="zh-CN"/>
        </w:rPr>
        <w:t>（5）物流企业经营沙盘实训室</w:t>
      </w:r>
    </w:p>
    <w:p w14:paraId="47073C87">
      <w:pPr>
        <w:pStyle w:val="10"/>
        <w:spacing w:line="400" w:lineRule="exact"/>
        <w:ind w:firstLine="420"/>
        <w:outlineLvl w:val="9"/>
        <w:rPr>
          <w:color w:val="auto"/>
          <w:highlight w:val="none"/>
          <w:lang w:val="zh-CN"/>
        </w:rPr>
      </w:pPr>
      <w:r>
        <w:rPr>
          <w:rFonts w:hint="eastAsia"/>
          <w:color w:val="auto"/>
          <w:highlight w:val="none"/>
          <w:lang w:val="zh-CN"/>
        </w:rPr>
        <w:t>实训室以中教畅享（北京）有限公司开发的ITMC物流企业经营模拟电子沙盘为平台，通过组建若干第三方物流企业模拟经营的方式，引</w:t>
      </w:r>
      <w:r>
        <w:rPr>
          <w:rFonts w:hint="eastAsia"/>
          <w:color w:val="auto"/>
          <w:highlight w:val="none"/>
        </w:rPr>
        <w:t>导</w:t>
      </w:r>
      <w:r>
        <w:rPr>
          <w:rFonts w:hint="eastAsia"/>
          <w:color w:val="auto"/>
          <w:highlight w:val="none"/>
          <w:lang w:val="zh-CN"/>
        </w:rPr>
        <w:t>学生进入一个模拟的竞争性物流行业，实战演练物流企业的经营管理与市场竞争。通过模拟经营第三方物流企业，提高学生市场分析、经营决策、战略管理等物流企业综合管理能力及创业能力。该实训室配备物流企业经营沙盘模拟软件及50个工位，可承担物流企业经营对抗模拟、智慧仓储管理、</w:t>
      </w:r>
      <w:r>
        <w:rPr>
          <w:rFonts w:hint="eastAsia"/>
          <w:color w:val="auto"/>
          <w:highlight w:val="none"/>
          <w:lang w:val="en-US" w:eastAsia="zh-CN"/>
        </w:rPr>
        <w:t>物流</w:t>
      </w:r>
      <w:r>
        <w:rPr>
          <w:rFonts w:hint="eastAsia"/>
          <w:color w:val="auto"/>
          <w:highlight w:val="none"/>
          <w:lang w:val="zh-CN"/>
        </w:rPr>
        <w:t>运输管理等课程。</w:t>
      </w:r>
    </w:p>
    <w:p w14:paraId="0049945F">
      <w:pPr>
        <w:pStyle w:val="10"/>
        <w:spacing w:line="400" w:lineRule="exact"/>
        <w:ind w:firstLine="420"/>
        <w:outlineLvl w:val="9"/>
        <w:rPr>
          <w:color w:val="auto"/>
          <w:highlight w:val="none"/>
          <w:lang w:val="zh-CN"/>
        </w:rPr>
      </w:pPr>
      <w:r>
        <w:rPr>
          <w:rFonts w:hint="eastAsia"/>
          <w:color w:val="auto"/>
          <w:highlight w:val="none"/>
          <w:lang w:val="zh-CN"/>
        </w:rPr>
        <w:t>（</w:t>
      </w:r>
      <w:r>
        <w:rPr>
          <w:color w:val="auto"/>
          <w:highlight w:val="none"/>
          <w:lang w:val="zh-CN"/>
        </w:rPr>
        <w:t>6</w:t>
      </w:r>
      <w:r>
        <w:rPr>
          <w:rFonts w:hint="eastAsia"/>
          <w:color w:val="auto"/>
          <w:highlight w:val="none"/>
          <w:lang w:val="zh-CN"/>
        </w:rPr>
        <w:t>）农产品冷链物流实验室</w:t>
      </w:r>
    </w:p>
    <w:p w14:paraId="5D47FDB7">
      <w:pPr>
        <w:pStyle w:val="10"/>
        <w:spacing w:line="400" w:lineRule="exact"/>
        <w:ind w:firstLine="420"/>
        <w:outlineLvl w:val="9"/>
        <w:rPr>
          <w:color w:val="auto"/>
          <w:highlight w:val="none"/>
        </w:rPr>
      </w:pPr>
      <w:r>
        <w:rPr>
          <w:rFonts w:hint="eastAsia"/>
          <w:color w:val="auto"/>
          <w:highlight w:val="none"/>
        </w:rPr>
        <w:t>实验室与南宁市万纬冷链物流有限公司合建，拥有冷藏库、冷冻库、气调库各一座，配套设备有农药残留检测仪、果蔬pH值检测仪、果蔬甜度检测仪、冷链运输配送温度监控设备、冷链运输软件等，实验室可开展农产品物理性质和化学性质检测，农产品预冷，农产品冷藏、冷冻、气调保鲜，农产品保鲜贮藏数据监测等项目实验，还可开展农产品冷藏系列标准、农产品冷冻系列标准、农产品气调保鲜系列标准、农产品防霉防腐技术、农产品保鲜包装技术、农产品运输温度控制技术等全流程技术研发。主要承担冷链物流等课程教学和农产品保鲜储存、运输等创新研究，培养学生综合集成能力和研究研发能力。</w:t>
      </w:r>
    </w:p>
    <w:p w14:paraId="3F8DC3A7">
      <w:pPr>
        <w:pStyle w:val="10"/>
        <w:spacing w:line="400" w:lineRule="exact"/>
        <w:ind w:firstLine="420"/>
        <w:outlineLvl w:val="9"/>
        <w:rPr>
          <w:color w:val="auto"/>
          <w:highlight w:val="none"/>
          <w:lang w:val="zh-CN"/>
        </w:rPr>
      </w:pPr>
      <w:r>
        <w:rPr>
          <w:rFonts w:hint="eastAsia"/>
          <w:color w:val="auto"/>
          <w:highlight w:val="none"/>
          <w:lang w:val="zh-CN"/>
        </w:rPr>
        <w:t>校内实训基地具体信息详见附录</w:t>
      </w:r>
      <w:r>
        <w:rPr>
          <w:rFonts w:hint="eastAsia"/>
          <w:color w:val="auto"/>
          <w:highlight w:val="none"/>
        </w:rPr>
        <w:t>7</w:t>
      </w:r>
      <w:r>
        <w:rPr>
          <w:rFonts w:hint="eastAsia"/>
          <w:color w:val="auto"/>
          <w:highlight w:val="none"/>
          <w:lang w:val="zh-CN"/>
        </w:rPr>
        <w:t>。</w:t>
      </w:r>
    </w:p>
    <w:p w14:paraId="28E66175">
      <w:pPr>
        <w:pStyle w:val="10"/>
        <w:spacing w:line="400" w:lineRule="exact"/>
        <w:ind w:firstLine="420"/>
        <w:outlineLvl w:val="9"/>
        <w:rPr>
          <w:color w:val="auto"/>
          <w:highlight w:val="none"/>
          <w:lang w:val="zh-CN"/>
        </w:rPr>
      </w:pPr>
      <w:r>
        <w:rPr>
          <w:rFonts w:hint="eastAsia"/>
          <w:color w:val="auto"/>
          <w:highlight w:val="none"/>
          <w:lang w:val="zh-CN"/>
        </w:rPr>
        <w:t>2.校外实训实习基地</w:t>
      </w:r>
    </w:p>
    <w:p w14:paraId="69EFEDF5">
      <w:pPr>
        <w:pStyle w:val="10"/>
        <w:spacing w:line="400" w:lineRule="exact"/>
        <w:ind w:firstLine="420"/>
        <w:outlineLvl w:val="9"/>
        <w:rPr>
          <w:color w:val="auto"/>
          <w:highlight w:val="none"/>
        </w:rPr>
      </w:pPr>
      <w:r>
        <w:rPr>
          <w:rFonts w:hint="eastAsia"/>
          <w:color w:val="auto"/>
          <w:highlight w:val="none"/>
        </w:rPr>
        <w:t>专业现有校外实训基地13个，能满足专业全部学生同时开展校外实训教学的需要。专业与</w:t>
      </w:r>
      <w:r>
        <w:rPr>
          <w:rFonts w:hint="eastAsia"/>
          <w:color w:val="auto"/>
          <w:highlight w:val="none"/>
          <w:lang w:val="zh-CN"/>
        </w:rPr>
        <w:t>广西九州通医药物流</w:t>
      </w:r>
      <w:r>
        <w:rPr>
          <w:rFonts w:hint="eastAsia"/>
          <w:color w:val="auto"/>
          <w:highlight w:val="none"/>
        </w:rPr>
        <w:t>有限公司</w:t>
      </w:r>
      <w:r>
        <w:rPr>
          <w:rFonts w:hint="eastAsia"/>
          <w:color w:val="auto"/>
          <w:highlight w:val="none"/>
          <w:lang w:val="zh-CN"/>
        </w:rPr>
        <w:t>、京东物流</w:t>
      </w:r>
      <w:r>
        <w:rPr>
          <w:rFonts w:hint="eastAsia"/>
          <w:color w:val="auto"/>
          <w:highlight w:val="none"/>
        </w:rPr>
        <w:t>集团</w:t>
      </w:r>
      <w:r>
        <w:rPr>
          <w:rFonts w:hint="eastAsia"/>
          <w:color w:val="auto"/>
          <w:highlight w:val="none"/>
          <w:lang w:val="zh-CN"/>
        </w:rPr>
        <w:t>、</w:t>
      </w:r>
      <w:r>
        <w:rPr>
          <w:rFonts w:hint="eastAsia"/>
          <w:color w:val="auto"/>
          <w:highlight w:val="none"/>
        </w:rPr>
        <w:t>广西</w:t>
      </w:r>
      <w:r>
        <w:rPr>
          <w:rFonts w:hint="eastAsia"/>
          <w:color w:val="auto"/>
          <w:highlight w:val="none"/>
          <w:lang w:val="zh-CN"/>
        </w:rPr>
        <w:t>苏宁物流</w:t>
      </w:r>
      <w:r>
        <w:rPr>
          <w:rFonts w:hint="eastAsia"/>
          <w:color w:val="auto"/>
          <w:highlight w:val="none"/>
        </w:rPr>
        <w:t>有限公司</w:t>
      </w:r>
      <w:r>
        <w:rPr>
          <w:rFonts w:hint="eastAsia"/>
          <w:color w:val="auto"/>
          <w:highlight w:val="none"/>
          <w:lang w:val="zh-CN"/>
        </w:rPr>
        <w:t>等</w:t>
      </w:r>
      <w:r>
        <w:rPr>
          <w:rFonts w:hint="eastAsia"/>
          <w:color w:val="auto"/>
          <w:highlight w:val="none"/>
        </w:rPr>
        <w:t>企业开展深度合作，共建产业学院，推进产教融合，开展学生实习实训、就业创业以及科技项目研究、师资培养培训、物流技术研发、标准研制等项目合作，有效推进专业技术的推广与应用，促进学生成长成才。</w:t>
      </w:r>
    </w:p>
    <w:p w14:paraId="5D1ABC7A">
      <w:pPr>
        <w:pStyle w:val="10"/>
        <w:spacing w:line="400" w:lineRule="exact"/>
        <w:ind w:firstLine="420"/>
        <w:outlineLvl w:val="9"/>
        <w:rPr>
          <w:color w:val="auto"/>
          <w:highlight w:val="none"/>
          <w:lang w:val="zh-CN"/>
        </w:rPr>
      </w:pPr>
      <w:r>
        <w:rPr>
          <w:rFonts w:hint="eastAsia"/>
          <w:color w:val="auto"/>
          <w:highlight w:val="none"/>
          <w:lang w:val="zh-CN"/>
        </w:rPr>
        <w:t>专业校外实训实习基地具体信息详见附录</w:t>
      </w:r>
      <w:r>
        <w:rPr>
          <w:rFonts w:hint="eastAsia"/>
          <w:color w:val="auto"/>
          <w:highlight w:val="none"/>
        </w:rPr>
        <w:t>8。</w:t>
      </w:r>
      <w:r>
        <w:rPr>
          <w:rFonts w:hint="eastAsia"/>
          <w:color w:val="auto"/>
          <w:highlight w:val="none"/>
          <w:lang w:val="zh-CN"/>
        </w:rPr>
        <w:t xml:space="preserve"> </w:t>
      </w:r>
    </w:p>
    <w:p w14:paraId="262FA911">
      <w:pPr>
        <w:pStyle w:val="9"/>
        <w:ind w:firstLine="420"/>
        <w:outlineLvl w:val="9"/>
        <w:rPr>
          <w:rFonts w:eastAsia="楷体_GB2312"/>
          <w:b/>
          <w:color w:val="auto"/>
          <w:highlight w:val="none"/>
        </w:rPr>
      </w:pPr>
      <w:bookmarkStart w:id="100" w:name="_Toc9255"/>
      <w:bookmarkStart w:id="101" w:name="_Toc6658"/>
      <w:bookmarkStart w:id="102" w:name="_Toc6775"/>
      <w:r>
        <w:rPr>
          <w:rFonts w:hint="eastAsia" w:eastAsia="楷体_GB2312"/>
          <w:b/>
          <w:color w:val="auto"/>
          <w:highlight w:val="none"/>
        </w:rPr>
        <w:t>（三）教学资源</w:t>
      </w:r>
      <w:bookmarkEnd w:id="100"/>
      <w:bookmarkEnd w:id="101"/>
      <w:bookmarkEnd w:id="102"/>
    </w:p>
    <w:p w14:paraId="01EE5C06">
      <w:pPr>
        <w:pStyle w:val="11"/>
        <w:rPr>
          <w:color w:val="auto"/>
          <w:highlight w:val="none"/>
        </w:rPr>
      </w:pPr>
      <w:r>
        <w:rPr>
          <w:rFonts w:hint="eastAsia"/>
          <w:color w:val="auto"/>
          <w:highlight w:val="none"/>
        </w:rPr>
        <w:t>表7</w:t>
      </w:r>
      <w:r>
        <w:rPr>
          <w:color w:val="auto"/>
          <w:highlight w:val="none"/>
        </w:rPr>
        <w:t xml:space="preserve"> </w:t>
      </w:r>
      <w:r>
        <w:rPr>
          <w:rFonts w:hint="eastAsia"/>
          <w:color w:val="auto"/>
          <w:highlight w:val="none"/>
        </w:rPr>
        <w:t xml:space="preserve"> 专业教学资源配置要求</w:t>
      </w:r>
    </w:p>
    <w:tbl>
      <w:tblPr>
        <w:tblStyle w:val="6"/>
        <w:tblW w:w="887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39"/>
      </w:tblGrid>
      <w:tr w14:paraId="492C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1631" w:type="dxa"/>
            <w:tcBorders>
              <w:tl2br w:val="nil"/>
              <w:tr2bl w:val="nil"/>
            </w:tcBorders>
            <w:vAlign w:val="center"/>
          </w:tcPr>
          <w:p w14:paraId="0AF99BB6">
            <w:pPr>
              <w:pStyle w:val="12"/>
              <w:ind w:firstLine="360"/>
              <w:rPr>
                <w:rFonts w:ascii="Times New Roman"/>
                <w:color w:val="auto"/>
                <w:highlight w:val="none"/>
              </w:rPr>
            </w:pPr>
            <w:r>
              <w:rPr>
                <w:rFonts w:hint="eastAsia" w:ascii="Times New Roman"/>
                <w:color w:val="auto"/>
                <w:highlight w:val="none"/>
              </w:rPr>
              <w:t>类别</w:t>
            </w:r>
          </w:p>
        </w:tc>
        <w:tc>
          <w:tcPr>
            <w:tcW w:w="7239" w:type="dxa"/>
            <w:tcBorders>
              <w:tl2br w:val="nil"/>
              <w:tr2bl w:val="nil"/>
            </w:tcBorders>
            <w:vAlign w:val="center"/>
          </w:tcPr>
          <w:p w14:paraId="215F52DA">
            <w:pPr>
              <w:pStyle w:val="12"/>
              <w:ind w:firstLine="0" w:firstLineChars="0"/>
              <w:rPr>
                <w:rFonts w:ascii="Times New Roman"/>
                <w:color w:val="auto"/>
                <w:highlight w:val="none"/>
              </w:rPr>
            </w:pPr>
            <w:r>
              <w:rPr>
                <w:rFonts w:hint="eastAsia" w:ascii="Times New Roman"/>
                <w:color w:val="auto"/>
                <w:highlight w:val="none"/>
              </w:rPr>
              <w:t>条件</w:t>
            </w:r>
          </w:p>
        </w:tc>
      </w:tr>
      <w:tr w14:paraId="06C6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631" w:type="dxa"/>
            <w:tcBorders>
              <w:tl2br w:val="nil"/>
              <w:tr2bl w:val="nil"/>
            </w:tcBorders>
            <w:vAlign w:val="center"/>
          </w:tcPr>
          <w:p w14:paraId="5DDD9E6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教材</w:t>
            </w:r>
          </w:p>
        </w:tc>
        <w:tc>
          <w:tcPr>
            <w:tcW w:w="7239" w:type="dxa"/>
            <w:tcBorders>
              <w:tl2br w:val="nil"/>
              <w:tr2bl w:val="nil"/>
            </w:tcBorders>
            <w:vAlign w:val="center"/>
          </w:tcPr>
          <w:p w14:paraId="2F27A00F">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 xml:space="preserve">教材优先选用基于职业管理能力培养为导向的专用教材，特别是校企共建的实训教材、自编实训指导书、职业本科自治区规划教材、职业本科国家规划教材。 </w:t>
            </w:r>
          </w:p>
        </w:tc>
      </w:tr>
      <w:tr w14:paraId="2D4D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31" w:type="dxa"/>
            <w:tcBorders>
              <w:tl2br w:val="nil"/>
              <w:tr2bl w:val="nil"/>
            </w:tcBorders>
            <w:vAlign w:val="center"/>
          </w:tcPr>
          <w:p w14:paraId="73763B3B">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图书文献</w:t>
            </w:r>
          </w:p>
        </w:tc>
        <w:tc>
          <w:tcPr>
            <w:tcW w:w="7239" w:type="dxa"/>
            <w:tcBorders>
              <w:tl2br w:val="nil"/>
              <w:tr2bl w:val="nil"/>
            </w:tcBorders>
            <w:vAlign w:val="center"/>
          </w:tcPr>
          <w:p w14:paraId="52A9D745">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 xml:space="preserve">每门专业课的任课教师均需提供至少 2 本以上与课程教学相关电子或纸质图书文献，并要求每个学生做好读书笔记，以读书笔记作为课程平时成绩组成部分之一。 </w:t>
            </w:r>
          </w:p>
        </w:tc>
      </w:tr>
      <w:tr w14:paraId="2969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631" w:type="dxa"/>
            <w:tcBorders>
              <w:tl2br w:val="nil"/>
              <w:tr2bl w:val="nil"/>
            </w:tcBorders>
            <w:vAlign w:val="center"/>
          </w:tcPr>
          <w:p w14:paraId="01A07E8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数字资源</w:t>
            </w:r>
          </w:p>
        </w:tc>
        <w:tc>
          <w:tcPr>
            <w:tcW w:w="7239" w:type="dxa"/>
            <w:tcBorders>
              <w:tl2br w:val="nil"/>
              <w:tr2bl w:val="nil"/>
            </w:tcBorders>
            <w:vAlign w:val="center"/>
          </w:tcPr>
          <w:p w14:paraId="7751DB36">
            <w:pPr>
              <w:widowControl/>
              <w:jc w:val="left"/>
              <w:rPr>
                <w:rFonts w:ascii="Times New Roman" w:hAnsi="Times New Roman" w:eastAsia="仿宋_GB2312"/>
                <w:bCs/>
                <w:color w:val="auto"/>
                <w:sz w:val="18"/>
                <w:szCs w:val="18"/>
                <w:highlight w:val="none"/>
              </w:rPr>
            </w:pPr>
            <w:r>
              <w:rPr>
                <w:rFonts w:hint="eastAsia" w:ascii="Times New Roman" w:hAnsi="Times New Roman" w:eastAsia="仿宋_GB2312"/>
                <w:bCs/>
                <w:color w:val="auto"/>
                <w:sz w:val="18"/>
                <w:szCs w:val="18"/>
                <w:highlight w:val="none"/>
              </w:rPr>
              <w:t>本专业学生可以登录中国大学慕课https://mooc1.chaoxing.com/course/225125154.html获取所需学习资源。</w:t>
            </w:r>
          </w:p>
          <w:p w14:paraId="2CED0A5C">
            <w:pPr>
              <w:widowControl/>
              <w:jc w:val="left"/>
              <w:rPr>
                <w:rFonts w:ascii="Times New Roman" w:hAnsi="Times New Roman" w:eastAsia="仿宋_GB2312"/>
                <w:color w:val="auto"/>
                <w:sz w:val="18"/>
                <w:szCs w:val="18"/>
                <w:highlight w:val="none"/>
              </w:rPr>
            </w:pPr>
            <w:r>
              <w:rPr>
                <w:rFonts w:hint="eastAsia" w:ascii="Times New Roman" w:hAnsi="Times New Roman" w:eastAsia="仿宋_GB2312"/>
                <w:bCs/>
                <w:color w:val="auto"/>
                <w:sz w:val="18"/>
                <w:szCs w:val="18"/>
                <w:highlight w:val="none"/>
              </w:rPr>
              <w:t>本专业</w:t>
            </w:r>
            <w:r>
              <w:rPr>
                <w:rFonts w:hint="eastAsia" w:ascii="Times New Roman" w:hAnsi="Times New Roman" w:eastAsia="仿宋_GB2312"/>
                <w:color w:val="auto"/>
                <w:sz w:val="18"/>
                <w:szCs w:val="18"/>
                <w:highlight w:val="none"/>
              </w:rPr>
              <w:t>每门专业课程在超星云平台、现代物流管理专业资源库建设课程数字资源，课程数字资源包括专业核心主干课程的理论教学视频、教学 PPT、动画、实训教学视频、在线练习测试，可实现师生在线交流、在线布置作业、在线提交和批改作业。</w:t>
            </w:r>
          </w:p>
        </w:tc>
      </w:tr>
    </w:tbl>
    <w:p w14:paraId="45FA7471">
      <w:pPr>
        <w:pStyle w:val="10"/>
        <w:spacing w:line="400" w:lineRule="exact"/>
        <w:ind w:firstLine="420"/>
        <w:outlineLvl w:val="9"/>
        <w:rPr>
          <w:rFonts w:eastAsia="楷体_GB2312"/>
          <w:b/>
          <w:color w:val="auto"/>
          <w:highlight w:val="none"/>
          <w:lang w:val="zh-CN"/>
        </w:rPr>
      </w:pPr>
      <w:bookmarkStart w:id="103" w:name="_Toc8646"/>
      <w:bookmarkStart w:id="104" w:name="_Toc19616"/>
      <w:bookmarkStart w:id="105" w:name="_Toc5377"/>
      <w:r>
        <w:rPr>
          <w:rFonts w:hint="eastAsia" w:eastAsia="楷体_GB2312"/>
          <w:b/>
          <w:color w:val="auto"/>
          <w:highlight w:val="none"/>
          <w:lang w:val="zh-CN"/>
        </w:rPr>
        <w:t>（四）教学方法</w:t>
      </w:r>
      <w:bookmarkEnd w:id="103"/>
      <w:bookmarkEnd w:id="104"/>
      <w:bookmarkEnd w:id="105"/>
    </w:p>
    <w:p w14:paraId="47806C3A">
      <w:pPr>
        <w:pStyle w:val="10"/>
        <w:spacing w:line="400" w:lineRule="exact"/>
        <w:ind w:firstLine="420"/>
        <w:outlineLvl w:val="9"/>
        <w:rPr>
          <w:color w:val="auto"/>
          <w:highlight w:val="none"/>
          <w:lang w:val="zh-CN"/>
        </w:rPr>
      </w:pPr>
      <w:r>
        <w:rPr>
          <w:rFonts w:hint="eastAsia"/>
          <w:color w:val="auto"/>
          <w:highlight w:val="none"/>
          <w:lang w:val="zh-CN"/>
        </w:rPr>
        <w:t>实施案例教学法、情境教学法、项目教学法、角色扮演教学法、头脑风暴教学法等多种教学方法。根据课程教学的实际情况，调整教学方法适应人才培养的需要。具体如下：</w:t>
      </w:r>
    </w:p>
    <w:p w14:paraId="6DE37797">
      <w:pPr>
        <w:pStyle w:val="10"/>
        <w:spacing w:line="400" w:lineRule="exact"/>
        <w:ind w:firstLine="420"/>
        <w:outlineLvl w:val="9"/>
        <w:rPr>
          <w:color w:val="auto"/>
          <w:highlight w:val="none"/>
          <w:lang w:val="zh-CN"/>
        </w:rPr>
      </w:pPr>
      <w:r>
        <w:rPr>
          <w:rFonts w:hint="eastAsia"/>
          <w:color w:val="auto"/>
          <w:highlight w:val="none"/>
          <w:lang w:val="zh-CN"/>
        </w:rPr>
        <w:t>1.案例教学法。通过一个具体企业或工作案例的描述，引导学生对这一特殊案例进行描述的方法。案例教学的宗旨是通过案例讨论和思考的过程，挖掘学生的潜能，并且锻炼学生的逻辑能力。在课堂上每一名学生都是参与者，一方面从教师的引导中增进对问题的认识并提高解决问题的能力，另一方面从同学之间的交流讨论中提高对问题的洞察能力。</w:t>
      </w:r>
    </w:p>
    <w:p w14:paraId="08843625">
      <w:pPr>
        <w:pStyle w:val="10"/>
        <w:spacing w:line="400" w:lineRule="exact"/>
        <w:ind w:firstLine="420"/>
        <w:outlineLvl w:val="9"/>
        <w:rPr>
          <w:color w:val="auto"/>
          <w:highlight w:val="none"/>
          <w:lang w:val="zh-CN"/>
        </w:rPr>
      </w:pPr>
      <w:bookmarkStart w:id="106" w:name="_Toc28030"/>
      <w:bookmarkStart w:id="107" w:name="_Toc10574"/>
      <w:r>
        <w:rPr>
          <w:rFonts w:hint="eastAsia"/>
          <w:color w:val="auto"/>
          <w:highlight w:val="none"/>
          <w:lang w:val="zh-CN"/>
        </w:rPr>
        <w:t>2.情境教学法。在教学过程中，教师有目的地引入或创设具有一定情绪色彩的、生动具体的场景，以引起学生一定的态度体验，从而帮助学生理解知识，并使学生的心理机能得到发展的教学方法。情境教学法的核心在于激发学生的情感。</w:t>
      </w:r>
      <w:bookmarkEnd w:id="106"/>
      <w:bookmarkEnd w:id="107"/>
    </w:p>
    <w:p w14:paraId="4F5B0E54">
      <w:pPr>
        <w:pStyle w:val="10"/>
        <w:spacing w:line="400" w:lineRule="exact"/>
        <w:ind w:firstLine="420"/>
        <w:outlineLvl w:val="9"/>
        <w:rPr>
          <w:color w:val="auto"/>
          <w:highlight w:val="none"/>
          <w:lang w:val="zh-CN"/>
        </w:rPr>
      </w:pPr>
      <w:r>
        <w:rPr>
          <w:rFonts w:hint="eastAsia"/>
          <w:color w:val="auto"/>
          <w:highlight w:val="none"/>
          <w:lang w:val="zh-CN"/>
        </w:rPr>
        <w:t>3.项目教学法。师生通过共同实施一个完整的项目工作进行的教学活动。通过组建工作小组的方式，团队成员共同制定计划，共同分工完成整个项目。参加项目教学小组的学生可以通过完成项目中的细分任务，实践各种专业技能，锻炼各种职业能力。</w:t>
      </w:r>
    </w:p>
    <w:p w14:paraId="1F475313">
      <w:pPr>
        <w:pStyle w:val="10"/>
        <w:spacing w:line="400" w:lineRule="exact"/>
        <w:ind w:firstLine="420"/>
        <w:outlineLvl w:val="9"/>
        <w:rPr>
          <w:color w:val="auto"/>
          <w:highlight w:val="none"/>
          <w:lang w:val="zh-CN"/>
        </w:rPr>
      </w:pPr>
      <w:r>
        <w:rPr>
          <w:rFonts w:hint="eastAsia"/>
          <w:color w:val="auto"/>
          <w:highlight w:val="none"/>
          <w:lang w:val="zh-CN"/>
        </w:rPr>
        <w:t>4.角色扮演教学法。学生在假设环境中按某一角色身份进行活动以达到学习目标，教师根据教学要求，设计一个逼真的工作情境，如物流企业、政府、社会组织某一部门的情境，学生扮演情境中相应的角色，按物流相关岗位的职能及人际关系，尝试处理各种事例。</w:t>
      </w:r>
    </w:p>
    <w:p w14:paraId="7503AD14">
      <w:pPr>
        <w:pStyle w:val="10"/>
        <w:spacing w:line="400" w:lineRule="exact"/>
        <w:ind w:firstLine="420"/>
        <w:rPr>
          <w:color w:val="auto"/>
          <w:highlight w:val="none"/>
          <w:lang w:val="zh-CN"/>
        </w:rPr>
      </w:pPr>
      <w:r>
        <w:rPr>
          <w:rFonts w:hint="eastAsia"/>
          <w:color w:val="auto"/>
          <w:highlight w:val="none"/>
          <w:lang w:val="zh-CN"/>
        </w:rPr>
        <w:t>5.头脑风暴教学法。教师提出某一问题由学生自由发言，教师不对学生的发言的正确性或标准性作任何点评。教师和学生可以通过头脑风暴法讨论和搜集解决实际问题的建议，可以通过集体讨论得出结果，从而达到教学目标。</w:t>
      </w:r>
    </w:p>
    <w:p w14:paraId="0286FDF3">
      <w:pPr>
        <w:pStyle w:val="10"/>
        <w:spacing w:line="400" w:lineRule="exact"/>
        <w:ind w:firstLine="420"/>
        <w:outlineLvl w:val="9"/>
        <w:rPr>
          <w:rFonts w:eastAsia="楷体_GB2312"/>
          <w:b/>
          <w:color w:val="auto"/>
          <w:highlight w:val="none"/>
          <w:lang w:val="zh-CN"/>
        </w:rPr>
      </w:pPr>
      <w:bookmarkStart w:id="108" w:name="_Toc8298"/>
      <w:bookmarkStart w:id="109" w:name="_Toc21716"/>
      <w:bookmarkStart w:id="110" w:name="_Toc16276"/>
      <w:r>
        <w:rPr>
          <w:rFonts w:hint="eastAsia" w:eastAsia="楷体_GB2312"/>
          <w:b/>
          <w:color w:val="auto"/>
          <w:highlight w:val="none"/>
          <w:lang w:val="zh-CN"/>
        </w:rPr>
        <w:t>（五）学习评价</w:t>
      </w:r>
      <w:bookmarkEnd w:id="108"/>
      <w:bookmarkEnd w:id="109"/>
      <w:bookmarkEnd w:id="110"/>
    </w:p>
    <w:p w14:paraId="3C80E464">
      <w:pPr>
        <w:pStyle w:val="10"/>
        <w:spacing w:line="400" w:lineRule="exact"/>
        <w:ind w:firstLine="420"/>
        <w:outlineLvl w:val="9"/>
        <w:rPr>
          <w:color w:val="auto"/>
          <w:highlight w:val="none"/>
          <w:lang w:val="zh-CN"/>
        </w:rPr>
      </w:pPr>
      <w:r>
        <w:rPr>
          <w:rFonts w:hint="eastAsia"/>
          <w:color w:val="auto"/>
          <w:highlight w:val="none"/>
          <w:lang w:val="zh-CN"/>
        </w:rPr>
        <w:t>强调以人为本的整体性评价观，加强基于职业胜任、突出应用能力与素质的考核。</w:t>
      </w:r>
    </w:p>
    <w:p w14:paraId="51495353">
      <w:pPr>
        <w:pStyle w:val="10"/>
        <w:spacing w:line="400" w:lineRule="exact"/>
        <w:ind w:firstLine="420"/>
        <w:outlineLvl w:val="9"/>
        <w:rPr>
          <w:color w:val="auto"/>
          <w:highlight w:val="none"/>
          <w:lang w:val="zh-CN"/>
        </w:rPr>
      </w:pPr>
      <w:r>
        <w:rPr>
          <w:rFonts w:hint="eastAsia"/>
          <w:color w:val="auto"/>
          <w:highlight w:val="none"/>
          <w:lang w:val="zh-CN"/>
        </w:rPr>
        <w:t>1.采取多元化的考评形式</w:t>
      </w:r>
    </w:p>
    <w:p w14:paraId="3BAE2892">
      <w:pPr>
        <w:pStyle w:val="10"/>
        <w:spacing w:line="400" w:lineRule="exact"/>
        <w:ind w:firstLine="420"/>
        <w:outlineLvl w:val="9"/>
        <w:rPr>
          <w:color w:val="auto"/>
          <w:highlight w:val="none"/>
          <w:lang w:val="zh-CN"/>
        </w:rPr>
      </w:pPr>
      <w:r>
        <w:rPr>
          <w:rFonts w:hint="eastAsia"/>
          <w:color w:val="auto"/>
          <w:highlight w:val="none"/>
          <w:lang w:val="zh-CN"/>
        </w:rPr>
        <w:t>课程考核按考试、考查和综合考评等多种形式进行，以考查和综合考评为主，考试为辅。考查和综合考评形式包括：方案设计、项目设计、实践操作、调研报告、汇报、产品生产、作品设计与制作、发表论文、创新研发、整体考</w:t>
      </w:r>
      <w:r>
        <w:rPr>
          <w:rFonts w:hint="eastAsia"/>
          <w:color w:val="auto"/>
          <w:highlight w:val="none"/>
        </w:rPr>
        <w:t>查</w:t>
      </w:r>
      <w:r>
        <w:rPr>
          <w:rFonts w:hint="eastAsia"/>
          <w:color w:val="auto"/>
          <w:highlight w:val="none"/>
          <w:lang w:val="zh-CN"/>
        </w:rPr>
        <w:t>等，倡导过程学习训练绩效考核，重在考查学生的实际应用技能、综合应用技能与职业能力素质。考试主要面向理论课程，如闭卷、开卷、口试等，主要考核学生理论知识的掌握程度。</w:t>
      </w:r>
    </w:p>
    <w:p w14:paraId="31C4CC0D">
      <w:pPr>
        <w:pStyle w:val="10"/>
        <w:spacing w:line="400" w:lineRule="exact"/>
        <w:ind w:firstLine="420"/>
        <w:outlineLvl w:val="9"/>
        <w:rPr>
          <w:color w:val="auto"/>
          <w:highlight w:val="none"/>
          <w:lang w:val="zh-CN"/>
        </w:rPr>
      </w:pPr>
      <w:r>
        <w:rPr>
          <w:rFonts w:hint="eastAsia"/>
          <w:color w:val="auto"/>
          <w:highlight w:val="none"/>
          <w:lang w:val="zh-CN"/>
        </w:rPr>
        <w:t>2.重视技能考核和研发能力考核</w:t>
      </w:r>
    </w:p>
    <w:p w14:paraId="42C31236">
      <w:pPr>
        <w:pStyle w:val="10"/>
        <w:spacing w:line="400" w:lineRule="exact"/>
        <w:ind w:firstLine="420"/>
        <w:outlineLvl w:val="9"/>
        <w:rPr>
          <w:color w:val="auto"/>
          <w:highlight w:val="none"/>
          <w:lang w:val="zh-CN"/>
        </w:rPr>
      </w:pPr>
      <w:r>
        <w:rPr>
          <w:rFonts w:hint="eastAsia"/>
          <w:color w:val="auto"/>
          <w:highlight w:val="none"/>
          <w:lang w:val="zh-CN"/>
        </w:rPr>
        <w:t>凡是含有30%以上行动实践型的课程都必须进行技能考核，成绩按其所占比例计入该课程成绩；独立实践教学的课程要进行操作技能考核，并要求将理论融入技能考核之中，以突出职业本科教育实践能力的灵活应用和综合应变的基本特征；鼓励以各种职业资质考证或技能、水平、能力等级考证代替一般考试；岗位实习考核由企业技术人员负责；理实一体化课程考核可从“综合素质、岗位技能、专业知识”三个环节进行考核评价。专业核心课程鼓励过程性考核和终结性考核相结合的考核方式，积极探索和推广“知识＋技能+科技创新”的考核方式。课程成绩评定把平时成绩作为重要组成，考试与考查课程成绩由平时成绩和期末考试成绩两部分组成，平时成绩与期末考试成绩的比例可根据具体课程特点有授课团队研讨确定。</w:t>
      </w:r>
    </w:p>
    <w:p w14:paraId="28D5B3D6">
      <w:pPr>
        <w:pStyle w:val="10"/>
        <w:spacing w:line="400" w:lineRule="exact"/>
        <w:ind w:firstLine="420"/>
        <w:outlineLvl w:val="9"/>
        <w:rPr>
          <w:color w:val="auto"/>
          <w:highlight w:val="none"/>
          <w:lang w:val="zh-CN"/>
        </w:rPr>
      </w:pPr>
      <w:r>
        <w:rPr>
          <w:rFonts w:hint="eastAsia"/>
          <w:color w:val="auto"/>
          <w:highlight w:val="none"/>
          <w:lang w:val="zh-CN"/>
        </w:rPr>
        <w:t>3.注重</w:t>
      </w:r>
      <w:bookmarkStart w:id="111" w:name="_Hlk137997532"/>
      <w:r>
        <w:rPr>
          <w:color w:val="auto"/>
          <w:highlight w:val="none"/>
        </w:rPr>
        <w:t>科学素养、卓越技能、创新能力、工匠精神</w:t>
      </w:r>
      <w:bookmarkEnd w:id="111"/>
      <w:r>
        <w:rPr>
          <w:rFonts w:hint="eastAsia"/>
          <w:color w:val="auto"/>
          <w:highlight w:val="none"/>
          <w:lang w:val="zh-CN"/>
        </w:rPr>
        <w:t>培养与考核</w:t>
      </w:r>
    </w:p>
    <w:p w14:paraId="7B000FD4">
      <w:pPr>
        <w:pStyle w:val="10"/>
        <w:spacing w:line="400" w:lineRule="exact"/>
        <w:ind w:firstLine="420"/>
        <w:outlineLvl w:val="9"/>
        <w:rPr>
          <w:color w:val="auto"/>
          <w:highlight w:val="none"/>
          <w:lang w:val="zh-CN"/>
        </w:rPr>
      </w:pPr>
      <w:r>
        <w:rPr>
          <w:rFonts w:hint="eastAsia"/>
          <w:color w:val="auto"/>
          <w:highlight w:val="none"/>
          <w:lang w:val="zh-CN"/>
        </w:rPr>
        <w:t>通过在实践考核中设置相应的技能点，考核学生是否具备严谨细致的工作态度、精益求精的工作理念，以及对职业的责任感，强化对</w:t>
      </w:r>
      <w:r>
        <w:rPr>
          <w:color w:val="auto"/>
          <w:highlight w:val="none"/>
        </w:rPr>
        <w:t>科学素养、卓越技能、创新能力、工匠精神</w:t>
      </w:r>
      <w:r>
        <w:rPr>
          <w:rFonts w:hint="eastAsia"/>
          <w:color w:val="auto"/>
          <w:highlight w:val="none"/>
          <w:lang w:val="zh-CN"/>
        </w:rPr>
        <w:t>的培育。</w:t>
      </w:r>
    </w:p>
    <w:p w14:paraId="665F21F0">
      <w:pPr>
        <w:pStyle w:val="10"/>
        <w:spacing w:line="400" w:lineRule="exact"/>
        <w:ind w:firstLine="420"/>
        <w:outlineLvl w:val="9"/>
        <w:rPr>
          <w:color w:val="auto"/>
          <w:highlight w:val="none"/>
          <w:lang w:val="zh-CN"/>
        </w:rPr>
      </w:pPr>
      <w:r>
        <w:rPr>
          <w:rFonts w:hint="eastAsia"/>
          <w:color w:val="auto"/>
          <w:highlight w:val="none"/>
          <w:lang w:val="zh-CN"/>
        </w:rPr>
        <w:t>4.倡导增值评价方式</w:t>
      </w:r>
    </w:p>
    <w:p w14:paraId="5D5DD56E">
      <w:pPr>
        <w:pStyle w:val="10"/>
        <w:spacing w:line="400" w:lineRule="exact"/>
        <w:ind w:firstLine="420"/>
        <w:outlineLvl w:val="9"/>
        <w:rPr>
          <w:color w:val="auto"/>
          <w:highlight w:val="none"/>
          <w:lang w:val="zh-CN"/>
        </w:rPr>
      </w:pPr>
      <w:r>
        <w:rPr>
          <w:rFonts w:hint="eastAsia"/>
          <w:color w:val="auto"/>
          <w:highlight w:val="none"/>
          <w:lang w:val="zh-CN"/>
        </w:rPr>
        <w:t>关注学生的学习过程，通过学习通等方式对学生的学习进程进行连续性的观察，既可以有效发现学生日常学习中存在的问题，也可以使学生了解到自己取得的点滴进步。教师根据增值评价对学生提供过程性指导，及时纠正学生学习存在的不足，有利于学生能力的培养。</w:t>
      </w:r>
    </w:p>
    <w:p w14:paraId="21F47C6D">
      <w:pPr>
        <w:pStyle w:val="10"/>
        <w:spacing w:line="400" w:lineRule="exact"/>
        <w:ind w:firstLine="420"/>
        <w:outlineLvl w:val="9"/>
        <w:rPr>
          <w:rFonts w:eastAsia="楷体_GB2312"/>
          <w:b/>
          <w:color w:val="auto"/>
          <w:highlight w:val="none"/>
          <w:lang w:val="zh-CN"/>
        </w:rPr>
      </w:pPr>
      <w:bookmarkStart w:id="112" w:name="_Toc26932"/>
      <w:bookmarkStart w:id="113" w:name="_Toc22275"/>
      <w:bookmarkStart w:id="114" w:name="_Toc25258"/>
      <w:r>
        <w:rPr>
          <w:rFonts w:hint="eastAsia" w:eastAsia="楷体_GB2312"/>
          <w:b/>
          <w:color w:val="auto"/>
          <w:highlight w:val="none"/>
          <w:lang w:val="zh-CN"/>
        </w:rPr>
        <w:t>（六）质量管理</w:t>
      </w:r>
      <w:bookmarkEnd w:id="112"/>
      <w:bookmarkEnd w:id="113"/>
      <w:bookmarkEnd w:id="114"/>
    </w:p>
    <w:p w14:paraId="1D11AB9F">
      <w:pPr>
        <w:pStyle w:val="10"/>
        <w:spacing w:line="400" w:lineRule="exact"/>
        <w:ind w:firstLine="420"/>
        <w:outlineLvl w:val="9"/>
        <w:rPr>
          <w:color w:val="auto"/>
          <w:highlight w:val="none"/>
          <w:lang w:val="zh-CN"/>
        </w:rPr>
      </w:pPr>
      <w:r>
        <w:rPr>
          <w:rFonts w:hint="eastAsia"/>
          <w:color w:val="auto"/>
          <w:highlight w:val="none"/>
          <w:lang w:val="zh-CN"/>
        </w:rPr>
        <w:t>建立专业人才培养质量管理体系，定期进行诊改，确保专业人才培养目标的顺利达成。</w:t>
      </w:r>
    </w:p>
    <w:p w14:paraId="7A223071">
      <w:pPr>
        <w:pStyle w:val="10"/>
        <w:spacing w:line="400" w:lineRule="exact"/>
        <w:ind w:firstLine="420"/>
        <w:outlineLvl w:val="9"/>
        <w:rPr>
          <w:color w:val="auto"/>
          <w:highlight w:val="none"/>
          <w:lang w:val="zh-CN"/>
        </w:rPr>
      </w:pPr>
      <w:r>
        <w:rPr>
          <w:rFonts w:hint="eastAsia"/>
          <w:color w:val="auto"/>
          <w:highlight w:val="none"/>
          <w:lang w:val="zh-CN"/>
        </w:rPr>
        <w:t>1.建立专业人才培养教学质量管理的总体系</w:t>
      </w:r>
    </w:p>
    <w:p w14:paraId="46D103BE">
      <w:pPr>
        <w:pStyle w:val="10"/>
        <w:spacing w:line="400" w:lineRule="exact"/>
        <w:ind w:firstLine="420"/>
        <w:outlineLvl w:val="9"/>
        <w:rPr>
          <w:color w:val="auto"/>
          <w:highlight w:val="none"/>
          <w:lang w:val="zh-CN"/>
        </w:rPr>
      </w:pPr>
      <w:r>
        <w:rPr>
          <w:rFonts w:hint="eastAsia"/>
          <w:color w:val="auto"/>
          <w:highlight w:val="none"/>
          <w:lang w:val="zh-CN"/>
        </w:rPr>
        <w:t>通过专业人才培养企业调研、毕业生回访、学生座谈、教学团队内部管理、挂职锻炼、业务进修、教学研讨、学生评教、教学督导评议等一系列管理机制，促进教师业务水平和教学质量的提高，确保专业人才培养质量。</w:t>
      </w:r>
    </w:p>
    <w:p w14:paraId="360D8D6D">
      <w:pPr>
        <w:pStyle w:val="10"/>
        <w:spacing w:line="400" w:lineRule="exact"/>
        <w:ind w:firstLine="420"/>
        <w:outlineLvl w:val="9"/>
        <w:rPr>
          <w:color w:val="auto"/>
          <w:highlight w:val="none"/>
          <w:lang w:val="zh-CN"/>
        </w:rPr>
      </w:pPr>
      <w:r>
        <w:rPr>
          <w:rFonts w:hint="eastAsia"/>
          <w:color w:val="auto"/>
          <w:highlight w:val="none"/>
          <w:lang w:val="zh-CN"/>
        </w:rPr>
        <w:t>2.健全教学团队管理制度</w:t>
      </w:r>
    </w:p>
    <w:p w14:paraId="1DB0E5F1">
      <w:pPr>
        <w:pStyle w:val="10"/>
        <w:spacing w:line="400" w:lineRule="exact"/>
        <w:ind w:firstLine="420"/>
        <w:outlineLvl w:val="9"/>
        <w:rPr>
          <w:color w:val="auto"/>
          <w:highlight w:val="none"/>
          <w:lang w:val="zh-CN"/>
        </w:rPr>
      </w:pPr>
      <w:r>
        <w:rPr>
          <w:rFonts w:hint="eastAsia"/>
          <w:color w:val="auto"/>
          <w:highlight w:val="none"/>
          <w:lang w:val="zh-CN"/>
        </w:rPr>
        <w:t>教学团队是教学计划制定和执行的机构，在教学管理和人才培养质量等方面起着至关重要的作用。通过定期召开业务研讨会、听评课、教学竞赛、任课教师协调会、组织开展教学质量评价等活动，研讨学习最新的教学改革理论，组织专兼职教师学习和贯彻课程教学大纲，协调实训、考核等相关事务，并对所属教师的教学质量进行评价，指导专业和课程建设。</w:t>
      </w:r>
    </w:p>
    <w:p w14:paraId="6135E144">
      <w:pPr>
        <w:pStyle w:val="10"/>
        <w:spacing w:line="400" w:lineRule="exact"/>
        <w:ind w:firstLine="420"/>
        <w:outlineLvl w:val="9"/>
        <w:rPr>
          <w:color w:val="auto"/>
          <w:highlight w:val="none"/>
          <w:lang w:val="zh-CN"/>
        </w:rPr>
      </w:pPr>
      <w:r>
        <w:rPr>
          <w:rFonts w:hint="eastAsia"/>
          <w:color w:val="auto"/>
          <w:highlight w:val="none"/>
          <w:lang w:val="zh-CN"/>
        </w:rPr>
        <w:t>3.完善教学质量监控体系</w:t>
      </w:r>
    </w:p>
    <w:p w14:paraId="230F376F">
      <w:pPr>
        <w:pStyle w:val="10"/>
        <w:spacing w:line="400" w:lineRule="exact"/>
        <w:ind w:firstLine="420"/>
        <w:outlineLvl w:val="9"/>
        <w:rPr>
          <w:color w:val="auto"/>
          <w:highlight w:val="none"/>
          <w:lang w:val="zh-CN"/>
        </w:rPr>
      </w:pPr>
      <w:r>
        <w:rPr>
          <w:rFonts w:hint="eastAsia"/>
          <w:color w:val="auto"/>
          <w:highlight w:val="none"/>
          <w:lang w:val="zh-CN"/>
        </w:rPr>
        <w:t>建立</w:t>
      </w:r>
      <w:r>
        <w:rPr>
          <w:rFonts w:hint="eastAsia"/>
          <w:color w:val="auto"/>
          <w:highlight w:val="none"/>
        </w:rPr>
        <w:t>校院</w:t>
      </w:r>
      <w:r>
        <w:rPr>
          <w:rFonts w:hint="eastAsia"/>
          <w:color w:val="auto"/>
          <w:highlight w:val="none"/>
          <w:lang w:val="zh-CN"/>
        </w:rPr>
        <w:t>两级教学质量监控体系。通过建立听课检查制度、班级学生监</w:t>
      </w:r>
      <w:r>
        <w:rPr>
          <w:rFonts w:hint="eastAsia"/>
          <w:color w:val="auto"/>
          <w:highlight w:val="none"/>
        </w:rPr>
        <w:t>督</w:t>
      </w:r>
      <w:r>
        <w:rPr>
          <w:rFonts w:hint="eastAsia"/>
          <w:color w:val="auto"/>
          <w:highlight w:val="none"/>
          <w:lang w:val="zh-CN"/>
        </w:rPr>
        <w:t>员制度、期末学生评价制度等，实现教务处和督导办对日常教学质量</w:t>
      </w:r>
      <w:r>
        <w:rPr>
          <w:rFonts w:hint="eastAsia"/>
          <w:color w:val="auto"/>
          <w:highlight w:val="none"/>
        </w:rPr>
        <w:t>的</w:t>
      </w:r>
      <w:r>
        <w:rPr>
          <w:rFonts w:hint="eastAsia"/>
          <w:color w:val="auto"/>
          <w:highlight w:val="none"/>
          <w:lang w:val="zh-CN"/>
        </w:rPr>
        <w:t>监控；组织开展任课教师相互听课和教学质量的考核评价工作；通过听课、与学生交流等方式了解教师教学情况，及时解决教学中出现的问题，实现教学团队内部教学质量的监控。</w:t>
      </w:r>
    </w:p>
    <w:p w14:paraId="28985FF5">
      <w:pPr>
        <w:pStyle w:val="10"/>
        <w:spacing w:line="400" w:lineRule="exact"/>
        <w:ind w:firstLine="420"/>
        <w:outlineLvl w:val="9"/>
        <w:rPr>
          <w:color w:val="auto"/>
          <w:highlight w:val="none"/>
          <w:lang w:val="zh-CN"/>
        </w:rPr>
      </w:pPr>
      <w:r>
        <w:rPr>
          <w:rFonts w:hint="eastAsia"/>
          <w:color w:val="auto"/>
          <w:highlight w:val="none"/>
          <w:lang w:val="zh-CN"/>
        </w:rPr>
        <w:t>4.实训实践环节质监保障</w:t>
      </w:r>
    </w:p>
    <w:p w14:paraId="49D32743">
      <w:pPr>
        <w:pStyle w:val="10"/>
        <w:spacing w:line="400" w:lineRule="exact"/>
        <w:ind w:firstLine="420"/>
        <w:outlineLvl w:val="9"/>
        <w:rPr>
          <w:color w:val="auto"/>
          <w:highlight w:val="none"/>
          <w:lang w:val="zh-CN"/>
        </w:rPr>
      </w:pPr>
      <w:r>
        <w:rPr>
          <w:rFonts w:hint="eastAsia"/>
          <w:color w:val="auto"/>
          <w:highlight w:val="none"/>
          <w:lang w:val="zh-CN"/>
        </w:rPr>
        <w:t>配备实训管理负责人，全面负责实训室建设发展规划和日常使用管理、实训项目开发等业务，以解决本专业实训实践环节众多、设施设备复杂</w:t>
      </w:r>
      <w:r>
        <w:rPr>
          <w:rFonts w:hint="eastAsia"/>
          <w:color w:val="auto"/>
          <w:highlight w:val="none"/>
        </w:rPr>
        <w:t>等</w:t>
      </w:r>
      <w:r>
        <w:rPr>
          <w:rFonts w:hint="eastAsia"/>
          <w:color w:val="auto"/>
          <w:highlight w:val="none"/>
          <w:lang w:val="zh-CN"/>
        </w:rPr>
        <w:t>问题；在产教融合工作中，负责落实学院产教融合工作委员会的相关决策精神，组织和开展企业业务工作。实训管理负责人定期组织专业团队教师研讨实训室建设、校内外实训项目开发等事务、组织编写实训室管理条例、实训项目管理制度，组织开展对外业务培训等。</w:t>
      </w:r>
    </w:p>
    <w:p w14:paraId="35E9FA78">
      <w:pPr>
        <w:pStyle w:val="10"/>
        <w:spacing w:line="400" w:lineRule="exact"/>
        <w:ind w:firstLine="420"/>
        <w:outlineLvl w:val="9"/>
        <w:rPr>
          <w:color w:val="auto"/>
          <w:highlight w:val="none"/>
          <w:lang w:val="zh-CN"/>
        </w:rPr>
      </w:pPr>
      <w:r>
        <w:rPr>
          <w:rFonts w:hint="eastAsia"/>
          <w:color w:val="auto"/>
          <w:highlight w:val="none"/>
          <w:lang w:val="zh-CN"/>
        </w:rPr>
        <w:t>5.注重调研与反馈，及时诊改</w:t>
      </w:r>
    </w:p>
    <w:p w14:paraId="467089A6">
      <w:pPr>
        <w:pStyle w:val="10"/>
        <w:spacing w:line="400" w:lineRule="exact"/>
        <w:ind w:firstLine="420"/>
        <w:outlineLvl w:val="9"/>
        <w:rPr>
          <w:color w:val="auto"/>
          <w:highlight w:val="none"/>
          <w:lang w:val="zh-CN"/>
        </w:rPr>
      </w:pPr>
      <w:r>
        <w:rPr>
          <w:rFonts w:hint="eastAsia"/>
          <w:color w:val="auto"/>
          <w:highlight w:val="none"/>
          <w:lang w:val="zh-CN"/>
        </w:rPr>
        <w:t>专业每半年通过企业调研、专家咨询、毕业生回访、团队研讨等方式开展专业人才培养年度诊改，及时调整专业人才培养教学计划，确保专业人才培养质量对接地方产业，服务区域经济。</w:t>
      </w:r>
    </w:p>
    <w:p w14:paraId="087EBAAE">
      <w:pPr>
        <w:pStyle w:val="17"/>
        <w:ind w:firstLine="422" w:firstLineChars="200"/>
        <w:outlineLvl w:val="1"/>
        <w:rPr>
          <w:color w:val="auto"/>
          <w:highlight w:val="none"/>
        </w:rPr>
      </w:pPr>
      <w:bookmarkStart w:id="115" w:name="0402"/>
      <w:bookmarkEnd w:id="115"/>
      <w:bookmarkStart w:id="116" w:name="_Toc13141"/>
      <w:bookmarkStart w:id="117" w:name="_Toc2084"/>
      <w:bookmarkStart w:id="118" w:name="_Toc19908"/>
      <w:bookmarkStart w:id="119" w:name="_Toc18941"/>
      <w:bookmarkStart w:id="120" w:name="_Toc7252"/>
      <w:bookmarkStart w:id="121" w:name="_Toc31660"/>
      <w:r>
        <w:rPr>
          <w:rFonts w:hint="eastAsia"/>
          <w:color w:val="auto"/>
          <w:highlight w:val="none"/>
        </w:rPr>
        <w:t>九、附录</w:t>
      </w:r>
      <w:bookmarkEnd w:id="116"/>
      <w:bookmarkEnd w:id="117"/>
      <w:bookmarkEnd w:id="118"/>
      <w:bookmarkEnd w:id="119"/>
      <w:bookmarkEnd w:id="120"/>
      <w:bookmarkEnd w:id="121"/>
    </w:p>
    <w:p w14:paraId="73A778C4">
      <w:pPr>
        <w:pStyle w:val="10"/>
        <w:spacing w:line="400" w:lineRule="exact"/>
        <w:ind w:firstLine="420"/>
        <w:rPr>
          <w:color w:val="auto"/>
          <w:highlight w:val="none"/>
          <w:lang w:val="zh-CN"/>
        </w:rPr>
      </w:pPr>
      <w:r>
        <w:rPr>
          <w:rFonts w:hint="eastAsia"/>
          <w:color w:val="auto"/>
          <w:highlight w:val="none"/>
          <w:lang w:val="zh-CN"/>
        </w:rPr>
        <w:t>1.现代物流管理专业教学进度安排表</w:t>
      </w:r>
    </w:p>
    <w:p w14:paraId="7EAF258E">
      <w:pPr>
        <w:pStyle w:val="10"/>
        <w:spacing w:line="400" w:lineRule="exact"/>
        <w:ind w:firstLine="420"/>
        <w:rPr>
          <w:color w:val="auto"/>
          <w:highlight w:val="none"/>
          <w:lang w:val="zh-CN"/>
        </w:rPr>
      </w:pPr>
      <w:r>
        <w:rPr>
          <w:rFonts w:hint="eastAsia"/>
          <w:color w:val="auto"/>
          <w:highlight w:val="none"/>
          <w:lang w:val="zh-CN"/>
        </w:rPr>
        <w:t>2.现代物流管理专业学分与成绩认定、积累和转换标准</w:t>
      </w:r>
    </w:p>
    <w:p w14:paraId="505A4738">
      <w:pPr>
        <w:pStyle w:val="10"/>
        <w:spacing w:line="400" w:lineRule="exact"/>
        <w:ind w:firstLine="420"/>
        <w:rPr>
          <w:color w:val="auto"/>
          <w:highlight w:val="none"/>
          <w:lang w:val="zh-CN"/>
        </w:rPr>
      </w:pPr>
      <w:r>
        <w:rPr>
          <w:rFonts w:hint="eastAsia"/>
          <w:color w:val="auto"/>
          <w:highlight w:val="none"/>
          <w:lang w:val="zh-CN"/>
        </w:rPr>
        <w:t>3.现代物流管理专业技能竞赛成绩认定标准</w:t>
      </w:r>
    </w:p>
    <w:p w14:paraId="0B017488">
      <w:pPr>
        <w:pStyle w:val="10"/>
        <w:spacing w:line="400" w:lineRule="exact"/>
        <w:ind w:firstLine="420"/>
        <w:rPr>
          <w:color w:val="auto"/>
          <w:highlight w:val="none"/>
          <w:lang w:val="zh-CN"/>
        </w:rPr>
      </w:pPr>
      <w:r>
        <w:rPr>
          <w:rFonts w:hint="eastAsia"/>
          <w:color w:val="auto"/>
          <w:highlight w:val="none"/>
          <w:lang w:val="zh-CN"/>
        </w:rPr>
        <w:t>4.毕业要求对培养规格的支撑度表</w:t>
      </w:r>
    </w:p>
    <w:p w14:paraId="559426B8">
      <w:pPr>
        <w:pStyle w:val="10"/>
        <w:spacing w:line="400" w:lineRule="exact"/>
        <w:ind w:firstLine="420"/>
        <w:rPr>
          <w:color w:val="auto"/>
          <w:highlight w:val="none"/>
          <w:lang w:val="zh-CN"/>
        </w:rPr>
      </w:pPr>
      <w:r>
        <w:rPr>
          <w:rFonts w:hint="eastAsia"/>
          <w:color w:val="auto"/>
          <w:highlight w:val="none"/>
          <w:lang w:val="zh-CN"/>
        </w:rPr>
        <w:t>5</w:t>
      </w:r>
      <w:r>
        <w:rPr>
          <w:rFonts w:hint="eastAsia"/>
          <w:color w:val="auto"/>
          <w:highlight w:val="none"/>
        </w:rPr>
        <w:t>.</w:t>
      </w:r>
      <w:r>
        <w:rPr>
          <w:rFonts w:hint="eastAsia"/>
          <w:color w:val="auto"/>
          <w:highlight w:val="none"/>
          <w:lang w:val="zh-CN"/>
        </w:rPr>
        <w:t>课程体系与毕业要求的关联度矩阵</w:t>
      </w:r>
    </w:p>
    <w:p w14:paraId="0BEC9383">
      <w:pPr>
        <w:pStyle w:val="10"/>
        <w:spacing w:line="400" w:lineRule="exact"/>
        <w:ind w:firstLine="420"/>
        <w:rPr>
          <w:color w:val="auto"/>
          <w:highlight w:val="none"/>
          <w:lang w:val="zh-CN"/>
        </w:rPr>
      </w:pPr>
      <w:r>
        <w:rPr>
          <w:rFonts w:hint="eastAsia"/>
          <w:color w:val="auto"/>
          <w:highlight w:val="none"/>
          <w:lang w:val="zh-CN"/>
        </w:rPr>
        <w:t>6.毕业要求实现矩阵</w:t>
      </w:r>
    </w:p>
    <w:p w14:paraId="2069292E">
      <w:pPr>
        <w:pStyle w:val="10"/>
        <w:spacing w:line="400" w:lineRule="exact"/>
        <w:ind w:firstLine="420"/>
        <w:rPr>
          <w:color w:val="auto"/>
          <w:highlight w:val="none"/>
          <w:lang w:val="zh-CN"/>
        </w:rPr>
      </w:pPr>
      <w:r>
        <w:rPr>
          <w:rFonts w:hint="eastAsia"/>
          <w:color w:val="auto"/>
          <w:highlight w:val="none"/>
          <w:lang w:val="zh-CN"/>
        </w:rPr>
        <w:t>7</w:t>
      </w:r>
      <w:r>
        <w:rPr>
          <w:rFonts w:hint="eastAsia"/>
          <w:color w:val="auto"/>
          <w:highlight w:val="none"/>
        </w:rPr>
        <w:t>.</w:t>
      </w:r>
      <w:r>
        <w:rPr>
          <w:rFonts w:hint="eastAsia"/>
          <w:color w:val="auto"/>
          <w:highlight w:val="none"/>
          <w:lang w:val="zh-CN"/>
        </w:rPr>
        <w:t>专业校内实训基地表</w:t>
      </w:r>
    </w:p>
    <w:p w14:paraId="33C46CC4">
      <w:pPr>
        <w:pStyle w:val="10"/>
        <w:spacing w:line="400" w:lineRule="exact"/>
        <w:ind w:firstLine="420"/>
        <w:rPr>
          <w:color w:val="auto"/>
          <w:highlight w:val="none"/>
        </w:rPr>
      </w:pPr>
      <w:r>
        <w:rPr>
          <w:rFonts w:hint="eastAsia"/>
          <w:color w:val="auto"/>
          <w:highlight w:val="none"/>
          <w:lang w:val="zh-CN"/>
        </w:rPr>
        <w:t>8</w:t>
      </w:r>
      <w:r>
        <w:rPr>
          <w:rFonts w:hint="eastAsia"/>
          <w:color w:val="auto"/>
          <w:highlight w:val="none"/>
        </w:rPr>
        <w:t>.专业校外实习实训基地</w:t>
      </w:r>
    </w:p>
    <w:p w14:paraId="09DAD126">
      <w:pPr>
        <w:pStyle w:val="10"/>
        <w:spacing w:line="400" w:lineRule="exact"/>
        <w:ind w:firstLine="420"/>
        <w:rPr>
          <w:rFonts w:hint="eastAsia"/>
          <w:color w:val="auto"/>
          <w:highlight w:val="none"/>
          <w:lang w:val="zh-CN"/>
        </w:rPr>
      </w:pPr>
      <w:r>
        <w:rPr>
          <w:rFonts w:hint="eastAsia"/>
          <w:color w:val="auto"/>
          <w:highlight w:val="none"/>
        </w:rPr>
        <w:t>9.</w:t>
      </w:r>
      <w:r>
        <w:rPr>
          <w:rFonts w:hint="eastAsia"/>
          <w:color w:val="auto"/>
          <w:highlight w:val="none"/>
          <w:lang w:val="zh-CN"/>
        </w:rPr>
        <w:t>专业教学计划变更审批表</w:t>
      </w:r>
    </w:p>
    <w:p w14:paraId="336E3351">
      <w:pPr>
        <w:pStyle w:val="10"/>
        <w:spacing w:line="400" w:lineRule="exact"/>
        <w:ind w:firstLine="420"/>
        <w:rPr>
          <w:rFonts w:hint="default" w:eastAsia="宋体"/>
          <w:color w:val="auto"/>
          <w:highlight w:val="none"/>
          <w:lang w:val="en-US" w:eastAsia="zh-CN"/>
        </w:rPr>
      </w:pPr>
      <w:r>
        <w:rPr>
          <w:rFonts w:hint="eastAsia"/>
          <w:color w:val="auto"/>
          <w:highlight w:val="none"/>
          <w:lang w:val="en-US" w:eastAsia="zh-CN"/>
        </w:rPr>
        <w:t>10</w:t>
      </w:r>
      <w:r>
        <w:rPr>
          <w:rFonts w:hint="eastAsia"/>
          <w:color w:val="auto"/>
          <w:highlight w:val="none"/>
        </w:rPr>
        <w:t>.</w:t>
      </w:r>
      <w:r>
        <w:rPr>
          <w:rFonts w:hint="eastAsia"/>
          <w:color w:val="auto"/>
          <w:highlight w:val="none"/>
          <w:lang w:val="en-US" w:eastAsia="zh-CN"/>
        </w:rPr>
        <w:t>人才培养方案制定团队</w:t>
      </w:r>
    </w:p>
    <w:p w14:paraId="74CC1ACD">
      <w:pPr>
        <w:pStyle w:val="10"/>
        <w:spacing w:line="400" w:lineRule="exact"/>
        <w:ind w:firstLine="420"/>
        <w:rPr>
          <w:rFonts w:hint="eastAsia"/>
          <w:color w:val="auto"/>
          <w:highlight w:val="none"/>
          <w:lang w:val="zh-CN"/>
        </w:rPr>
      </w:pPr>
    </w:p>
    <w:p w14:paraId="1997D096">
      <w:pPr>
        <w:pStyle w:val="10"/>
        <w:ind w:firstLine="0" w:firstLineChars="0"/>
        <w:rPr>
          <w:color w:val="auto"/>
          <w:highlight w:val="none"/>
        </w:rPr>
      </w:pPr>
      <w:r>
        <w:rPr>
          <w:color w:val="auto"/>
          <w:highlight w:val="none"/>
        </w:rPr>
        <w:br w:type="page"/>
      </w:r>
      <w:r>
        <w:rPr>
          <w:rFonts w:hint="eastAsia" w:ascii="Times New Roman" w:hAnsi="Times New Roman" w:cs="宋体"/>
          <w:color w:val="auto"/>
          <w:highlight w:val="none"/>
        </w:rPr>
        <w:t>附录1</w:t>
      </w:r>
    </w:p>
    <w:p w14:paraId="39C7E12C">
      <w:pPr>
        <w:pStyle w:val="11"/>
        <w:rPr>
          <w:color w:val="auto"/>
          <w:highlight w:val="none"/>
        </w:rPr>
      </w:pPr>
      <w:r>
        <w:rPr>
          <w:rFonts w:hint="eastAsia"/>
          <w:color w:val="auto"/>
          <w:highlight w:val="none"/>
        </w:rPr>
        <w:t>现代物流管理专业教学进度安排表</w:t>
      </w:r>
    </w:p>
    <w:tbl>
      <w:tblPr>
        <w:tblStyle w:val="6"/>
        <w:tblW w:w="876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694"/>
        <w:gridCol w:w="428"/>
        <w:gridCol w:w="1085"/>
        <w:gridCol w:w="505"/>
        <w:gridCol w:w="542"/>
        <w:gridCol w:w="573"/>
        <w:gridCol w:w="566"/>
        <w:gridCol w:w="582"/>
        <w:gridCol w:w="532"/>
        <w:gridCol w:w="505"/>
        <w:gridCol w:w="569"/>
        <w:gridCol w:w="480"/>
        <w:gridCol w:w="486"/>
        <w:gridCol w:w="633"/>
      </w:tblGrid>
      <w:tr w14:paraId="3FC5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8760" w:type="dxa"/>
            <w:gridSpan w:val="15"/>
            <w:tcBorders>
              <w:tl2br w:val="nil"/>
              <w:tr2bl w:val="nil"/>
            </w:tcBorders>
            <w:vAlign w:val="center"/>
          </w:tcPr>
          <w:p w14:paraId="5DD1ACC7">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第一学年</w:t>
            </w:r>
          </w:p>
        </w:tc>
      </w:tr>
      <w:tr w14:paraId="2197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580" w:type="dxa"/>
            <w:tcBorders>
              <w:tl2br w:val="nil"/>
              <w:tr2bl w:val="nil"/>
            </w:tcBorders>
            <w:tcMar>
              <w:top w:w="0" w:type="dxa"/>
              <w:left w:w="57" w:type="dxa"/>
              <w:bottom w:w="0" w:type="dxa"/>
              <w:right w:w="57" w:type="dxa"/>
            </w:tcMar>
            <w:vAlign w:val="center"/>
          </w:tcPr>
          <w:p w14:paraId="39A8D6D4">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课程类别</w:t>
            </w:r>
          </w:p>
        </w:tc>
        <w:tc>
          <w:tcPr>
            <w:tcW w:w="694" w:type="dxa"/>
            <w:tcBorders>
              <w:tl2br w:val="nil"/>
              <w:tr2bl w:val="nil"/>
            </w:tcBorders>
            <w:vAlign w:val="center"/>
          </w:tcPr>
          <w:p w14:paraId="4952E7C4">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课程模块</w:t>
            </w:r>
          </w:p>
        </w:tc>
        <w:tc>
          <w:tcPr>
            <w:tcW w:w="428" w:type="dxa"/>
            <w:tcBorders>
              <w:tl2br w:val="nil"/>
              <w:tr2bl w:val="nil"/>
            </w:tcBorders>
            <w:vAlign w:val="center"/>
          </w:tcPr>
          <w:p w14:paraId="51A05FC8">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序号</w:t>
            </w:r>
          </w:p>
        </w:tc>
        <w:tc>
          <w:tcPr>
            <w:tcW w:w="1085" w:type="dxa"/>
            <w:tcBorders>
              <w:tl2br w:val="nil"/>
              <w:tr2bl w:val="nil"/>
            </w:tcBorders>
            <w:vAlign w:val="center"/>
          </w:tcPr>
          <w:p w14:paraId="2C488A14">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课程名称</w:t>
            </w:r>
          </w:p>
        </w:tc>
        <w:tc>
          <w:tcPr>
            <w:tcW w:w="505" w:type="dxa"/>
            <w:tcBorders>
              <w:tl2br w:val="nil"/>
              <w:tr2bl w:val="nil"/>
            </w:tcBorders>
            <w:vAlign w:val="center"/>
          </w:tcPr>
          <w:p w14:paraId="5DD2E9E1">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课程类型</w:t>
            </w:r>
          </w:p>
        </w:tc>
        <w:tc>
          <w:tcPr>
            <w:tcW w:w="542" w:type="dxa"/>
            <w:tcBorders>
              <w:tl2br w:val="nil"/>
              <w:tr2bl w:val="nil"/>
            </w:tcBorders>
            <w:vAlign w:val="center"/>
          </w:tcPr>
          <w:p w14:paraId="11541158">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课程属性</w:t>
            </w:r>
          </w:p>
        </w:tc>
        <w:tc>
          <w:tcPr>
            <w:tcW w:w="573" w:type="dxa"/>
            <w:tcBorders>
              <w:tl2br w:val="nil"/>
              <w:tr2bl w:val="nil"/>
            </w:tcBorders>
            <w:vAlign w:val="center"/>
          </w:tcPr>
          <w:p w14:paraId="69FA653D">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课程性质</w:t>
            </w:r>
          </w:p>
        </w:tc>
        <w:tc>
          <w:tcPr>
            <w:tcW w:w="566" w:type="dxa"/>
            <w:tcBorders>
              <w:tl2br w:val="nil"/>
              <w:tr2bl w:val="nil"/>
            </w:tcBorders>
            <w:vAlign w:val="center"/>
          </w:tcPr>
          <w:p w14:paraId="3F288E6A">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课程改</w:t>
            </w:r>
          </w:p>
          <w:p w14:paraId="10DA1076">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革类型</w:t>
            </w:r>
          </w:p>
        </w:tc>
        <w:tc>
          <w:tcPr>
            <w:tcW w:w="582" w:type="dxa"/>
            <w:tcBorders>
              <w:tl2br w:val="nil"/>
              <w:tr2bl w:val="nil"/>
            </w:tcBorders>
            <w:vAlign w:val="center"/>
          </w:tcPr>
          <w:p w14:paraId="3FDDCA77">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总学时</w:t>
            </w:r>
          </w:p>
        </w:tc>
        <w:tc>
          <w:tcPr>
            <w:tcW w:w="532" w:type="dxa"/>
            <w:tcBorders>
              <w:tl2br w:val="nil"/>
              <w:tr2bl w:val="nil"/>
            </w:tcBorders>
            <w:vAlign w:val="center"/>
          </w:tcPr>
          <w:p w14:paraId="0333C199">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学分</w:t>
            </w:r>
          </w:p>
        </w:tc>
        <w:tc>
          <w:tcPr>
            <w:tcW w:w="505" w:type="dxa"/>
            <w:tcBorders>
              <w:tl2br w:val="nil"/>
              <w:tr2bl w:val="nil"/>
            </w:tcBorders>
            <w:vAlign w:val="center"/>
          </w:tcPr>
          <w:p w14:paraId="00EC91A0">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理论学时</w:t>
            </w:r>
          </w:p>
        </w:tc>
        <w:tc>
          <w:tcPr>
            <w:tcW w:w="569" w:type="dxa"/>
            <w:tcBorders>
              <w:tl2br w:val="nil"/>
              <w:tr2bl w:val="nil"/>
            </w:tcBorders>
            <w:vAlign w:val="center"/>
          </w:tcPr>
          <w:p w14:paraId="70CD1499">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实践学时</w:t>
            </w:r>
          </w:p>
        </w:tc>
        <w:tc>
          <w:tcPr>
            <w:tcW w:w="480" w:type="dxa"/>
            <w:tcBorders>
              <w:tl2br w:val="nil"/>
              <w:tr2bl w:val="nil"/>
            </w:tcBorders>
            <w:vAlign w:val="center"/>
          </w:tcPr>
          <w:p w14:paraId="46B2C4F1">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周学时</w:t>
            </w:r>
          </w:p>
        </w:tc>
        <w:tc>
          <w:tcPr>
            <w:tcW w:w="486" w:type="dxa"/>
            <w:tcBorders>
              <w:tl2br w:val="nil"/>
              <w:tr2bl w:val="nil"/>
            </w:tcBorders>
            <w:vAlign w:val="center"/>
          </w:tcPr>
          <w:p w14:paraId="001DA490">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考核</w:t>
            </w:r>
          </w:p>
        </w:tc>
        <w:tc>
          <w:tcPr>
            <w:tcW w:w="633" w:type="dxa"/>
            <w:tcBorders>
              <w:tl2br w:val="nil"/>
              <w:tr2bl w:val="nil"/>
            </w:tcBorders>
            <w:vAlign w:val="center"/>
          </w:tcPr>
          <w:p w14:paraId="7C5A2402">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学期</w:t>
            </w:r>
          </w:p>
        </w:tc>
      </w:tr>
      <w:tr w14:paraId="3FF1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80" w:type="dxa"/>
            <w:vMerge w:val="restart"/>
            <w:tcBorders>
              <w:tl2br w:val="nil"/>
              <w:tr2bl w:val="nil"/>
            </w:tcBorders>
            <w:vAlign w:val="center"/>
          </w:tcPr>
          <w:p w14:paraId="7CDC81C7">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公共基础课程</w:t>
            </w:r>
          </w:p>
        </w:tc>
        <w:tc>
          <w:tcPr>
            <w:tcW w:w="694" w:type="dxa"/>
            <w:vMerge w:val="restart"/>
            <w:tcBorders>
              <w:tl2br w:val="nil"/>
              <w:tr2bl w:val="nil"/>
            </w:tcBorders>
            <w:vAlign w:val="center"/>
          </w:tcPr>
          <w:p w14:paraId="44E3DA55">
            <w:pPr>
              <w:widowControl/>
              <w:spacing w:line="240" w:lineRule="atLeas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思想政治</w:t>
            </w:r>
            <w:r>
              <w:rPr>
                <w:rFonts w:hint="eastAsia" w:ascii="Times New Roman" w:hAnsi="Times New Roman" w:eastAsia="仿宋_GB2312" w:cs="Times New Roman"/>
                <w:color w:val="auto"/>
                <w:kern w:val="0"/>
                <w:sz w:val="18"/>
                <w:szCs w:val="18"/>
                <w:highlight w:val="none"/>
              </w:rPr>
              <w:t>与人文素质</w:t>
            </w:r>
          </w:p>
        </w:tc>
        <w:tc>
          <w:tcPr>
            <w:tcW w:w="428" w:type="dxa"/>
            <w:tcBorders>
              <w:tl2br w:val="nil"/>
              <w:tr2bl w:val="nil"/>
            </w:tcBorders>
            <w:vAlign w:val="center"/>
          </w:tcPr>
          <w:p w14:paraId="405A46D4">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1085" w:type="dxa"/>
            <w:tcBorders>
              <w:tl2br w:val="nil"/>
              <w:tr2bl w:val="nil"/>
            </w:tcBorders>
            <w:vAlign w:val="center"/>
          </w:tcPr>
          <w:p w14:paraId="4852E1BD">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思想道德与法治</w:t>
            </w:r>
          </w:p>
        </w:tc>
        <w:tc>
          <w:tcPr>
            <w:tcW w:w="505" w:type="dxa"/>
            <w:tcBorders>
              <w:tl2br w:val="nil"/>
              <w:tr2bl w:val="nil"/>
            </w:tcBorders>
            <w:vAlign w:val="center"/>
          </w:tcPr>
          <w:p w14:paraId="11CC8B07">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A</w:t>
            </w:r>
          </w:p>
        </w:tc>
        <w:tc>
          <w:tcPr>
            <w:tcW w:w="542" w:type="dxa"/>
            <w:tcBorders>
              <w:tl2br w:val="nil"/>
              <w:tr2bl w:val="nil"/>
            </w:tcBorders>
            <w:vAlign w:val="center"/>
          </w:tcPr>
          <w:p w14:paraId="057B7238">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公共</w:t>
            </w:r>
          </w:p>
        </w:tc>
        <w:tc>
          <w:tcPr>
            <w:tcW w:w="573" w:type="dxa"/>
            <w:tcBorders>
              <w:tl2br w:val="nil"/>
              <w:tr2bl w:val="nil"/>
            </w:tcBorders>
            <w:vAlign w:val="center"/>
          </w:tcPr>
          <w:p w14:paraId="74A4D167">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566" w:type="dxa"/>
            <w:tcBorders>
              <w:tl2br w:val="nil"/>
              <w:tr2bl w:val="nil"/>
            </w:tcBorders>
            <w:vAlign w:val="center"/>
          </w:tcPr>
          <w:p w14:paraId="39F4B233">
            <w:pPr>
              <w:widowControl/>
              <w:spacing w:line="240" w:lineRule="atLeast"/>
              <w:jc w:val="center"/>
              <w:rPr>
                <w:rFonts w:ascii="Times New Roman" w:hAnsi="Times New Roman" w:eastAsia="仿宋_GB2312" w:cs="Times New Roman"/>
                <w:color w:val="auto"/>
                <w:kern w:val="0"/>
                <w:sz w:val="18"/>
                <w:szCs w:val="18"/>
                <w:highlight w:val="none"/>
              </w:rPr>
            </w:pPr>
          </w:p>
        </w:tc>
        <w:tc>
          <w:tcPr>
            <w:tcW w:w="582" w:type="dxa"/>
            <w:tcBorders>
              <w:tl2br w:val="nil"/>
              <w:tr2bl w:val="nil"/>
            </w:tcBorders>
            <w:vAlign w:val="center"/>
          </w:tcPr>
          <w:p w14:paraId="7CB56DBF">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48</w:t>
            </w:r>
          </w:p>
        </w:tc>
        <w:tc>
          <w:tcPr>
            <w:tcW w:w="532" w:type="dxa"/>
            <w:tcBorders>
              <w:tl2br w:val="nil"/>
              <w:tr2bl w:val="nil"/>
            </w:tcBorders>
            <w:vAlign w:val="center"/>
          </w:tcPr>
          <w:p w14:paraId="18D5C9FB">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505" w:type="dxa"/>
            <w:tcBorders>
              <w:tl2br w:val="nil"/>
              <w:tr2bl w:val="nil"/>
            </w:tcBorders>
            <w:vAlign w:val="center"/>
          </w:tcPr>
          <w:p w14:paraId="179D61F9">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36</w:t>
            </w:r>
          </w:p>
        </w:tc>
        <w:tc>
          <w:tcPr>
            <w:tcW w:w="569" w:type="dxa"/>
            <w:tcBorders>
              <w:tl2br w:val="nil"/>
              <w:tr2bl w:val="nil"/>
            </w:tcBorders>
            <w:vAlign w:val="center"/>
          </w:tcPr>
          <w:p w14:paraId="22AFBE37">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12</w:t>
            </w:r>
          </w:p>
        </w:tc>
        <w:tc>
          <w:tcPr>
            <w:tcW w:w="480" w:type="dxa"/>
            <w:tcBorders>
              <w:tl2br w:val="nil"/>
              <w:tr2bl w:val="nil"/>
            </w:tcBorders>
            <w:vAlign w:val="center"/>
          </w:tcPr>
          <w:p w14:paraId="50CDEBDC">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486" w:type="dxa"/>
            <w:tcBorders>
              <w:tl2br w:val="nil"/>
              <w:tr2bl w:val="nil"/>
            </w:tcBorders>
            <w:vAlign w:val="center"/>
          </w:tcPr>
          <w:p w14:paraId="582C22E2">
            <w:pPr>
              <w:widowControl/>
              <w:spacing w:line="240" w:lineRule="atLeast"/>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311A6C73">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1-2</w:t>
            </w:r>
          </w:p>
        </w:tc>
      </w:tr>
      <w:tr w14:paraId="1AE7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5CFF25EF">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2950B4BB">
            <w:pPr>
              <w:widowControl/>
              <w:spacing w:line="240" w:lineRule="atLeast"/>
              <w:rPr>
                <w:rFonts w:ascii="Times New Roman" w:hAnsi="Times New Roman" w:eastAsia="仿宋_GB2312" w:cs="Times New Roman"/>
                <w:color w:val="auto"/>
                <w:kern w:val="0"/>
                <w:sz w:val="18"/>
                <w:szCs w:val="18"/>
                <w:highlight w:val="none"/>
              </w:rPr>
            </w:pPr>
          </w:p>
        </w:tc>
        <w:tc>
          <w:tcPr>
            <w:tcW w:w="428" w:type="dxa"/>
            <w:tcBorders>
              <w:tl2br w:val="nil"/>
              <w:tr2bl w:val="nil"/>
            </w:tcBorders>
            <w:vAlign w:val="center"/>
          </w:tcPr>
          <w:p w14:paraId="33364B6B">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2</w:t>
            </w:r>
          </w:p>
        </w:tc>
        <w:tc>
          <w:tcPr>
            <w:tcW w:w="1085" w:type="dxa"/>
            <w:tcBorders>
              <w:tl2br w:val="nil"/>
              <w:tr2bl w:val="nil"/>
            </w:tcBorders>
            <w:vAlign w:val="center"/>
          </w:tcPr>
          <w:p w14:paraId="6A8D30E4">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中国近现代史纲要</w:t>
            </w:r>
          </w:p>
        </w:tc>
        <w:tc>
          <w:tcPr>
            <w:tcW w:w="505" w:type="dxa"/>
            <w:tcBorders>
              <w:tl2br w:val="nil"/>
              <w:tr2bl w:val="nil"/>
            </w:tcBorders>
            <w:vAlign w:val="center"/>
          </w:tcPr>
          <w:p w14:paraId="650D77BC">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A</w:t>
            </w:r>
          </w:p>
        </w:tc>
        <w:tc>
          <w:tcPr>
            <w:tcW w:w="542" w:type="dxa"/>
            <w:tcBorders>
              <w:tl2br w:val="nil"/>
              <w:tr2bl w:val="nil"/>
            </w:tcBorders>
            <w:vAlign w:val="center"/>
          </w:tcPr>
          <w:p w14:paraId="01438986">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公共</w:t>
            </w:r>
          </w:p>
        </w:tc>
        <w:tc>
          <w:tcPr>
            <w:tcW w:w="573" w:type="dxa"/>
            <w:tcBorders>
              <w:tl2br w:val="nil"/>
              <w:tr2bl w:val="nil"/>
            </w:tcBorders>
            <w:vAlign w:val="center"/>
          </w:tcPr>
          <w:p w14:paraId="736C7C8A">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566" w:type="dxa"/>
            <w:tcBorders>
              <w:tl2br w:val="nil"/>
              <w:tr2bl w:val="nil"/>
            </w:tcBorders>
            <w:vAlign w:val="center"/>
          </w:tcPr>
          <w:p w14:paraId="5580F36E">
            <w:pPr>
              <w:widowControl/>
              <w:spacing w:line="240" w:lineRule="atLeast"/>
              <w:jc w:val="center"/>
              <w:rPr>
                <w:rFonts w:ascii="Times New Roman" w:hAnsi="Times New Roman" w:eastAsia="仿宋_GB2312" w:cs="Times New Roman"/>
                <w:color w:val="auto"/>
                <w:kern w:val="0"/>
                <w:sz w:val="18"/>
                <w:szCs w:val="18"/>
                <w:highlight w:val="none"/>
              </w:rPr>
            </w:pPr>
          </w:p>
        </w:tc>
        <w:tc>
          <w:tcPr>
            <w:tcW w:w="582" w:type="dxa"/>
            <w:tcBorders>
              <w:tl2br w:val="nil"/>
              <w:tr2bl w:val="nil"/>
            </w:tcBorders>
            <w:vAlign w:val="center"/>
          </w:tcPr>
          <w:p w14:paraId="6A7A52CC">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48</w:t>
            </w:r>
          </w:p>
        </w:tc>
        <w:tc>
          <w:tcPr>
            <w:tcW w:w="532" w:type="dxa"/>
            <w:tcBorders>
              <w:tl2br w:val="nil"/>
              <w:tr2bl w:val="nil"/>
            </w:tcBorders>
            <w:vAlign w:val="center"/>
          </w:tcPr>
          <w:p w14:paraId="0D801C3A">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505" w:type="dxa"/>
            <w:tcBorders>
              <w:tl2br w:val="nil"/>
              <w:tr2bl w:val="nil"/>
            </w:tcBorders>
            <w:vAlign w:val="center"/>
          </w:tcPr>
          <w:p w14:paraId="15A55298">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39</w:t>
            </w:r>
          </w:p>
        </w:tc>
        <w:tc>
          <w:tcPr>
            <w:tcW w:w="569" w:type="dxa"/>
            <w:tcBorders>
              <w:tl2br w:val="nil"/>
              <w:tr2bl w:val="nil"/>
            </w:tcBorders>
            <w:vAlign w:val="center"/>
          </w:tcPr>
          <w:p w14:paraId="4507CF67">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9</w:t>
            </w:r>
          </w:p>
        </w:tc>
        <w:tc>
          <w:tcPr>
            <w:tcW w:w="480" w:type="dxa"/>
            <w:tcBorders>
              <w:tl2br w:val="nil"/>
              <w:tr2bl w:val="nil"/>
            </w:tcBorders>
            <w:vAlign w:val="center"/>
          </w:tcPr>
          <w:p w14:paraId="3FFBEC31">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486" w:type="dxa"/>
            <w:tcBorders>
              <w:tl2br w:val="nil"/>
              <w:tr2bl w:val="nil"/>
            </w:tcBorders>
            <w:vAlign w:val="center"/>
          </w:tcPr>
          <w:p w14:paraId="7F0E9921">
            <w:pPr>
              <w:widowControl/>
              <w:spacing w:line="240" w:lineRule="atLeast"/>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57BE7907">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1-2</w:t>
            </w:r>
          </w:p>
        </w:tc>
      </w:tr>
      <w:tr w14:paraId="72DB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749B9A96">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798BCF50">
            <w:pPr>
              <w:widowControl/>
              <w:spacing w:line="240" w:lineRule="atLeast"/>
              <w:rPr>
                <w:rFonts w:ascii="Times New Roman" w:hAnsi="Times New Roman" w:eastAsia="仿宋_GB2312" w:cs="Times New Roman"/>
                <w:color w:val="auto"/>
                <w:kern w:val="0"/>
                <w:sz w:val="18"/>
                <w:szCs w:val="18"/>
                <w:highlight w:val="none"/>
              </w:rPr>
            </w:pPr>
          </w:p>
        </w:tc>
        <w:tc>
          <w:tcPr>
            <w:tcW w:w="428" w:type="dxa"/>
            <w:tcBorders>
              <w:tl2br w:val="nil"/>
              <w:tr2bl w:val="nil"/>
            </w:tcBorders>
            <w:vAlign w:val="center"/>
          </w:tcPr>
          <w:p w14:paraId="369F3EF2">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1085" w:type="dxa"/>
            <w:tcBorders>
              <w:tl2br w:val="nil"/>
              <w:tr2bl w:val="nil"/>
            </w:tcBorders>
            <w:vAlign w:val="center"/>
          </w:tcPr>
          <w:p w14:paraId="7327BB38">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形势与</w:t>
            </w:r>
          </w:p>
          <w:p w14:paraId="50882FDA">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政策</w:t>
            </w:r>
          </w:p>
        </w:tc>
        <w:tc>
          <w:tcPr>
            <w:tcW w:w="505" w:type="dxa"/>
            <w:tcBorders>
              <w:tl2br w:val="nil"/>
              <w:tr2bl w:val="nil"/>
            </w:tcBorders>
            <w:vAlign w:val="center"/>
          </w:tcPr>
          <w:p w14:paraId="5EACD510">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A</w:t>
            </w:r>
          </w:p>
        </w:tc>
        <w:tc>
          <w:tcPr>
            <w:tcW w:w="542" w:type="dxa"/>
            <w:tcBorders>
              <w:tl2br w:val="nil"/>
              <w:tr2bl w:val="nil"/>
            </w:tcBorders>
            <w:vAlign w:val="center"/>
          </w:tcPr>
          <w:p w14:paraId="341D45AC">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公共</w:t>
            </w:r>
          </w:p>
        </w:tc>
        <w:tc>
          <w:tcPr>
            <w:tcW w:w="573" w:type="dxa"/>
            <w:tcBorders>
              <w:tl2br w:val="nil"/>
              <w:tr2bl w:val="nil"/>
            </w:tcBorders>
            <w:vAlign w:val="center"/>
          </w:tcPr>
          <w:p w14:paraId="587500A7">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566" w:type="dxa"/>
            <w:tcBorders>
              <w:tl2br w:val="nil"/>
              <w:tr2bl w:val="nil"/>
            </w:tcBorders>
            <w:vAlign w:val="center"/>
          </w:tcPr>
          <w:p w14:paraId="7B8C9AFC">
            <w:pPr>
              <w:widowControl/>
              <w:spacing w:line="240" w:lineRule="atLeast"/>
              <w:jc w:val="center"/>
              <w:rPr>
                <w:rFonts w:ascii="Times New Roman" w:hAnsi="Times New Roman" w:eastAsia="仿宋_GB2312" w:cs="Times New Roman"/>
                <w:color w:val="auto"/>
                <w:kern w:val="0"/>
                <w:sz w:val="18"/>
                <w:szCs w:val="18"/>
                <w:highlight w:val="none"/>
              </w:rPr>
            </w:pPr>
          </w:p>
        </w:tc>
        <w:tc>
          <w:tcPr>
            <w:tcW w:w="582" w:type="dxa"/>
            <w:tcBorders>
              <w:tl2br w:val="nil"/>
              <w:tr2bl w:val="nil"/>
            </w:tcBorders>
            <w:vAlign w:val="center"/>
          </w:tcPr>
          <w:p w14:paraId="76922189">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16</w:t>
            </w:r>
          </w:p>
        </w:tc>
        <w:tc>
          <w:tcPr>
            <w:tcW w:w="532" w:type="dxa"/>
            <w:tcBorders>
              <w:tl2br w:val="nil"/>
              <w:tr2bl w:val="nil"/>
            </w:tcBorders>
            <w:vAlign w:val="center"/>
          </w:tcPr>
          <w:p w14:paraId="2EFD62FD">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505" w:type="dxa"/>
            <w:tcBorders>
              <w:tl2br w:val="nil"/>
              <w:tr2bl w:val="nil"/>
            </w:tcBorders>
            <w:vAlign w:val="center"/>
          </w:tcPr>
          <w:p w14:paraId="06A241A0">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16</w:t>
            </w:r>
          </w:p>
        </w:tc>
        <w:tc>
          <w:tcPr>
            <w:tcW w:w="569" w:type="dxa"/>
            <w:tcBorders>
              <w:tl2br w:val="nil"/>
              <w:tr2bl w:val="nil"/>
            </w:tcBorders>
            <w:vAlign w:val="center"/>
          </w:tcPr>
          <w:p w14:paraId="4CF8A4EE">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0</w:t>
            </w:r>
          </w:p>
        </w:tc>
        <w:tc>
          <w:tcPr>
            <w:tcW w:w="480" w:type="dxa"/>
            <w:tcBorders>
              <w:tl2br w:val="nil"/>
              <w:tr2bl w:val="nil"/>
            </w:tcBorders>
            <w:vAlign w:val="center"/>
          </w:tcPr>
          <w:p w14:paraId="64AE8BAA">
            <w:pPr>
              <w:widowControl/>
              <w:spacing w:line="240" w:lineRule="atLeast"/>
              <w:jc w:val="center"/>
              <w:rPr>
                <w:rFonts w:ascii="Times New Roman" w:hAnsi="Times New Roman" w:eastAsia="仿宋_GB2312" w:cs="Times New Roman"/>
                <w:color w:val="auto"/>
                <w:kern w:val="0"/>
                <w:sz w:val="18"/>
                <w:szCs w:val="18"/>
                <w:highlight w:val="none"/>
              </w:rPr>
            </w:pPr>
          </w:p>
        </w:tc>
        <w:tc>
          <w:tcPr>
            <w:tcW w:w="486" w:type="dxa"/>
            <w:tcBorders>
              <w:tl2br w:val="nil"/>
              <w:tr2bl w:val="nil"/>
            </w:tcBorders>
            <w:vAlign w:val="center"/>
          </w:tcPr>
          <w:p w14:paraId="2141722D">
            <w:pPr>
              <w:widowControl/>
              <w:spacing w:line="240" w:lineRule="atLeast"/>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仿宋_GB2312"/>
                <w:color w:val="auto"/>
                <w:szCs w:val="21"/>
                <w:highlight w:val="none"/>
              </w:rPr>
              <w:t>○</w:t>
            </w:r>
          </w:p>
        </w:tc>
        <w:tc>
          <w:tcPr>
            <w:tcW w:w="633" w:type="dxa"/>
            <w:tcBorders>
              <w:tl2br w:val="nil"/>
              <w:tr2bl w:val="nil"/>
            </w:tcBorders>
            <w:vAlign w:val="center"/>
          </w:tcPr>
          <w:p w14:paraId="5AC3BEE6">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1-2</w:t>
            </w:r>
          </w:p>
        </w:tc>
      </w:tr>
      <w:tr w14:paraId="4F5B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382CCDD2">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157D5DBB">
            <w:pPr>
              <w:widowControl/>
              <w:spacing w:line="240" w:lineRule="atLeast"/>
              <w:rPr>
                <w:rFonts w:ascii="Times New Roman" w:hAnsi="Times New Roman" w:eastAsia="仿宋_GB2312" w:cs="Times New Roman"/>
                <w:color w:val="auto"/>
                <w:kern w:val="0"/>
                <w:sz w:val="18"/>
                <w:szCs w:val="18"/>
                <w:highlight w:val="none"/>
              </w:rPr>
            </w:pPr>
          </w:p>
        </w:tc>
        <w:tc>
          <w:tcPr>
            <w:tcW w:w="428" w:type="dxa"/>
            <w:tcBorders>
              <w:tl2br w:val="nil"/>
              <w:tr2bl w:val="nil"/>
            </w:tcBorders>
            <w:vAlign w:val="center"/>
          </w:tcPr>
          <w:p w14:paraId="0227C874">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4</w:t>
            </w:r>
          </w:p>
        </w:tc>
        <w:tc>
          <w:tcPr>
            <w:tcW w:w="1085" w:type="dxa"/>
            <w:tcBorders>
              <w:tl2br w:val="nil"/>
              <w:tr2bl w:val="nil"/>
            </w:tcBorders>
            <w:vAlign w:val="center"/>
          </w:tcPr>
          <w:p w14:paraId="4374220C">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思政课</w:t>
            </w:r>
          </w:p>
          <w:p w14:paraId="417D818F">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选择性</w:t>
            </w:r>
          </w:p>
          <w:p w14:paraId="6367A154">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必修课</w:t>
            </w:r>
          </w:p>
        </w:tc>
        <w:tc>
          <w:tcPr>
            <w:tcW w:w="505" w:type="dxa"/>
            <w:tcBorders>
              <w:tl2br w:val="nil"/>
              <w:tr2bl w:val="nil"/>
            </w:tcBorders>
            <w:vAlign w:val="center"/>
          </w:tcPr>
          <w:p w14:paraId="1CCEA9A3">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A</w:t>
            </w:r>
          </w:p>
        </w:tc>
        <w:tc>
          <w:tcPr>
            <w:tcW w:w="542" w:type="dxa"/>
            <w:tcBorders>
              <w:tl2br w:val="nil"/>
              <w:tr2bl w:val="nil"/>
            </w:tcBorders>
            <w:vAlign w:val="center"/>
          </w:tcPr>
          <w:p w14:paraId="1F349605">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公共</w:t>
            </w:r>
          </w:p>
        </w:tc>
        <w:tc>
          <w:tcPr>
            <w:tcW w:w="573" w:type="dxa"/>
            <w:tcBorders>
              <w:tl2br w:val="nil"/>
              <w:tr2bl w:val="nil"/>
            </w:tcBorders>
            <w:vAlign w:val="center"/>
          </w:tcPr>
          <w:p w14:paraId="44773A93">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6</w:t>
            </w:r>
          </w:p>
        </w:tc>
        <w:tc>
          <w:tcPr>
            <w:tcW w:w="566" w:type="dxa"/>
            <w:tcBorders>
              <w:tl2br w:val="nil"/>
              <w:tr2bl w:val="nil"/>
            </w:tcBorders>
            <w:vAlign w:val="center"/>
          </w:tcPr>
          <w:p w14:paraId="4713B0F4">
            <w:pPr>
              <w:widowControl/>
              <w:spacing w:line="240" w:lineRule="atLeast"/>
              <w:jc w:val="center"/>
              <w:rPr>
                <w:rFonts w:ascii="Times New Roman" w:hAnsi="Times New Roman" w:eastAsia="仿宋_GB2312" w:cs="Times New Roman"/>
                <w:color w:val="auto"/>
                <w:kern w:val="0"/>
                <w:sz w:val="18"/>
                <w:szCs w:val="18"/>
                <w:highlight w:val="none"/>
              </w:rPr>
            </w:pPr>
          </w:p>
        </w:tc>
        <w:tc>
          <w:tcPr>
            <w:tcW w:w="582" w:type="dxa"/>
            <w:tcBorders>
              <w:tl2br w:val="nil"/>
              <w:tr2bl w:val="nil"/>
            </w:tcBorders>
            <w:vAlign w:val="center"/>
          </w:tcPr>
          <w:p w14:paraId="7E780503">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16</w:t>
            </w:r>
          </w:p>
        </w:tc>
        <w:tc>
          <w:tcPr>
            <w:tcW w:w="532" w:type="dxa"/>
            <w:tcBorders>
              <w:tl2br w:val="nil"/>
              <w:tr2bl w:val="nil"/>
            </w:tcBorders>
            <w:vAlign w:val="center"/>
          </w:tcPr>
          <w:p w14:paraId="7CFE30DC">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505" w:type="dxa"/>
            <w:tcBorders>
              <w:tl2br w:val="nil"/>
              <w:tr2bl w:val="nil"/>
            </w:tcBorders>
            <w:vAlign w:val="center"/>
          </w:tcPr>
          <w:p w14:paraId="19E4A322">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16</w:t>
            </w:r>
          </w:p>
        </w:tc>
        <w:tc>
          <w:tcPr>
            <w:tcW w:w="569" w:type="dxa"/>
            <w:tcBorders>
              <w:tl2br w:val="nil"/>
              <w:tr2bl w:val="nil"/>
            </w:tcBorders>
            <w:vAlign w:val="center"/>
          </w:tcPr>
          <w:p w14:paraId="0D2C956D">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0</w:t>
            </w:r>
          </w:p>
        </w:tc>
        <w:tc>
          <w:tcPr>
            <w:tcW w:w="480" w:type="dxa"/>
            <w:tcBorders>
              <w:tl2br w:val="nil"/>
              <w:tr2bl w:val="nil"/>
            </w:tcBorders>
            <w:vAlign w:val="center"/>
          </w:tcPr>
          <w:p w14:paraId="287F8399">
            <w:pPr>
              <w:widowControl/>
              <w:spacing w:line="240" w:lineRule="atLeast"/>
              <w:jc w:val="center"/>
              <w:rPr>
                <w:rFonts w:ascii="Times New Roman" w:hAnsi="Times New Roman" w:eastAsia="仿宋_GB2312" w:cs="Times New Roman"/>
                <w:color w:val="auto"/>
                <w:kern w:val="0"/>
                <w:sz w:val="18"/>
                <w:szCs w:val="18"/>
                <w:highlight w:val="none"/>
              </w:rPr>
            </w:pPr>
          </w:p>
        </w:tc>
        <w:tc>
          <w:tcPr>
            <w:tcW w:w="486" w:type="dxa"/>
            <w:tcBorders>
              <w:tl2br w:val="nil"/>
              <w:tr2bl w:val="nil"/>
            </w:tcBorders>
            <w:vAlign w:val="center"/>
          </w:tcPr>
          <w:p w14:paraId="0463989B">
            <w:pPr>
              <w:widowControl/>
              <w:spacing w:line="240" w:lineRule="atLeast"/>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仿宋_GB2312"/>
                <w:color w:val="auto"/>
                <w:szCs w:val="21"/>
                <w:highlight w:val="none"/>
              </w:rPr>
              <w:t>○</w:t>
            </w:r>
          </w:p>
        </w:tc>
        <w:tc>
          <w:tcPr>
            <w:tcW w:w="633" w:type="dxa"/>
            <w:tcBorders>
              <w:tl2br w:val="nil"/>
              <w:tr2bl w:val="nil"/>
            </w:tcBorders>
            <w:vAlign w:val="center"/>
          </w:tcPr>
          <w:p w14:paraId="4B7CDAAD">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2</w:t>
            </w:r>
          </w:p>
        </w:tc>
      </w:tr>
      <w:tr w14:paraId="2C06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7284461D">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1E2DC706">
            <w:pPr>
              <w:widowControl/>
              <w:spacing w:line="240" w:lineRule="atLeast"/>
              <w:rPr>
                <w:rFonts w:ascii="Times New Roman" w:hAnsi="Times New Roman" w:eastAsia="仿宋_GB2312" w:cs="Times New Roman"/>
                <w:color w:val="auto"/>
                <w:kern w:val="0"/>
                <w:sz w:val="18"/>
                <w:szCs w:val="18"/>
                <w:highlight w:val="none"/>
              </w:rPr>
            </w:pPr>
          </w:p>
        </w:tc>
        <w:tc>
          <w:tcPr>
            <w:tcW w:w="428" w:type="dxa"/>
            <w:tcBorders>
              <w:tl2br w:val="nil"/>
              <w:tr2bl w:val="nil"/>
            </w:tcBorders>
            <w:vAlign w:val="center"/>
          </w:tcPr>
          <w:p w14:paraId="1460E041">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5</w:t>
            </w:r>
          </w:p>
        </w:tc>
        <w:tc>
          <w:tcPr>
            <w:tcW w:w="1085" w:type="dxa"/>
            <w:tcBorders>
              <w:tl2br w:val="nil"/>
              <w:tr2bl w:val="nil"/>
            </w:tcBorders>
            <w:vAlign w:val="center"/>
          </w:tcPr>
          <w:p w14:paraId="3F3842DD">
            <w:pPr>
              <w:widowControl/>
              <w:spacing w:line="240" w:lineRule="atLeast"/>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kern w:val="0"/>
                <w:sz w:val="18"/>
                <w:szCs w:val="18"/>
                <w:highlight w:val="none"/>
                <w:lang w:eastAsia="zh-CN"/>
              </w:rPr>
              <w:t>中华民族共同体概论</w:t>
            </w:r>
          </w:p>
        </w:tc>
        <w:tc>
          <w:tcPr>
            <w:tcW w:w="505" w:type="dxa"/>
            <w:tcBorders>
              <w:tl2br w:val="nil"/>
              <w:tr2bl w:val="nil"/>
            </w:tcBorders>
            <w:vAlign w:val="center"/>
          </w:tcPr>
          <w:p w14:paraId="377E5349">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B</w:t>
            </w:r>
          </w:p>
        </w:tc>
        <w:tc>
          <w:tcPr>
            <w:tcW w:w="542" w:type="dxa"/>
            <w:tcBorders>
              <w:tl2br w:val="nil"/>
              <w:tr2bl w:val="nil"/>
            </w:tcBorders>
            <w:vAlign w:val="center"/>
          </w:tcPr>
          <w:p w14:paraId="7481B523">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rPr>
              <w:t>公共</w:t>
            </w:r>
          </w:p>
        </w:tc>
        <w:tc>
          <w:tcPr>
            <w:tcW w:w="573" w:type="dxa"/>
            <w:tcBorders>
              <w:tl2br w:val="nil"/>
              <w:tr2bl w:val="nil"/>
            </w:tcBorders>
            <w:vAlign w:val="center"/>
          </w:tcPr>
          <w:p w14:paraId="21B7682F">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1</w:t>
            </w:r>
          </w:p>
        </w:tc>
        <w:tc>
          <w:tcPr>
            <w:tcW w:w="566" w:type="dxa"/>
            <w:tcBorders>
              <w:tl2br w:val="nil"/>
              <w:tr2bl w:val="nil"/>
            </w:tcBorders>
            <w:vAlign w:val="center"/>
          </w:tcPr>
          <w:p w14:paraId="280D1425">
            <w:pPr>
              <w:widowControl/>
              <w:spacing w:line="240" w:lineRule="atLeast"/>
              <w:jc w:val="center"/>
              <w:rPr>
                <w:rFonts w:ascii="Times New Roman" w:hAnsi="Times New Roman" w:eastAsia="仿宋_GB2312" w:cs="Times New Roman"/>
                <w:color w:val="auto"/>
                <w:kern w:val="0"/>
                <w:sz w:val="18"/>
                <w:szCs w:val="18"/>
                <w:highlight w:val="none"/>
              </w:rPr>
            </w:pPr>
          </w:p>
        </w:tc>
        <w:tc>
          <w:tcPr>
            <w:tcW w:w="582" w:type="dxa"/>
            <w:tcBorders>
              <w:tl2br w:val="nil"/>
              <w:tr2bl w:val="nil"/>
            </w:tcBorders>
            <w:vAlign w:val="center"/>
          </w:tcPr>
          <w:p w14:paraId="3BBD792B">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32</w:t>
            </w:r>
          </w:p>
        </w:tc>
        <w:tc>
          <w:tcPr>
            <w:tcW w:w="532" w:type="dxa"/>
            <w:tcBorders>
              <w:tl2br w:val="nil"/>
              <w:tr2bl w:val="nil"/>
            </w:tcBorders>
            <w:vAlign w:val="center"/>
          </w:tcPr>
          <w:p w14:paraId="510B2116">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2</w:t>
            </w:r>
          </w:p>
        </w:tc>
        <w:tc>
          <w:tcPr>
            <w:tcW w:w="505" w:type="dxa"/>
            <w:tcBorders>
              <w:tl2br w:val="nil"/>
              <w:tr2bl w:val="nil"/>
            </w:tcBorders>
            <w:vAlign w:val="center"/>
          </w:tcPr>
          <w:p w14:paraId="216FC02E">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16</w:t>
            </w:r>
          </w:p>
        </w:tc>
        <w:tc>
          <w:tcPr>
            <w:tcW w:w="569" w:type="dxa"/>
            <w:tcBorders>
              <w:tl2br w:val="nil"/>
              <w:tr2bl w:val="nil"/>
            </w:tcBorders>
            <w:vAlign w:val="center"/>
          </w:tcPr>
          <w:p w14:paraId="2D481C6E">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16</w:t>
            </w:r>
          </w:p>
        </w:tc>
        <w:tc>
          <w:tcPr>
            <w:tcW w:w="480" w:type="dxa"/>
            <w:tcBorders>
              <w:tl2br w:val="nil"/>
              <w:tr2bl w:val="nil"/>
            </w:tcBorders>
            <w:vAlign w:val="center"/>
          </w:tcPr>
          <w:p w14:paraId="2A4CC426">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4</w:t>
            </w:r>
          </w:p>
        </w:tc>
        <w:tc>
          <w:tcPr>
            <w:tcW w:w="486" w:type="dxa"/>
            <w:tcBorders>
              <w:tl2br w:val="nil"/>
              <w:tr2bl w:val="nil"/>
            </w:tcBorders>
            <w:vAlign w:val="center"/>
          </w:tcPr>
          <w:p w14:paraId="15E287E2">
            <w:pPr>
              <w:widowControl/>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szCs w:val="21"/>
                <w:highlight w:val="none"/>
              </w:rPr>
              <w:t>○</w:t>
            </w:r>
          </w:p>
        </w:tc>
        <w:tc>
          <w:tcPr>
            <w:tcW w:w="633" w:type="dxa"/>
            <w:tcBorders>
              <w:tl2br w:val="nil"/>
              <w:tr2bl w:val="nil"/>
            </w:tcBorders>
            <w:vAlign w:val="center"/>
          </w:tcPr>
          <w:p w14:paraId="51F6F2EA">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kern w:val="0"/>
                <w:sz w:val="18"/>
                <w:szCs w:val="18"/>
                <w:highlight w:val="none"/>
                <w:lang w:val="en-US" w:eastAsia="zh-CN"/>
              </w:rPr>
              <w:t>1</w:t>
            </w:r>
          </w:p>
        </w:tc>
      </w:tr>
      <w:tr w14:paraId="519C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327C9F03"/>
        </w:tc>
        <w:tc>
          <w:tcPr>
            <w:tcW w:w="694" w:type="dxa"/>
            <w:vMerge w:val="continue"/>
            <w:tcBorders>
              <w:tl2br w:val="nil"/>
              <w:tr2bl w:val="nil"/>
            </w:tcBorders>
            <w:vAlign w:val="center"/>
          </w:tcPr>
          <w:p w14:paraId="3EF00E74"/>
        </w:tc>
        <w:tc>
          <w:tcPr>
            <w:tcW w:w="428" w:type="dxa"/>
            <w:tcBorders>
              <w:tl2br w:val="nil"/>
              <w:tr2bl w:val="nil"/>
            </w:tcBorders>
            <w:vAlign w:val="center"/>
          </w:tcPr>
          <w:p w14:paraId="2E45AD9B"/>
        </w:tc>
        <w:tc>
          <w:tcPr>
            <w:tcW w:w="1085" w:type="dxa"/>
            <w:tcBorders>
              <w:tl2br w:val="nil"/>
              <w:tr2bl w:val="nil"/>
            </w:tcBorders>
            <w:vAlign w:val="center"/>
          </w:tcPr>
          <w:p w14:paraId="4137AE65"/>
        </w:tc>
        <w:tc>
          <w:tcPr>
            <w:tcW w:w="505" w:type="dxa"/>
            <w:tcBorders>
              <w:tl2br w:val="nil"/>
              <w:tr2bl w:val="nil"/>
            </w:tcBorders>
            <w:vAlign w:val="center"/>
          </w:tcPr>
          <w:p w14:paraId="476B5E5C"/>
        </w:tc>
        <w:tc>
          <w:tcPr>
            <w:tcW w:w="542" w:type="dxa"/>
            <w:tcBorders>
              <w:tl2br w:val="nil"/>
              <w:tr2bl w:val="nil"/>
            </w:tcBorders>
            <w:vAlign w:val="center"/>
          </w:tcPr>
          <w:p w14:paraId="41E79B24"/>
        </w:tc>
        <w:tc>
          <w:tcPr>
            <w:tcW w:w="573" w:type="dxa"/>
            <w:tcBorders>
              <w:tl2br w:val="nil"/>
              <w:tr2bl w:val="nil"/>
            </w:tcBorders>
            <w:vAlign w:val="center"/>
          </w:tcPr>
          <w:p w14:paraId="3E5FE808"/>
        </w:tc>
        <w:tc>
          <w:tcPr>
            <w:tcW w:w="566" w:type="dxa"/>
            <w:tcBorders>
              <w:tl2br w:val="nil"/>
              <w:tr2bl w:val="nil"/>
            </w:tcBorders>
            <w:vAlign w:val="center"/>
          </w:tcPr>
          <w:p w14:paraId="312D0509"/>
        </w:tc>
        <w:tc>
          <w:tcPr>
            <w:tcW w:w="582" w:type="dxa"/>
            <w:tcBorders>
              <w:tl2br w:val="nil"/>
              <w:tr2bl w:val="nil"/>
            </w:tcBorders>
            <w:vAlign w:val="center"/>
          </w:tcPr>
          <w:p w14:paraId="108BD172"/>
        </w:tc>
        <w:tc>
          <w:tcPr>
            <w:tcW w:w="532" w:type="dxa"/>
            <w:tcBorders>
              <w:tl2br w:val="nil"/>
              <w:tr2bl w:val="nil"/>
            </w:tcBorders>
            <w:vAlign w:val="center"/>
          </w:tcPr>
          <w:p w14:paraId="77ADEE51"/>
        </w:tc>
        <w:tc>
          <w:tcPr>
            <w:tcW w:w="505" w:type="dxa"/>
            <w:tcBorders>
              <w:tl2br w:val="nil"/>
              <w:tr2bl w:val="nil"/>
            </w:tcBorders>
            <w:vAlign w:val="center"/>
          </w:tcPr>
          <w:p w14:paraId="3B520D50"/>
        </w:tc>
        <w:tc>
          <w:tcPr>
            <w:tcW w:w="569" w:type="dxa"/>
            <w:tcBorders>
              <w:tl2br w:val="nil"/>
              <w:tr2bl w:val="nil"/>
            </w:tcBorders>
            <w:vAlign w:val="center"/>
          </w:tcPr>
          <w:p w14:paraId="1A17701E"/>
        </w:tc>
        <w:tc>
          <w:tcPr>
            <w:tcW w:w="480" w:type="dxa"/>
            <w:tcBorders>
              <w:tl2br w:val="nil"/>
              <w:tr2bl w:val="nil"/>
            </w:tcBorders>
            <w:vAlign w:val="center"/>
          </w:tcPr>
          <w:p w14:paraId="16DF09B7"/>
        </w:tc>
        <w:tc>
          <w:tcPr>
            <w:tcW w:w="486" w:type="dxa"/>
            <w:tcBorders>
              <w:tl2br w:val="nil"/>
              <w:tr2bl w:val="nil"/>
            </w:tcBorders>
            <w:vAlign w:val="center"/>
          </w:tcPr>
          <w:p w14:paraId="4CA12DEE"/>
        </w:tc>
        <w:tc>
          <w:tcPr>
            <w:tcW w:w="633" w:type="dxa"/>
            <w:tcBorders>
              <w:tl2br w:val="nil"/>
              <w:tr2bl w:val="nil"/>
            </w:tcBorders>
            <w:vAlign w:val="center"/>
          </w:tcPr>
          <w:p w14:paraId="6A0BB220"/>
        </w:tc>
      </w:tr>
      <w:tr w14:paraId="0C8E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041AECDD">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0F882AFA">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664C9735">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1085" w:type="dxa"/>
            <w:tcBorders>
              <w:tl2br w:val="nil"/>
              <w:tr2bl w:val="nil"/>
            </w:tcBorders>
            <w:vAlign w:val="center"/>
          </w:tcPr>
          <w:p w14:paraId="2D93A044">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人文</w:t>
            </w:r>
          </w:p>
          <w:p w14:paraId="5B1D48B0">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选修课</w:t>
            </w:r>
          </w:p>
        </w:tc>
        <w:tc>
          <w:tcPr>
            <w:tcW w:w="505" w:type="dxa"/>
            <w:tcBorders>
              <w:tl2br w:val="nil"/>
              <w:tr2bl w:val="nil"/>
            </w:tcBorders>
            <w:vAlign w:val="center"/>
          </w:tcPr>
          <w:p w14:paraId="58C4CFB8">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B</w:t>
            </w:r>
          </w:p>
        </w:tc>
        <w:tc>
          <w:tcPr>
            <w:tcW w:w="542" w:type="dxa"/>
            <w:tcBorders>
              <w:tl2br w:val="nil"/>
              <w:tr2bl w:val="nil"/>
            </w:tcBorders>
            <w:vAlign w:val="center"/>
          </w:tcPr>
          <w:p w14:paraId="08551A3B">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6578A04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3，5</w:t>
            </w:r>
          </w:p>
        </w:tc>
        <w:tc>
          <w:tcPr>
            <w:tcW w:w="566" w:type="dxa"/>
            <w:tcBorders>
              <w:tl2br w:val="nil"/>
              <w:tr2bl w:val="nil"/>
            </w:tcBorders>
            <w:vAlign w:val="center"/>
          </w:tcPr>
          <w:p w14:paraId="13255BA5">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6E97A95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72</w:t>
            </w:r>
          </w:p>
        </w:tc>
        <w:tc>
          <w:tcPr>
            <w:tcW w:w="532" w:type="dxa"/>
            <w:tcBorders>
              <w:tl2br w:val="nil"/>
              <w:tr2bl w:val="nil"/>
            </w:tcBorders>
            <w:vAlign w:val="center"/>
          </w:tcPr>
          <w:p w14:paraId="7171106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505" w:type="dxa"/>
            <w:tcBorders>
              <w:tl2br w:val="nil"/>
              <w:tr2bl w:val="nil"/>
            </w:tcBorders>
            <w:vAlign w:val="center"/>
          </w:tcPr>
          <w:p w14:paraId="7837C2A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66</w:t>
            </w:r>
          </w:p>
        </w:tc>
        <w:tc>
          <w:tcPr>
            <w:tcW w:w="569" w:type="dxa"/>
            <w:tcBorders>
              <w:tl2br w:val="nil"/>
              <w:tr2bl w:val="nil"/>
            </w:tcBorders>
            <w:vAlign w:val="center"/>
          </w:tcPr>
          <w:p w14:paraId="13CAA48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w:t>
            </w:r>
          </w:p>
        </w:tc>
        <w:tc>
          <w:tcPr>
            <w:tcW w:w="480" w:type="dxa"/>
            <w:tcBorders>
              <w:tl2br w:val="nil"/>
              <w:tr2bl w:val="nil"/>
            </w:tcBorders>
            <w:vAlign w:val="center"/>
          </w:tcPr>
          <w:p w14:paraId="4680500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486" w:type="dxa"/>
            <w:tcBorders>
              <w:tl2br w:val="nil"/>
              <w:tr2bl w:val="nil"/>
            </w:tcBorders>
            <w:vAlign w:val="center"/>
          </w:tcPr>
          <w:p w14:paraId="35A80840">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t>○</w:t>
            </w:r>
          </w:p>
        </w:tc>
        <w:tc>
          <w:tcPr>
            <w:tcW w:w="633" w:type="dxa"/>
            <w:tcBorders>
              <w:tl2br w:val="nil"/>
              <w:tr2bl w:val="nil"/>
            </w:tcBorders>
            <w:vAlign w:val="center"/>
          </w:tcPr>
          <w:p w14:paraId="08C1EC9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r>
      <w:tr w14:paraId="3B4D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80" w:type="dxa"/>
            <w:vMerge w:val="continue"/>
            <w:tcBorders>
              <w:tl2br w:val="nil"/>
              <w:tr2bl w:val="nil"/>
            </w:tcBorders>
            <w:vAlign w:val="center"/>
          </w:tcPr>
          <w:p w14:paraId="66591F6F">
            <w:pPr>
              <w:snapToGrid w:val="0"/>
              <w:spacing w:line="240" w:lineRule="atLeast"/>
              <w:rPr>
                <w:rFonts w:ascii="Times New Roman" w:hAnsi="Times New Roman" w:eastAsia="仿宋_GB2312" w:cs="Times New Roman"/>
                <w:color w:val="auto"/>
                <w:sz w:val="18"/>
                <w:szCs w:val="18"/>
                <w:highlight w:val="none"/>
              </w:rPr>
            </w:pPr>
          </w:p>
        </w:tc>
        <w:tc>
          <w:tcPr>
            <w:tcW w:w="694" w:type="dxa"/>
            <w:vMerge w:val="restart"/>
            <w:tcBorders>
              <w:tl2br w:val="nil"/>
              <w:tr2bl w:val="nil"/>
            </w:tcBorders>
            <w:vAlign w:val="center"/>
          </w:tcPr>
          <w:p w14:paraId="1F547283">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通用技</w:t>
            </w:r>
            <w:r>
              <w:rPr>
                <w:rFonts w:hint="eastAsia" w:ascii="Times New Roman" w:hAnsi="Times New Roman" w:eastAsia="仿宋_GB2312" w:cs="Times New Roman"/>
                <w:color w:val="auto"/>
                <w:sz w:val="18"/>
                <w:szCs w:val="18"/>
                <w:highlight w:val="none"/>
                <w:lang w:val="en-US" w:eastAsia="zh-CN"/>
              </w:rPr>
              <w:t xml:space="preserve"> </w:t>
            </w:r>
            <w:r>
              <w:rPr>
                <w:rFonts w:ascii="Times New Roman" w:hAnsi="Times New Roman" w:eastAsia="仿宋_GB2312" w:cs="Times New Roman"/>
                <w:color w:val="auto"/>
                <w:sz w:val="18"/>
                <w:szCs w:val="18"/>
                <w:highlight w:val="none"/>
              </w:rPr>
              <w:t>能</w:t>
            </w:r>
          </w:p>
        </w:tc>
        <w:tc>
          <w:tcPr>
            <w:tcW w:w="428" w:type="dxa"/>
            <w:tcBorders>
              <w:tl2br w:val="nil"/>
              <w:tr2bl w:val="nil"/>
            </w:tcBorders>
            <w:vAlign w:val="center"/>
          </w:tcPr>
          <w:p w14:paraId="4326D07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1085" w:type="dxa"/>
            <w:tcBorders>
              <w:tl2br w:val="nil"/>
              <w:tr2bl w:val="nil"/>
            </w:tcBorders>
            <w:vAlign w:val="center"/>
          </w:tcPr>
          <w:p w14:paraId="12C5AA99">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体育与</w:t>
            </w:r>
          </w:p>
          <w:p w14:paraId="5F183769">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健康</w:t>
            </w:r>
          </w:p>
        </w:tc>
        <w:tc>
          <w:tcPr>
            <w:tcW w:w="505" w:type="dxa"/>
            <w:tcBorders>
              <w:tl2br w:val="nil"/>
              <w:tr2bl w:val="nil"/>
            </w:tcBorders>
            <w:vAlign w:val="center"/>
          </w:tcPr>
          <w:p w14:paraId="65D2F3F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42" w:type="dxa"/>
            <w:tcBorders>
              <w:tl2br w:val="nil"/>
              <w:tr2bl w:val="nil"/>
            </w:tcBorders>
            <w:vAlign w:val="center"/>
          </w:tcPr>
          <w:p w14:paraId="036BAF1D">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192C8BE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566" w:type="dxa"/>
            <w:tcBorders>
              <w:tl2br w:val="nil"/>
              <w:tr2bl w:val="nil"/>
            </w:tcBorders>
            <w:vAlign w:val="center"/>
          </w:tcPr>
          <w:p w14:paraId="1C6FCAFC">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4BB73CC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72</w:t>
            </w:r>
          </w:p>
        </w:tc>
        <w:tc>
          <w:tcPr>
            <w:tcW w:w="532" w:type="dxa"/>
            <w:tcBorders>
              <w:tl2br w:val="nil"/>
              <w:tr2bl w:val="nil"/>
            </w:tcBorders>
            <w:vAlign w:val="center"/>
          </w:tcPr>
          <w:p w14:paraId="73FC142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05" w:type="dxa"/>
            <w:tcBorders>
              <w:tl2br w:val="nil"/>
              <w:tr2bl w:val="nil"/>
            </w:tcBorders>
            <w:vAlign w:val="center"/>
          </w:tcPr>
          <w:p w14:paraId="594BD85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569" w:type="dxa"/>
            <w:tcBorders>
              <w:tl2br w:val="nil"/>
              <w:tr2bl w:val="nil"/>
            </w:tcBorders>
            <w:vAlign w:val="center"/>
          </w:tcPr>
          <w:p w14:paraId="3DD0D68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72</w:t>
            </w:r>
          </w:p>
        </w:tc>
        <w:tc>
          <w:tcPr>
            <w:tcW w:w="480" w:type="dxa"/>
            <w:tcBorders>
              <w:tl2br w:val="nil"/>
              <w:tr2bl w:val="nil"/>
            </w:tcBorders>
            <w:vAlign w:val="center"/>
          </w:tcPr>
          <w:p w14:paraId="03C0F5A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6" w:type="dxa"/>
            <w:tcBorders>
              <w:tl2br w:val="nil"/>
              <w:tr2bl w:val="nil"/>
            </w:tcBorders>
            <w:vAlign w:val="center"/>
          </w:tcPr>
          <w:p w14:paraId="7523A66C">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2CFA200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r>
      <w:tr w14:paraId="2454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01628140">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761E26D2">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1FE59E60">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1085" w:type="dxa"/>
            <w:tcBorders>
              <w:tl2br w:val="nil"/>
              <w:tr2bl w:val="nil"/>
            </w:tcBorders>
            <w:vAlign w:val="center"/>
          </w:tcPr>
          <w:p w14:paraId="7EF0DE63">
            <w:pPr>
              <w:widowControl/>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color w:val="auto"/>
                <w:sz w:val="18"/>
                <w:szCs w:val="18"/>
                <w:highlight w:val="none"/>
              </w:rPr>
              <w:t>国家安全教育</w:t>
            </w:r>
          </w:p>
        </w:tc>
        <w:tc>
          <w:tcPr>
            <w:tcW w:w="505" w:type="dxa"/>
            <w:tcBorders>
              <w:tl2br w:val="nil"/>
              <w:tr2bl w:val="nil"/>
            </w:tcBorders>
            <w:vAlign w:val="center"/>
          </w:tcPr>
          <w:p w14:paraId="1BB4BBAD">
            <w:pPr>
              <w:widowControl/>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lang w:val="en-US" w:eastAsia="zh-CN"/>
              </w:rPr>
              <w:t>B</w:t>
            </w:r>
          </w:p>
        </w:tc>
        <w:tc>
          <w:tcPr>
            <w:tcW w:w="542" w:type="dxa"/>
            <w:tcBorders>
              <w:tl2br w:val="nil"/>
              <w:tr2bl w:val="nil"/>
            </w:tcBorders>
            <w:vAlign w:val="center"/>
          </w:tcPr>
          <w:p w14:paraId="42DBDB62">
            <w:pPr>
              <w:widowControl/>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rPr>
              <w:t>公共</w:t>
            </w:r>
          </w:p>
        </w:tc>
        <w:tc>
          <w:tcPr>
            <w:tcW w:w="573" w:type="dxa"/>
            <w:tcBorders>
              <w:tl2br w:val="nil"/>
              <w:tr2bl w:val="nil"/>
            </w:tcBorders>
            <w:vAlign w:val="center"/>
          </w:tcPr>
          <w:p w14:paraId="44EEDEF8">
            <w:pPr>
              <w:widowControl/>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lang w:val="en-US" w:eastAsia="zh-CN"/>
              </w:rPr>
              <w:t>1</w:t>
            </w:r>
          </w:p>
        </w:tc>
        <w:tc>
          <w:tcPr>
            <w:tcW w:w="566" w:type="dxa"/>
            <w:tcBorders>
              <w:tl2br w:val="nil"/>
              <w:tr2bl w:val="nil"/>
            </w:tcBorders>
            <w:vAlign w:val="center"/>
          </w:tcPr>
          <w:p w14:paraId="0182A654">
            <w:pPr>
              <w:widowControl/>
              <w:spacing w:line="240" w:lineRule="atLeast"/>
              <w:jc w:val="center"/>
              <w:rPr>
                <w:rFonts w:ascii="Times New Roman" w:hAnsi="Times New Roman" w:eastAsia="仿宋_GB2312"/>
                <w:color w:val="auto"/>
                <w:sz w:val="18"/>
                <w:szCs w:val="18"/>
                <w:highlight w:val="none"/>
              </w:rPr>
            </w:pPr>
          </w:p>
        </w:tc>
        <w:tc>
          <w:tcPr>
            <w:tcW w:w="582" w:type="dxa"/>
            <w:tcBorders>
              <w:tl2br w:val="nil"/>
              <w:tr2bl w:val="nil"/>
            </w:tcBorders>
            <w:vAlign w:val="center"/>
          </w:tcPr>
          <w:p w14:paraId="7C1E790D">
            <w:pPr>
              <w:widowControl/>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lang w:val="en-US" w:eastAsia="zh-CN"/>
              </w:rPr>
              <w:t>18</w:t>
            </w:r>
          </w:p>
        </w:tc>
        <w:tc>
          <w:tcPr>
            <w:tcW w:w="532" w:type="dxa"/>
            <w:tcBorders>
              <w:tl2br w:val="nil"/>
              <w:tr2bl w:val="nil"/>
            </w:tcBorders>
            <w:vAlign w:val="center"/>
          </w:tcPr>
          <w:p w14:paraId="377D575D">
            <w:pPr>
              <w:widowControl/>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lang w:val="en-US" w:eastAsia="zh-CN"/>
              </w:rPr>
              <w:t>1</w:t>
            </w:r>
          </w:p>
        </w:tc>
        <w:tc>
          <w:tcPr>
            <w:tcW w:w="505" w:type="dxa"/>
            <w:tcBorders>
              <w:tl2br w:val="nil"/>
              <w:tr2bl w:val="nil"/>
            </w:tcBorders>
            <w:vAlign w:val="center"/>
          </w:tcPr>
          <w:p w14:paraId="5251AA59">
            <w:pPr>
              <w:widowControl/>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lang w:val="en-US" w:eastAsia="zh-CN"/>
              </w:rPr>
              <w:t>9</w:t>
            </w:r>
          </w:p>
        </w:tc>
        <w:tc>
          <w:tcPr>
            <w:tcW w:w="569" w:type="dxa"/>
            <w:tcBorders>
              <w:tl2br w:val="nil"/>
              <w:tr2bl w:val="nil"/>
            </w:tcBorders>
            <w:vAlign w:val="center"/>
          </w:tcPr>
          <w:p w14:paraId="6CBFF80C">
            <w:pPr>
              <w:widowControl/>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lang w:val="en-US" w:eastAsia="zh-CN"/>
              </w:rPr>
              <w:t>9</w:t>
            </w:r>
          </w:p>
        </w:tc>
        <w:tc>
          <w:tcPr>
            <w:tcW w:w="480" w:type="dxa"/>
            <w:tcBorders>
              <w:tl2br w:val="nil"/>
              <w:tr2bl w:val="nil"/>
            </w:tcBorders>
            <w:vAlign w:val="center"/>
          </w:tcPr>
          <w:p w14:paraId="396460E6">
            <w:pPr>
              <w:widowControl/>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lang w:val="en-US" w:eastAsia="zh-CN"/>
              </w:rPr>
              <w:t>3</w:t>
            </w:r>
          </w:p>
        </w:tc>
        <w:tc>
          <w:tcPr>
            <w:tcW w:w="486" w:type="dxa"/>
            <w:tcBorders>
              <w:tl2br w:val="nil"/>
              <w:tr2bl w:val="nil"/>
            </w:tcBorders>
            <w:vAlign w:val="center"/>
          </w:tcPr>
          <w:p w14:paraId="17291039">
            <w:pPr>
              <w:widowControl/>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szCs w:val="21"/>
                <w:highlight w:val="none"/>
              </w:rPr>
              <w:t>○</w:t>
            </w:r>
          </w:p>
        </w:tc>
        <w:tc>
          <w:tcPr>
            <w:tcW w:w="633" w:type="dxa"/>
            <w:tcBorders>
              <w:tl2br w:val="nil"/>
              <w:tr2bl w:val="nil"/>
            </w:tcBorders>
            <w:vAlign w:val="center"/>
          </w:tcPr>
          <w:p w14:paraId="42CEDF0E">
            <w:pPr>
              <w:widowControl/>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kern w:val="0"/>
                <w:sz w:val="18"/>
                <w:szCs w:val="18"/>
                <w:highlight w:val="none"/>
                <w:lang w:val="en-US" w:eastAsia="zh-CN"/>
              </w:rPr>
              <w:t>1</w:t>
            </w:r>
          </w:p>
        </w:tc>
      </w:tr>
      <w:tr w14:paraId="0CA7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45DC69BA">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1EA2D96E">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59815D5E">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1085" w:type="dxa"/>
            <w:tcBorders>
              <w:tl2br w:val="nil"/>
              <w:tr2bl w:val="nil"/>
            </w:tcBorders>
            <w:vAlign w:val="center"/>
          </w:tcPr>
          <w:p w14:paraId="4F12AB2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大学英语</w:t>
            </w:r>
          </w:p>
        </w:tc>
        <w:tc>
          <w:tcPr>
            <w:tcW w:w="505" w:type="dxa"/>
            <w:tcBorders>
              <w:tl2br w:val="nil"/>
              <w:tr2bl w:val="nil"/>
            </w:tcBorders>
            <w:vAlign w:val="center"/>
          </w:tcPr>
          <w:p w14:paraId="3E34634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A</w:t>
            </w:r>
          </w:p>
        </w:tc>
        <w:tc>
          <w:tcPr>
            <w:tcW w:w="542" w:type="dxa"/>
            <w:tcBorders>
              <w:tl2br w:val="nil"/>
              <w:tr2bl w:val="nil"/>
            </w:tcBorders>
            <w:vAlign w:val="center"/>
          </w:tcPr>
          <w:p w14:paraId="602B38E1">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公共</w:t>
            </w:r>
          </w:p>
        </w:tc>
        <w:tc>
          <w:tcPr>
            <w:tcW w:w="573" w:type="dxa"/>
            <w:tcBorders>
              <w:tl2br w:val="nil"/>
              <w:tr2bl w:val="nil"/>
            </w:tcBorders>
            <w:vAlign w:val="center"/>
          </w:tcPr>
          <w:p w14:paraId="0C0675E0">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1</w:t>
            </w:r>
          </w:p>
        </w:tc>
        <w:tc>
          <w:tcPr>
            <w:tcW w:w="566" w:type="dxa"/>
            <w:tcBorders>
              <w:tl2br w:val="nil"/>
              <w:tr2bl w:val="nil"/>
            </w:tcBorders>
            <w:vAlign w:val="center"/>
          </w:tcPr>
          <w:p w14:paraId="64A1610D">
            <w:pPr>
              <w:snapToGrid w:val="0"/>
              <w:spacing w:line="240" w:lineRule="atLeast"/>
              <w:jc w:val="center"/>
              <w:rPr>
                <w:rFonts w:ascii="Times New Roman" w:hAnsi="Times New Roman" w:eastAsia="仿宋_GB2312"/>
                <w:color w:val="auto"/>
                <w:sz w:val="18"/>
                <w:szCs w:val="18"/>
                <w:highlight w:val="none"/>
              </w:rPr>
            </w:pPr>
          </w:p>
        </w:tc>
        <w:tc>
          <w:tcPr>
            <w:tcW w:w="582" w:type="dxa"/>
            <w:tcBorders>
              <w:tl2br w:val="nil"/>
              <w:tr2bl w:val="nil"/>
            </w:tcBorders>
            <w:vAlign w:val="center"/>
          </w:tcPr>
          <w:p w14:paraId="3D811BA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96</w:t>
            </w:r>
          </w:p>
        </w:tc>
        <w:tc>
          <w:tcPr>
            <w:tcW w:w="532" w:type="dxa"/>
            <w:tcBorders>
              <w:tl2br w:val="nil"/>
              <w:tr2bl w:val="nil"/>
            </w:tcBorders>
            <w:vAlign w:val="center"/>
          </w:tcPr>
          <w:p w14:paraId="12F159A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6</w:t>
            </w:r>
          </w:p>
        </w:tc>
        <w:tc>
          <w:tcPr>
            <w:tcW w:w="505" w:type="dxa"/>
            <w:tcBorders>
              <w:tl2br w:val="nil"/>
              <w:tr2bl w:val="nil"/>
            </w:tcBorders>
            <w:vAlign w:val="center"/>
          </w:tcPr>
          <w:p w14:paraId="0A92F99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96</w:t>
            </w:r>
          </w:p>
        </w:tc>
        <w:tc>
          <w:tcPr>
            <w:tcW w:w="569" w:type="dxa"/>
            <w:tcBorders>
              <w:tl2br w:val="nil"/>
              <w:tr2bl w:val="nil"/>
            </w:tcBorders>
            <w:vAlign w:val="center"/>
          </w:tcPr>
          <w:p w14:paraId="0444777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0</w:t>
            </w:r>
          </w:p>
        </w:tc>
        <w:tc>
          <w:tcPr>
            <w:tcW w:w="480" w:type="dxa"/>
            <w:tcBorders>
              <w:tl2br w:val="nil"/>
              <w:tr2bl w:val="nil"/>
            </w:tcBorders>
            <w:vAlign w:val="center"/>
          </w:tcPr>
          <w:p w14:paraId="1429AD52">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4</w:t>
            </w:r>
          </w:p>
        </w:tc>
        <w:tc>
          <w:tcPr>
            <w:tcW w:w="486" w:type="dxa"/>
            <w:tcBorders>
              <w:tl2br w:val="nil"/>
              <w:tr2bl w:val="nil"/>
            </w:tcBorders>
            <w:vAlign w:val="center"/>
          </w:tcPr>
          <w:p w14:paraId="766E93AE">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7927091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1-2</w:t>
            </w:r>
          </w:p>
        </w:tc>
      </w:tr>
      <w:tr w14:paraId="2800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40258ED4">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699B375D">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67FED04E">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c>
          <w:tcPr>
            <w:tcW w:w="1085" w:type="dxa"/>
            <w:tcBorders>
              <w:tl2br w:val="nil"/>
              <w:tr2bl w:val="nil"/>
            </w:tcBorders>
            <w:vAlign w:val="center"/>
          </w:tcPr>
          <w:p w14:paraId="14DD5282">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olor w:val="auto"/>
                <w:sz w:val="18"/>
                <w:szCs w:val="18"/>
                <w:highlight w:val="none"/>
                <w:lang w:eastAsia="zh-CN"/>
              </w:rPr>
              <w:t>公共卫生安全教育</w:t>
            </w:r>
          </w:p>
        </w:tc>
        <w:tc>
          <w:tcPr>
            <w:tcW w:w="505" w:type="dxa"/>
            <w:tcBorders>
              <w:tl2br w:val="nil"/>
              <w:tr2bl w:val="nil"/>
            </w:tcBorders>
            <w:vAlign w:val="center"/>
          </w:tcPr>
          <w:p w14:paraId="274F1971">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B</w:t>
            </w:r>
          </w:p>
        </w:tc>
        <w:tc>
          <w:tcPr>
            <w:tcW w:w="542" w:type="dxa"/>
            <w:tcBorders>
              <w:tl2br w:val="nil"/>
              <w:tr2bl w:val="nil"/>
            </w:tcBorders>
            <w:vAlign w:val="center"/>
          </w:tcPr>
          <w:p w14:paraId="346E0A9D">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公共</w:t>
            </w:r>
          </w:p>
        </w:tc>
        <w:tc>
          <w:tcPr>
            <w:tcW w:w="573" w:type="dxa"/>
            <w:tcBorders>
              <w:tl2br w:val="nil"/>
              <w:tr2bl w:val="nil"/>
            </w:tcBorders>
            <w:vAlign w:val="center"/>
          </w:tcPr>
          <w:p w14:paraId="161106D8">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1</w:t>
            </w:r>
          </w:p>
        </w:tc>
        <w:tc>
          <w:tcPr>
            <w:tcW w:w="566" w:type="dxa"/>
            <w:tcBorders>
              <w:tl2br w:val="nil"/>
              <w:tr2bl w:val="nil"/>
            </w:tcBorders>
            <w:vAlign w:val="center"/>
          </w:tcPr>
          <w:p w14:paraId="19844CEA">
            <w:pPr>
              <w:snapToGrid w:val="0"/>
              <w:spacing w:line="240" w:lineRule="atLeast"/>
              <w:jc w:val="center"/>
              <w:rPr>
                <w:rFonts w:ascii="Times New Roman" w:hAnsi="Times New Roman" w:eastAsia="仿宋_GB2312"/>
                <w:color w:val="auto"/>
                <w:sz w:val="18"/>
                <w:szCs w:val="18"/>
                <w:highlight w:val="none"/>
              </w:rPr>
            </w:pPr>
          </w:p>
        </w:tc>
        <w:tc>
          <w:tcPr>
            <w:tcW w:w="582" w:type="dxa"/>
            <w:tcBorders>
              <w:tl2br w:val="nil"/>
              <w:tr2bl w:val="nil"/>
            </w:tcBorders>
            <w:vAlign w:val="center"/>
          </w:tcPr>
          <w:p w14:paraId="4CC3403B">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18</w:t>
            </w:r>
          </w:p>
        </w:tc>
        <w:tc>
          <w:tcPr>
            <w:tcW w:w="532" w:type="dxa"/>
            <w:tcBorders>
              <w:tl2br w:val="nil"/>
              <w:tr2bl w:val="nil"/>
            </w:tcBorders>
            <w:vAlign w:val="center"/>
          </w:tcPr>
          <w:p w14:paraId="349F4588">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olor w:val="auto"/>
                <w:sz w:val="18"/>
                <w:szCs w:val="18"/>
                <w:highlight w:val="none"/>
                <w:lang w:val="en-US" w:eastAsia="zh-CN"/>
              </w:rPr>
              <w:t>1</w:t>
            </w:r>
          </w:p>
        </w:tc>
        <w:tc>
          <w:tcPr>
            <w:tcW w:w="505" w:type="dxa"/>
            <w:tcBorders>
              <w:tl2br w:val="nil"/>
              <w:tr2bl w:val="nil"/>
            </w:tcBorders>
            <w:vAlign w:val="center"/>
          </w:tcPr>
          <w:p w14:paraId="36885A22">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12</w:t>
            </w:r>
          </w:p>
        </w:tc>
        <w:tc>
          <w:tcPr>
            <w:tcW w:w="569" w:type="dxa"/>
            <w:tcBorders>
              <w:tl2br w:val="nil"/>
              <w:tr2bl w:val="nil"/>
            </w:tcBorders>
            <w:vAlign w:val="center"/>
          </w:tcPr>
          <w:p w14:paraId="31DFBCDB">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olor w:val="auto"/>
                <w:sz w:val="18"/>
                <w:szCs w:val="18"/>
                <w:highlight w:val="none"/>
                <w:lang w:val="en-US" w:eastAsia="zh-CN"/>
              </w:rPr>
              <w:t>6</w:t>
            </w:r>
          </w:p>
        </w:tc>
        <w:tc>
          <w:tcPr>
            <w:tcW w:w="480" w:type="dxa"/>
            <w:tcBorders>
              <w:tl2br w:val="nil"/>
              <w:tr2bl w:val="nil"/>
            </w:tcBorders>
            <w:vAlign w:val="center"/>
          </w:tcPr>
          <w:p w14:paraId="2BDEF2D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3</w:t>
            </w:r>
          </w:p>
        </w:tc>
        <w:tc>
          <w:tcPr>
            <w:tcW w:w="486" w:type="dxa"/>
            <w:tcBorders>
              <w:tl2br w:val="nil"/>
              <w:tr2bl w:val="nil"/>
            </w:tcBorders>
            <w:vAlign w:val="center"/>
          </w:tcPr>
          <w:p w14:paraId="56A32556">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t>○</w:t>
            </w:r>
          </w:p>
        </w:tc>
        <w:tc>
          <w:tcPr>
            <w:tcW w:w="633" w:type="dxa"/>
            <w:tcBorders>
              <w:tl2br w:val="nil"/>
              <w:tr2bl w:val="nil"/>
            </w:tcBorders>
            <w:vAlign w:val="center"/>
          </w:tcPr>
          <w:p w14:paraId="59BF2ED1">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1-</w:t>
            </w:r>
            <w:r>
              <w:rPr>
                <w:rFonts w:hint="eastAsia" w:ascii="Times New Roman" w:hAnsi="Times New Roman" w:eastAsia="仿宋_GB2312"/>
                <w:color w:val="auto"/>
                <w:sz w:val="18"/>
                <w:szCs w:val="18"/>
                <w:highlight w:val="none"/>
              </w:rPr>
              <w:t>2</w:t>
            </w:r>
          </w:p>
        </w:tc>
      </w:tr>
      <w:tr w14:paraId="1FAB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4C66303A">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69548E56">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5F6CD165">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5</w:t>
            </w:r>
          </w:p>
        </w:tc>
        <w:tc>
          <w:tcPr>
            <w:tcW w:w="1085" w:type="dxa"/>
            <w:tcBorders>
              <w:tl2br w:val="nil"/>
              <w:tr2bl w:val="nil"/>
            </w:tcBorders>
            <w:vAlign w:val="center"/>
          </w:tcPr>
          <w:p w14:paraId="2B529293">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军事理论</w:t>
            </w:r>
          </w:p>
        </w:tc>
        <w:tc>
          <w:tcPr>
            <w:tcW w:w="505" w:type="dxa"/>
            <w:tcBorders>
              <w:tl2br w:val="nil"/>
              <w:tr2bl w:val="nil"/>
            </w:tcBorders>
            <w:vAlign w:val="center"/>
          </w:tcPr>
          <w:p w14:paraId="7CC9BCDE">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B</w:t>
            </w:r>
          </w:p>
        </w:tc>
        <w:tc>
          <w:tcPr>
            <w:tcW w:w="542" w:type="dxa"/>
            <w:tcBorders>
              <w:tl2br w:val="nil"/>
              <w:tr2bl w:val="nil"/>
            </w:tcBorders>
            <w:vAlign w:val="center"/>
          </w:tcPr>
          <w:p w14:paraId="3F162A4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651C6B3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566" w:type="dxa"/>
            <w:tcBorders>
              <w:tl2br w:val="nil"/>
              <w:tr2bl w:val="nil"/>
            </w:tcBorders>
            <w:vAlign w:val="center"/>
          </w:tcPr>
          <w:p w14:paraId="41254F0B">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3CF5BCBF">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36</w:t>
            </w:r>
          </w:p>
        </w:tc>
        <w:tc>
          <w:tcPr>
            <w:tcW w:w="532" w:type="dxa"/>
            <w:tcBorders>
              <w:tl2br w:val="nil"/>
              <w:tr2bl w:val="nil"/>
            </w:tcBorders>
            <w:vAlign w:val="center"/>
          </w:tcPr>
          <w:p w14:paraId="3BFCB33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05" w:type="dxa"/>
            <w:tcBorders>
              <w:tl2br w:val="nil"/>
              <w:tr2bl w:val="nil"/>
            </w:tcBorders>
            <w:vAlign w:val="center"/>
          </w:tcPr>
          <w:p w14:paraId="17B1BF7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18</w:t>
            </w:r>
          </w:p>
        </w:tc>
        <w:tc>
          <w:tcPr>
            <w:tcW w:w="569" w:type="dxa"/>
            <w:tcBorders>
              <w:tl2br w:val="nil"/>
              <w:tr2bl w:val="nil"/>
            </w:tcBorders>
            <w:vAlign w:val="center"/>
          </w:tcPr>
          <w:p w14:paraId="11DDC5F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18</w:t>
            </w:r>
          </w:p>
        </w:tc>
        <w:tc>
          <w:tcPr>
            <w:tcW w:w="480" w:type="dxa"/>
            <w:tcBorders>
              <w:tl2br w:val="nil"/>
              <w:tr2bl w:val="nil"/>
            </w:tcBorders>
            <w:vAlign w:val="center"/>
          </w:tcPr>
          <w:p w14:paraId="77B5B5E2">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3</w:t>
            </w:r>
          </w:p>
        </w:tc>
        <w:tc>
          <w:tcPr>
            <w:tcW w:w="486" w:type="dxa"/>
            <w:tcBorders>
              <w:tl2br w:val="nil"/>
              <w:tr2bl w:val="nil"/>
            </w:tcBorders>
            <w:vAlign w:val="center"/>
          </w:tcPr>
          <w:p w14:paraId="4DCE5170">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58C641B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r>
      <w:tr w14:paraId="6545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17C802A4">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6A54D5BE">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28FA079E">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1085" w:type="dxa"/>
            <w:tcBorders>
              <w:tl2br w:val="nil"/>
              <w:tr2bl w:val="nil"/>
            </w:tcBorders>
            <w:vAlign w:val="center"/>
          </w:tcPr>
          <w:p w14:paraId="20A76C09">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军事技能</w:t>
            </w:r>
          </w:p>
        </w:tc>
        <w:tc>
          <w:tcPr>
            <w:tcW w:w="505" w:type="dxa"/>
            <w:tcBorders>
              <w:tl2br w:val="nil"/>
              <w:tr2bl w:val="nil"/>
            </w:tcBorders>
            <w:vAlign w:val="center"/>
          </w:tcPr>
          <w:p w14:paraId="44EDF953">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B</w:t>
            </w:r>
          </w:p>
        </w:tc>
        <w:tc>
          <w:tcPr>
            <w:tcW w:w="542" w:type="dxa"/>
            <w:tcBorders>
              <w:tl2br w:val="nil"/>
              <w:tr2bl w:val="nil"/>
            </w:tcBorders>
            <w:vAlign w:val="center"/>
          </w:tcPr>
          <w:p w14:paraId="04750B8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5C9DEE3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566" w:type="dxa"/>
            <w:tcBorders>
              <w:tl2br w:val="nil"/>
              <w:tr2bl w:val="nil"/>
            </w:tcBorders>
            <w:vAlign w:val="center"/>
          </w:tcPr>
          <w:p w14:paraId="41B4F361">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3F7349D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112</w:t>
            </w:r>
          </w:p>
        </w:tc>
        <w:tc>
          <w:tcPr>
            <w:tcW w:w="532" w:type="dxa"/>
            <w:tcBorders>
              <w:tl2br w:val="nil"/>
              <w:tr2bl w:val="nil"/>
            </w:tcBorders>
            <w:vAlign w:val="center"/>
          </w:tcPr>
          <w:p w14:paraId="42CE940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05" w:type="dxa"/>
            <w:tcBorders>
              <w:tl2br w:val="nil"/>
              <w:tr2bl w:val="nil"/>
            </w:tcBorders>
            <w:vAlign w:val="center"/>
          </w:tcPr>
          <w:p w14:paraId="65C15043">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569" w:type="dxa"/>
            <w:tcBorders>
              <w:tl2br w:val="nil"/>
              <w:tr2bl w:val="nil"/>
            </w:tcBorders>
            <w:vAlign w:val="center"/>
          </w:tcPr>
          <w:p w14:paraId="09B5045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112</w:t>
            </w:r>
          </w:p>
        </w:tc>
        <w:tc>
          <w:tcPr>
            <w:tcW w:w="480" w:type="dxa"/>
            <w:tcBorders>
              <w:tl2br w:val="nil"/>
              <w:tr2bl w:val="nil"/>
            </w:tcBorders>
            <w:vAlign w:val="center"/>
          </w:tcPr>
          <w:p w14:paraId="7EEE751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3</w:t>
            </w:r>
          </w:p>
        </w:tc>
        <w:tc>
          <w:tcPr>
            <w:tcW w:w="486" w:type="dxa"/>
            <w:tcBorders>
              <w:tl2br w:val="nil"/>
              <w:tr2bl w:val="nil"/>
            </w:tcBorders>
            <w:vAlign w:val="center"/>
          </w:tcPr>
          <w:p w14:paraId="5D73E35C">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t>○</w:t>
            </w:r>
          </w:p>
        </w:tc>
        <w:tc>
          <w:tcPr>
            <w:tcW w:w="633" w:type="dxa"/>
            <w:tcBorders>
              <w:tl2br w:val="nil"/>
              <w:tr2bl w:val="nil"/>
            </w:tcBorders>
            <w:vAlign w:val="center"/>
          </w:tcPr>
          <w:p w14:paraId="0A48C62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r>
      <w:tr w14:paraId="52CB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1BFCBA73">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28F635D3">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7C25AA98">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7</w:t>
            </w:r>
          </w:p>
        </w:tc>
        <w:tc>
          <w:tcPr>
            <w:tcW w:w="1085" w:type="dxa"/>
            <w:tcBorders>
              <w:tl2br w:val="nil"/>
              <w:tr2bl w:val="nil"/>
            </w:tcBorders>
            <w:vAlign w:val="center"/>
          </w:tcPr>
          <w:p w14:paraId="4BC6D722">
            <w:pPr>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劳动教育</w:t>
            </w:r>
          </w:p>
        </w:tc>
        <w:tc>
          <w:tcPr>
            <w:tcW w:w="505" w:type="dxa"/>
            <w:tcBorders>
              <w:tl2br w:val="nil"/>
              <w:tr2bl w:val="nil"/>
            </w:tcBorders>
            <w:vAlign w:val="center"/>
          </w:tcPr>
          <w:p w14:paraId="3CE8DE6A">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A</w:t>
            </w:r>
          </w:p>
        </w:tc>
        <w:tc>
          <w:tcPr>
            <w:tcW w:w="542" w:type="dxa"/>
            <w:tcBorders>
              <w:tl2br w:val="nil"/>
              <w:tr2bl w:val="nil"/>
            </w:tcBorders>
            <w:vAlign w:val="center"/>
          </w:tcPr>
          <w:p w14:paraId="4B9E9C8A">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公共</w:t>
            </w:r>
          </w:p>
        </w:tc>
        <w:tc>
          <w:tcPr>
            <w:tcW w:w="573" w:type="dxa"/>
            <w:tcBorders>
              <w:tl2br w:val="nil"/>
              <w:tr2bl w:val="nil"/>
            </w:tcBorders>
            <w:vAlign w:val="center"/>
          </w:tcPr>
          <w:p w14:paraId="536FB795">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w:t>
            </w:r>
          </w:p>
        </w:tc>
        <w:tc>
          <w:tcPr>
            <w:tcW w:w="566" w:type="dxa"/>
            <w:tcBorders>
              <w:tl2br w:val="nil"/>
              <w:tr2bl w:val="nil"/>
            </w:tcBorders>
            <w:vAlign w:val="center"/>
          </w:tcPr>
          <w:p w14:paraId="76BEDC5F">
            <w:pPr>
              <w:snapToGrid w:val="0"/>
              <w:spacing w:line="240" w:lineRule="atLeast"/>
              <w:jc w:val="center"/>
              <w:rPr>
                <w:rFonts w:ascii="Times New Roman" w:hAnsi="Times New Roman" w:eastAsia="仿宋_GB2312"/>
                <w:color w:val="auto"/>
                <w:sz w:val="18"/>
                <w:szCs w:val="18"/>
                <w:highlight w:val="none"/>
              </w:rPr>
            </w:pPr>
          </w:p>
        </w:tc>
        <w:tc>
          <w:tcPr>
            <w:tcW w:w="582" w:type="dxa"/>
            <w:tcBorders>
              <w:tl2br w:val="nil"/>
              <w:tr2bl w:val="nil"/>
            </w:tcBorders>
            <w:vAlign w:val="center"/>
          </w:tcPr>
          <w:p w14:paraId="502CB543">
            <w:pPr>
              <w:snapToGrid w:val="0"/>
              <w:spacing w:line="240" w:lineRule="atLeast"/>
              <w:jc w:val="center"/>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16</w:t>
            </w:r>
          </w:p>
        </w:tc>
        <w:tc>
          <w:tcPr>
            <w:tcW w:w="532" w:type="dxa"/>
            <w:tcBorders>
              <w:tl2br w:val="nil"/>
              <w:tr2bl w:val="nil"/>
            </w:tcBorders>
            <w:vAlign w:val="center"/>
          </w:tcPr>
          <w:p w14:paraId="4705682A">
            <w:pPr>
              <w:spacing w:line="240" w:lineRule="atLeast"/>
              <w:jc w:val="center"/>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lang w:val="en-US" w:eastAsia="zh-CN"/>
              </w:rPr>
              <w:t>1</w:t>
            </w:r>
          </w:p>
        </w:tc>
        <w:tc>
          <w:tcPr>
            <w:tcW w:w="505" w:type="dxa"/>
            <w:tcBorders>
              <w:tl2br w:val="nil"/>
              <w:tr2bl w:val="nil"/>
            </w:tcBorders>
            <w:vAlign w:val="center"/>
          </w:tcPr>
          <w:p w14:paraId="55EC084F">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8</w:t>
            </w:r>
          </w:p>
        </w:tc>
        <w:tc>
          <w:tcPr>
            <w:tcW w:w="569" w:type="dxa"/>
            <w:tcBorders>
              <w:tl2br w:val="nil"/>
              <w:tr2bl w:val="nil"/>
            </w:tcBorders>
            <w:vAlign w:val="center"/>
          </w:tcPr>
          <w:p w14:paraId="10A87386">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0</w:t>
            </w:r>
          </w:p>
        </w:tc>
        <w:tc>
          <w:tcPr>
            <w:tcW w:w="480" w:type="dxa"/>
            <w:tcBorders>
              <w:tl2br w:val="nil"/>
              <w:tr2bl w:val="nil"/>
            </w:tcBorders>
            <w:vAlign w:val="center"/>
          </w:tcPr>
          <w:p w14:paraId="5A680A09">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4</w:t>
            </w:r>
          </w:p>
        </w:tc>
        <w:tc>
          <w:tcPr>
            <w:tcW w:w="486" w:type="dxa"/>
            <w:tcBorders>
              <w:tl2br w:val="nil"/>
              <w:tr2bl w:val="nil"/>
            </w:tcBorders>
            <w:vAlign w:val="center"/>
          </w:tcPr>
          <w:p w14:paraId="314B77AB">
            <w:pPr>
              <w:snapToGrid w:val="0"/>
              <w:spacing w:line="240" w:lineRule="atLeast"/>
              <w:jc w:val="center"/>
              <w:rPr>
                <w:rFonts w:ascii="Times New Roman" w:hAnsi="Times New Roman" w:eastAsia="仿宋_GB2312"/>
                <w:color w:val="auto"/>
                <w:szCs w:val="21"/>
                <w:highlight w:val="none"/>
              </w:rPr>
            </w:pPr>
            <w:r>
              <w:rPr>
                <w:rFonts w:hint="eastAsia" w:ascii="Times New Roman" w:hAnsi="Times New Roman" w:eastAsia="仿宋_GB2312" w:cs="仿宋_GB2312"/>
                <w:color w:val="auto"/>
                <w:szCs w:val="21"/>
                <w:highlight w:val="none"/>
              </w:rPr>
              <w:t>○</w:t>
            </w:r>
          </w:p>
        </w:tc>
        <w:tc>
          <w:tcPr>
            <w:tcW w:w="633" w:type="dxa"/>
            <w:tcBorders>
              <w:tl2br w:val="nil"/>
              <w:tr2bl w:val="nil"/>
            </w:tcBorders>
            <w:vAlign w:val="center"/>
          </w:tcPr>
          <w:p w14:paraId="08317C85">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1-2</w:t>
            </w:r>
          </w:p>
        </w:tc>
      </w:tr>
      <w:tr w14:paraId="1773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272649DB">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36D6C2AD">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4BDC6984">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8</w:t>
            </w:r>
          </w:p>
        </w:tc>
        <w:tc>
          <w:tcPr>
            <w:tcW w:w="1085" w:type="dxa"/>
            <w:tcBorders>
              <w:tl2br w:val="nil"/>
              <w:tr2bl w:val="nil"/>
            </w:tcBorders>
            <w:vAlign w:val="center"/>
          </w:tcPr>
          <w:p w14:paraId="3B3A4A2B">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大学生职业生涯与就业指导</w:t>
            </w:r>
          </w:p>
        </w:tc>
        <w:tc>
          <w:tcPr>
            <w:tcW w:w="505" w:type="dxa"/>
            <w:tcBorders>
              <w:tl2br w:val="nil"/>
              <w:tr2bl w:val="nil"/>
            </w:tcBorders>
            <w:vAlign w:val="center"/>
          </w:tcPr>
          <w:p w14:paraId="2A3831B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42" w:type="dxa"/>
            <w:tcBorders>
              <w:tl2br w:val="nil"/>
              <w:tr2bl w:val="nil"/>
            </w:tcBorders>
            <w:vAlign w:val="center"/>
          </w:tcPr>
          <w:p w14:paraId="356CE19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49AF81C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566" w:type="dxa"/>
            <w:tcBorders>
              <w:tl2br w:val="nil"/>
              <w:tr2bl w:val="nil"/>
            </w:tcBorders>
            <w:vAlign w:val="center"/>
          </w:tcPr>
          <w:p w14:paraId="5067247A">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3B646B2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32</w:t>
            </w:r>
          </w:p>
        </w:tc>
        <w:tc>
          <w:tcPr>
            <w:tcW w:w="532" w:type="dxa"/>
            <w:tcBorders>
              <w:tl2br w:val="nil"/>
              <w:tr2bl w:val="nil"/>
            </w:tcBorders>
            <w:vAlign w:val="center"/>
          </w:tcPr>
          <w:p w14:paraId="002D812F">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05" w:type="dxa"/>
            <w:tcBorders>
              <w:tl2br w:val="nil"/>
              <w:tr2bl w:val="nil"/>
            </w:tcBorders>
            <w:vAlign w:val="center"/>
          </w:tcPr>
          <w:p w14:paraId="72EBF72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c>
          <w:tcPr>
            <w:tcW w:w="569" w:type="dxa"/>
            <w:tcBorders>
              <w:tl2br w:val="nil"/>
              <w:tr2bl w:val="nil"/>
            </w:tcBorders>
            <w:vAlign w:val="center"/>
          </w:tcPr>
          <w:p w14:paraId="4762749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20</w:t>
            </w:r>
          </w:p>
        </w:tc>
        <w:tc>
          <w:tcPr>
            <w:tcW w:w="480" w:type="dxa"/>
            <w:tcBorders>
              <w:tl2br w:val="nil"/>
              <w:tr2bl w:val="nil"/>
            </w:tcBorders>
            <w:vAlign w:val="center"/>
          </w:tcPr>
          <w:p w14:paraId="22E5D18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486" w:type="dxa"/>
            <w:tcBorders>
              <w:tl2br w:val="nil"/>
              <w:tr2bl w:val="nil"/>
            </w:tcBorders>
            <w:vAlign w:val="center"/>
          </w:tcPr>
          <w:p w14:paraId="253CCF5E">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t>○</w:t>
            </w:r>
          </w:p>
        </w:tc>
        <w:tc>
          <w:tcPr>
            <w:tcW w:w="633" w:type="dxa"/>
            <w:tcBorders>
              <w:tl2br w:val="nil"/>
              <w:tr2bl w:val="nil"/>
            </w:tcBorders>
            <w:vAlign w:val="center"/>
          </w:tcPr>
          <w:p w14:paraId="4459442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r>
      <w:tr w14:paraId="714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364FB824">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6BE37FB1">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0DC9288F">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9</w:t>
            </w:r>
          </w:p>
        </w:tc>
        <w:tc>
          <w:tcPr>
            <w:tcW w:w="1085" w:type="dxa"/>
            <w:tcBorders>
              <w:tl2br w:val="nil"/>
              <w:tr2bl w:val="nil"/>
            </w:tcBorders>
            <w:vAlign w:val="center"/>
          </w:tcPr>
          <w:p w14:paraId="2DAFE397">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大学生心理健康</w:t>
            </w:r>
          </w:p>
          <w:p w14:paraId="692C8BD1">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教育</w:t>
            </w:r>
          </w:p>
        </w:tc>
        <w:tc>
          <w:tcPr>
            <w:tcW w:w="505" w:type="dxa"/>
            <w:tcBorders>
              <w:tl2br w:val="nil"/>
              <w:tr2bl w:val="nil"/>
            </w:tcBorders>
            <w:vAlign w:val="center"/>
          </w:tcPr>
          <w:p w14:paraId="5D461DA0">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B</w:t>
            </w:r>
          </w:p>
        </w:tc>
        <w:tc>
          <w:tcPr>
            <w:tcW w:w="542" w:type="dxa"/>
            <w:tcBorders>
              <w:tl2br w:val="nil"/>
              <w:tr2bl w:val="nil"/>
            </w:tcBorders>
            <w:vAlign w:val="center"/>
          </w:tcPr>
          <w:p w14:paraId="586D052E">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18C8AE25">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w:t>
            </w:r>
          </w:p>
        </w:tc>
        <w:tc>
          <w:tcPr>
            <w:tcW w:w="566" w:type="dxa"/>
            <w:tcBorders>
              <w:tl2br w:val="nil"/>
              <w:tr2bl w:val="nil"/>
            </w:tcBorders>
            <w:vAlign w:val="center"/>
          </w:tcPr>
          <w:p w14:paraId="451E357F">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6D46481D">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12</w:t>
            </w:r>
          </w:p>
        </w:tc>
        <w:tc>
          <w:tcPr>
            <w:tcW w:w="532" w:type="dxa"/>
            <w:tcBorders>
              <w:tl2br w:val="nil"/>
              <w:tr2bl w:val="nil"/>
            </w:tcBorders>
            <w:vAlign w:val="center"/>
          </w:tcPr>
          <w:p w14:paraId="51424D3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0.7</w:t>
            </w:r>
          </w:p>
        </w:tc>
        <w:tc>
          <w:tcPr>
            <w:tcW w:w="505" w:type="dxa"/>
            <w:tcBorders>
              <w:tl2br w:val="nil"/>
              <w:tr2bl w:val="nil"/>
            </w:tcBorders>
            <w:vAlign w:val="center"/>
          </w:tcPr>
          <w:p w14:paraId="62538090">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569" w:type="dxa"/>
            <w:tcBorders>
              <w:tl2br w:val="nil"/>
              <w:tr2bl w:val="nil"/>
            </w:tcBorders>
            <w:vAlign w:val="center"/>
          </w:tcPr>
          <w:p w14:paraId="3B8248C5">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480" w:type="dxa"/>
            <w:tcBorders>
              <w:tl2br w:val="nil"/>
              <w:tr2bl w:val="nil"/>
            </w:tcBorders>
            <w:vAlign w:val="center"/>
          </w:tcPr>
          <w:p w14:paraId="34B66B9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w:t>
            </w:r>
          </w:p>
        </w:tc>
        <w:tc>
          <w:tcPr>
            <w:tcW w:w="486" w:type="dxa"/>
            <w:tcBorders>
              <w:tl2br w:val="nil"/>
              <w:tr2bl w:val="nil"/>
            </w:tcBorders>
            <w:vAlign w:val="center"/>
          </w:tcPr>
          <w:p w14:paraId="09B9F6E8">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4C633A9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r>
      <w:tr w14:paraId="7B9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43878FD6">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63FE65BF">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4EA57D13">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w:t>
            </w:r>
          </w:p>
        </w:tc>
        <w:tc>
          <w:tcPr>
            <w:tcW w:w="1085" w:type="dxa"/>
            <w:tcBorders>
              <w:tl2br w:val="nil"/>
              <w:tr2bl w:val="nil"/>
            </w:tcBorders>
            <w:vAlign w:val="center"/>
          </w:tcPr>
          <w:p w14:paraId="703B84B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高等数学（Ⅰ）</w:t>
            </w:r>
          </w:p>
        </w:tc>
        <w:tc>
          <w:tcPr>
            <w:tcW w:w="505" w:type="dxa"/>
            <w:tcBorders>
              <w:tl2br w:val="nil"/>
              <w:tr2bl w:val="nil"/>
            </w:tcBorders>
            <w:vAlign w:val="center"/>
          </w:tcPr>
          <w:p w14:paraId="04CC4A8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A</w:t>
            </w:r>
          </w:p>
        </w:tc>
        <w:tc>
          <w:tcPr>
            <w:tcW w:w="542" w:type="dxa"/>
            <w:tcBorders>
              <w:tl2br w:val="nil"/>
              <w:tr2bl w:val="nil"/>
            </w:tcBorders>
            <w:vAlign w:val="center"/>
          </w:tcPr>
          <w:p w14:paraId="1FC8386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5E404F8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566" w:type="dxa"/>
            <w:tcBorders>
              <w:tl2br w:val="nil"/>
              <w:tr2bl w:val="nil"/>
            </w:tcBorders>
            <w:vAlign w:val="center"/>
          </w:tcPr>
          <w:p w14:paraId="6DE027FD">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40F1B39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32" w:type="dxa"/>
            <w:tcBorders>
              <w:tl2br w:val="nil"/>
              <w:tr2bl w:val="nil"/>
            </w:tcBorders>
            <w:vAlign w:val="center"/>
          </w:tcPr>
          <w:p w14:paraId="19568139">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505" w:type="dxa"/>
            <w:tcBorders>
              <w:tl2br w:val="nil"/>
              <w:tr2bl w:val="nil"/>
            </w:tcBorders>
            <w:vAlign w:val="center"/>
          </w:tcPr>
          <w:p w14:paraId="7B2284E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569" w:type="dxa"/>
            <w:tcBorders>
              <w:tl2br w:val="nil"/>
              <w:tr2bl w:val="nil"/>
            </w:tcBorders>
            <w:vAlign w:val="center"/>
          </w:tcPr>
          <w:p w14:paraId="7DAAC388">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80" w:type="dxa"/>
            <w:tcBorders>
              <w:tl2br w:val="nil"/>
              <w:tr2bl w:val="nil"/>
            </w:tcBorders>
            <w:vAlign w:val="center"/>
          </w:tcPr>
          <w:p w14:paraId="7DAEDE49">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486" w:type="dxa"/>
            <w:tcBorders>
              <w:tl2br w:val="nil"/>
              <w:tr2bl w:val="nil"/>
            </w:tcBorders>
            <w:vAlign w:val="center"/>
          </w:tcPr>
          <w:p w14:paraId="1CEA3542">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121B159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r>
      <w:tr w14:paraId="0B5B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0602F97F">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539607BB">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184CAFF1">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1</w:t>
            </w:r>
          </w:p>
        </w:tc>
        <w:tc>
          <w:tcPr>
            <w:tcW w:w="1085" w:type="dxa"/>
            <w:tcBorders>
              <w:tl2br w:val="nil"/>
              <w:tr2bl w:val="nil"/>
            </w:tcBorders>
            <w:vAlign w:val="center"/>
          </w:tcPr>
          <w:p w14:paraId="4DDEF8D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高等数学（Ⅱ）</w:t>
            </w:r>
          </w:p>
        </w:tc>
        <w:tc>
          <w:tcPr>
            <w:tcW w:w="505" w:type="dxa"/>
            <w:tcBorders>
              <w:tl2br w:val="nil"/>
              <w:tr2bl w:val="nil"/>
            </w:tcBorders>
            <w:vAlign w:val="center"/>
          </w:tcPr>
          <w:p w14:paraId="036269B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A</w:t>
            </w:r>
          </w:p>
        </w:tc>
        <w:tc>
          <w:tcPr>
            <w:tcW w:w="542" w:type="dxa"/>
            <w:tcBorders>
              <w:tl2br w:val="nil"/>
              <w:tr2bl w:val="nil"/>
            </w:tcBorders>
            <w:vAlign w:val="center"/>
          </w:tcPr>
          <w:p w14:paraId="57708FB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0B408E1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566" w:type="dxa"/>
            <w:tcBorders>
              <w:tl2br w:val="nil"/>
              <w:tr2bl w:val="nil"/>
            </w:tcBorders>
            <w:vAlign w:val="center"/>
          </w:tcPr>
          <w:p w14:paraId="138F3210">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219E5F1C">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32" w:type="dxa"/>
            <w:tcBorders>
              <w:tl2br w:val="nil"/>
              <w:tr2bl w:val="nil"/>
            </w:tcBorders>
            <w:vAlign w:val="center"/>
          </w:tcPr>
          <w:p w14:paraId="7EEB468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505" w:type="dxa"/>
            <w:tcBorders>
              <w:tl2br w:val="nil"/>
              <w:tr2bl w:val="nil"/>
            </w:tcBorders>
            <w:vAlign w:val="center"/>
          </w:tcPr>
          <w:p w14:paraId="387C423B">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569" w:type="dxa"/>
            <w:tcBorders>
              <w:tl2br w:val="nil"/>
              <w:tr2bl w:val="nil"/>
            </w:tcBorders>
            <w:vAlign w:val="center"/>
          </w:tcPr>
          <w:p w14:paraId="1D20B31E">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80" w:type="dxa"/>
            <w:tcBorders>
              <w:tl2br w:val="nil"/>
              <w:tr2bl w:val="nil"/>
            </w:tcBorders>
            <w:vAlign w:val="center"/>
          </w:tcPr>
          <w:p w14:paraId="6DC83E31">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486" w:type="dxa"/>
            <w:tcBorders>
              <w:tl2br w:val="nil"/>
              <w:tr2bl w:val="nil"/>
            </w:tcBorders>
            <w:vAlign w:val="center"/>
          </w:tcPr>
          <w:p w14:paraId="0748CA35">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4F22066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r>
      <w:tr w14:paraId="73DE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1879FD9E">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1890054F">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1D5E876B">
            <w:pPr>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12</w:t>
            </w:r>
          </w:p>
        </w:tc>
        <w:tc>
          <w:tcPr>
            <w:tcW w:w="1085" w:type="dxa"/>
            <w:tcBorders>
              <w:tl2br w:val="nil"/>
              <w:tr2bl w:val="nil"/>
            </w:tcBorders>
            <w:vAlign w:val="center"/>
          </w:tcPr>
          <w:p w14:paraId="0F4AE3E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计算机应用基础</w:t>
            </w:r>
          </w:p>
        </w:tc>
        <w:tc>
          <w:tcPr>
            <w:tcW w:w="505" w:type="dxa"/>
            <w:tcBorders>
              <w:tl2br w:val="nil"/>
              <w:tr2bl w:val="nil"/>
            </w:tcBorders>
            <w:vAlign w:val="center"/>
          </w:tcPr>
          <w:p w14:paraId="791D9423">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A</w:t>
            </w:r>
          </w:p>
        </w:tc>
        <w:tc>
          <w:tcPr>
            <w:tcW w:w="542" w:type="dxa"/>
            <w:tcBorders>
              <w:tl2br w:val="nil"/>
              <w:tr2bl w:val="nil"/>
            </w:tcBorders>
            <w:vAlign w:val="center"/>
          </w:tcPr>
          <w:p w14:paraId="4444342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7A669166">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566" w:type="dxa"/>
            <w:tcBorders>
              <w:tl2br w:val="nil"/>
              <w:tr2bl w:val="nil"/>
            </w:tcBorders>
            <w:vAlign w:val="center"/>
          </w:tcPr>
          <w:p w14:paraId="5FB1730B">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508D60E1">
            <w:pPr>
              <w:snapToGrid w:val="0"/>
              <w:spacing w:line="240" w:lineRule="atLeast"/>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32</w:t>
            </w:r>
          </w:p>
        </w:tc>
        <w:tc>
          <w:tcPr>
            <w:tcW w:w="532" w:type="dxa"/>
            <w:tcBorders>
              <w:tl2br w:val="nil"/>
              <w:tr2bl w:val="nil"/>
            </w:tcBorders>
            <w:vAlign w:val="center"/>
          </w:tcPr>
          <w:p w14:paraId="2C4F46F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p>
        </w:tc>
        <w:tc>
          <w:tcPr>
            <w:tcW w:w="505" w:type="dxa"/>
            <w:tcBorders>
              <w:tl2br w:val="nil"/>
              <w:tr2bl w:val="nil"/>
            </w:tcBorders>
            <w:vAlign w:val="center"/>
          </w:tcPr>
          <w:p w14:paraId="084956F2">
            <w:pPr>
              <w:spacing w:line="240" w:lineRule="atLeast"/>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16</w:t>
            </w:r>
          </w:p>
        </w:tc>
        <w:tc>
          <w:tcPr>
            <w:tcW w:w="569" w:type="dxa"/>
            <w:tcBorders>
              <w:tl2br w:val="nil"/>
              <w:tr2bl w:val="nil"/>
            </w:tcBorders>
            <w:vAlign w:val="center"/>
          </w:tcPr>
          <w:p w14:paraId="23A67FEF">
            <w:pPr>
              <w:snapToGrid w:val="0"/>
              <w:spacing w:line="240" w:lineRule="atLeast"/>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16</w:t>
            </w:r>
          </w:p>
        </w:tc>
        <w:tc>
          <w:tcPr>
            <w:tcW w:w="480" w:type="dxa"/>
            <w:tcBorders>
              <w:tl2br w:val="nil"/>
              <w:tr2bl w:val="nil"/>
            </w:tcBorders>
            <w:vAlign w:val="center"/>
          </w:tcPr>
          <w:p w14:paraId="7499A2A5">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p>
        </w:tc>
        <w:tc>
          <w:tcPr>
            <w:tcW w:w="486" w:type="dxa"/>
            <w:tcBorders>
              <w:tl2br w:val="nil"/>
              <w:tr2bl w:val="nil"/>
            </w:tcBorders>
            <w:vAlign w:val="center"/>
          </w:tcPr>
          <w:p w14:paraId="7E28AAEF">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539D03AB">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r>
      <w:tr w14:paraId="1450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361DD4C4">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3EF2B8AF">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51280BE6">
            <w:pPr>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13</w:t>
            </w:r>
          </w:p>
        </w:tc>
        <w:tc>
          <w:tcPr>
            <w:tcW w:w="1085" w:type="dxa"/>
            <w:tcBorders>
              <w:tl2br w:val="nil"/>
              <w:tr2bl w:val="nil"/>
            </w:tcBorders>
            <w:vAlign w:val="center"/>
          </w:tcPr>
          <w:p w14:paraId="686DD53A">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阅读与写作</w:t>
            </w:r>
          </w:p>
        </w:tc>
        <w:tc>
          <w:tcPr>
            <w:tcW w:w="505" w:type="dxa"/>
            <w:tcBorders>
              <w:tl2br w:val="nil"/>
              <w:tr2bl w:val="nil"/>
            </w:tcBorders>
            <w:vAlign w:val="center"/>
          </w:tcPr>
          <w:p w14:paraId="4B97CAF3">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A</w:t>
            </w:r>
          </w:p>
        </w:tc>
        <w:tc>
          <w:tcPr>
            <w:tcW w:w="542" w:type="dxa"/>
            <w:tcBorders>
              <w:tl2br w:val="nil"/>
              <w:tr2bl w:val="nil"/>
            </w:tcBorders>
            <w:vAlign w:val="center"/>
          </w:tcPr>
          <w:p w14:paraId="3BD79895">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0016C1DF">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566" w:type="dxa"/>
            <w:tcBorders>
              <w:tl2br w:val="nil"/>
              <w:tr2bl w:val="nil"/>
            </w:tcBorders>
            <w:vAlign w:val="center"/>
          </w:tcPr>
          <w:p w14:paraId="66A7C085">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759B77AC">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32" w:type="dxa"/>
            <w:tcBorders>
              <w:tl2br w:val="nil"/>
              <w:tr2bl w:val="nil"/>
            </w:tcBorders>
            <w:vAlign w:val="center"/>
          </w:tcPr>
          <w:p w14:paraId="468DF892">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505" w:type="dxa"/>
            <w:tcBorders>
              <w:tl2br w:val="nil"/>
              <w:tr2bl w:val="nil"/>
            </w:tcBorders>
            <w:vAlign w:val="center"/>
          </w:tcPr>
          <w:p w14:paraId="7B66A50C">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569" w:type="dxa"/>
            <w:tcBorders>
              <w:tl2br w:val="nil"/>
              <w:tr2bl w:val="nil"/>
            </w:tcBorders>
            <w:vAlign w:val="center"/>
          </w:tcPr>
          <w:p w14:paraId="315B0071">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80" w:type="dxa"/>
            <w:tcBorders>
              <w:tl2br w:val="nil"/>
              <w:tr2bl w:val="nil"/>
            </w:tcBorders>
            <w:vAlign w:val="center"/>
          </w:tcPr>
          <w:p w14:paraId="32147C1F">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486" w:type="dxa"/>
            <w:tcBorders>
              <w:tl2br w:val="nil"/>
              <w:tr2bl w:val="nil"/>
            </w:tcBorders>
            <w:vAlign w:val="center"/>
          </w:tcPr>
          <w:p w14:paraId="28794170">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11E856F9">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r>
      <w:tr w14:paraId="60DF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2E22675A">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24C6755F">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39A06E46">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4</w:t>
            </w:r>
          </w:p>
        </w:tc>
        <w:tc>
          <w:tcPr>
            <w:tcW w:w="1085" w:type="dxa"/>
            <w:tcBorders>
              <w:tl2br w:val="nil"/>
              <w:tr2bl w:val="nil"/>
            </w:tcBorders>
            <w:vAlign w:val="center"/>
          </w:tcPr>
          <w:p w14:paraId="446A3C30">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创新思维</w:t>
            </w:r>
          </w:p>
        </w:tc>
        <w:tc>
          <w:tcPr>
            <w:tcW w:w="505" w:type="dxa"/>
            <w:tcBorders>
              <w:tl2br w:val="nil"/>
              <w:tr2bl w:val="nil"/>
            </w:tcBorders>
            <w:vAlign w:val="center"/>
          </w:tcPr>
          <w:p w14:paraId="5CF813D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A</w:t>
            </w:r>
          </w:p>
        </w:tc>
        <w:tc>
          <w:tcPr>
            <w:tcW w:w="542" w:type="dxa"/>
            <w:tcBorders>
              <w:tl2br w:val="nil"/>
              <w:tr2bl w:val="nil"/>
            </w:tcBorders>
            <w:vAlign w:val="center"/>
          </w:tcPr>
          <w:p w14:paraId="2A1B3A53">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w:t>
            </w:r>
          </w:p>
        </w:tc>
        <w:tc>
          <w:tcPr>
            <w:tcW w:w="573" w:type="dxa"/>
            <w:tcBorders>
              <w:tl2br w:val="nil"/>
              <w:tr2bl w:val="nil"/>
            </w:tcBorders>
            <w:vAlign w:val="center"/>
          </w:tcPr>
          <w:p w14:paraId="7A2320C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66" w:type="dxa"/>
            <w:tcBorders>
              <w:tl2br w:val="nil"/>
              <w:tr2bl w:val="nil"/>
            </w:tcBorders>
            <w:vAlign w:val="center"/>
          </w:tcPr>
          <w:p w14:paraId="7A3CAD16">
            <w:pPr>
              <w:snapToGrid w:val="0"/>
              <w:spacing w:line="240" w:lineRule="atLeast"/>
              <w:jc w:val="center"/>
              <w:rPr>
                <w:rFonts w:ascii="Times New Roman" w:hAnsi="Times New Roman" w:eastAsia="仿宋_GB2312" w:cs="Times New Roman"/>
                <w:color w:val="auto"/>
                <w:sz w:val="18"/>
                <w:szCs w:val="18"/>
                <w:highlight w:val="none"/>
              </w:rPr>
            </w:pPr>
          </w:p>
        </w:tc>
        <w:tc>
          <w:tcPr>
            <w:tcW w:w="582" w:type="dxa"/>
            <w:tcBorders>
              <w:tl2br w:val="nil"/>
              <w:tr2bl w:val="nil"/>
            </w:tcBorders>
            <w:vAlign w:val="center"/>
          </w:tcPr>
          <w:p w14:paraId="78A784DB">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18</w:t>
            </w:r>
          </w:p>
        </w:tc>
        <w:tc>
          <w:tcPr>
            <w:tcW w:w="532" w:type="dxa"/>
            <w:tcBorders>
              <w:tl2br w:val="nil"/>
              <w:tr2bl w:val="nil"/>
            </w:tcBorders>
            <w:vAlign w:val="center"/>
          </w:tcPr>
          <w:p w14:paraId="2D6A204A">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w:t>
            </w:r>
          </w:p>
        </w:tc>
        <w:tc>
          <w:tcPr>
            <w:tcW w:w="505" w:type="dxa"/>
            <w:tcBorders>
              <w:tl2br w:val="nil"/>
              <w:tr2bl w:val="nil"/>
            </w:tcBorders>
            <w:vAlign w:val="center"/>
          </w:tcPr>
          <w:p w14:paraId="1D266D9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c>
          <w:tcPr>
            <w:tcW w:w="569" w:type="dxa"/>
            <w:tcBorders>
              <w:tl2br w:val="nil"/>
              <w:tr2bl w:val="nil"/>
            </w:tcBorders>
            <w:vAlign w:val="center"/>
          </w:tcPr>
          <w:p w14:paraId="29EF76F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w:t>
            </w:r>
          </w:p>
        </w:tc>
        <w:tc>
          <w:tcPr>
            <w:tcW w:w="480" w:type="dxa"/>
            <w:tcBorders>
              <w:tl2br w:val="nil"/>
              <w:tr2bl w:val="nil"/>
            </w:tcBorders>
            <w:vAlign w:val="center"/>
          </w:tcPr>
          <w:p w14:paraId="781A101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486" w:type="dxa"/>
            <w:tcBorders>
              <w:tl2br w:val="nil"/>
              <w:tr2bl w:val="nil"/>
            </w:tcBorders>
            <w:vAlign w:val="center"/>
          </w:tcPr>
          <w:p w14:paraId="5E9A19B7">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t>○</w:t>
            </w:r>
          </w:p>
        </w:tc>
        <w:tc>
          <w:tcPr>
            <w:tcW w:w="633" w:type="dxa"/>
            <w:tcBorders>
              <w:tl2br w:val="nil"/>
              <w:tr2bl w:val="nil"/>
            </w:tcBorders>
            <w:vAlign w:val="center"/>
          </w:tcPr>
          <w:p w14:paraId="6767944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r>
      <w:tr w14:paraId="6091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restart"/>
            <w:tcBorders>
              <w:tl2br w:val="nil"/>
              <w:tr2bl w:val="nil"/>
            </w:tcBorders>
            <w:vAlign w:val="center"/>
          </w:tcPr>
          <w:p w14:paraId="5747D12D">
            <w:pPr>
              <w:snapToGrid w:val="0"/>
              <w:spacing w:line="240" w:lineRule="atLeast"/>
              <w:rPr>
                <w:rFonts w:ascii="Times New Roman" w:hAnsi="Times New Roman" w:eastAsia="仿宋_GB2312" w:cs="Times New Roman"/>
                <w:color w:val="auto"/>
                <w:sz w:val="18"/>
                <w:szCs w:val="18"/>
                <w:highlight w:val="none"/>
              </w:rPr>
            </w:pPr>
          </w:p>
          <w:p w14:paraId="5919853A">
            <w:pPr>
              <w:snapToGrid w:val="0"/>
              <w:spacing w:line="240" w:lineRule="atLeast"/>
              <w:rPr>
                <w:rFonts w:ascii="Times New Roman" w:hAnsi="Times New Roman" w:eastAsia="仿宋_GB2312" w:cs="Times New Roman"/>
                <w:color w:val="auto"/>
                <w:sz w:val="18"/>
                <w:szCs w:val="18"/>
                <w:highlight w:val="none"/>
              </w:rPr>
            </w:pPr>
          </w:p>
          <w:p w14:paraId="63625A44">
            <w:pPr>
              <w:snapToGrid w:val="0"/>
              <w:spacing w:line="240" w:lineRule="atLeast"/>
              <w:rPr>
                <w:rFonts w:ascii="Times New Roman" w:hAnsi="Times New Roman" w:eastAsia="仿宋_GB2312" w:cs="Times New Roman"/>
                <w:color w:val="auto"/>
                <w:sz w:val="18"/>
                <w:szCs w:val="18"/>
                <w:highlight w:val="none"/>
              </w:rPr>
            </w:pPr>
          </w:p>
          <w:p w14:paraId="641CEF88">
            <w:pPr>
              <w:snapToGrid w:val="0"/>
              <w:spacing w:line="240" w:lineRule="atLeast"/>
              <w:rPr>
                <w:rFonts w:ascii="Times New Roman" w:hAnsi="Times New Roman" w:eastAsia="仿宋_GB2312" w:cs="Times New Roman"/>
                <w:color w:val="auto"/>
                <w:sz w:val="18"/>
                <w:szCs w:val="18"/>
                <w:highlight w:val="none"/>
              </w:rPr>
            </w:pPr>
          </w:p>
          <w:p w14:paraId="343ADE04">
            <w:pPr>
              <w:snapToGrid w:val="0"/>
              <w:spacing w:line="240" w:lineRule="atLeast"/>
              <w:rPr>
                <w:rFonts w:ascii="Times New Roman" w:hAnsi="Times New Roman" w:eastAsia="仿宋_GB2312" w:cs="Times New Roman"/>
                <w:color w:val="auto"/>
                <w:sz w:val="18"/>
                <w:szCs w:val="18"/>
                <w:highlight w:val="none"/>
              </w:rPr>
            </w:pPr>
          </w:p>
          <w:p w14:paraId="08B71CD8">
            <w:pPr>
              <w:snapToGrid w:val="0"/>
              <w:spacing w:line="240" w:lineRule="atLeast"/>
              <w:rPr>
                <w:rFonts w:ascii="Times New Roman" w:hAnsi="Times New Roman" w:eastAsia="仿宋_GB2312" w:cs="Times New Roman"/>
                <w:color w:val="auto"/>
                <w:sz w:val="18"/>
                <w:szCs w:val="18"/>
                <w:highlight w:val="none"/>
              </w:rPr>
            </w:pPr>
          </w:p>
          <w:p w14:paraId="4D83877E">
            <w:pPr>
              <w:snapToGrid w:val="0"/>
              <w:spacing w:line="240" w:lineRule="atLeast"/>
              <w:rPr>
                <w:rFonts w:ascii="Times New Roman" w:hAnsi="Times New Roman" w:eastAsia="仿宋_GB2312" w:cs="Times New Roman"/>
                <w:color w:val="auto"/>
                <w:sz w:val="18"/>
                <w:szCs w:val="18"/>
                <w:highlight w:val="none"/>
              </w:rPr>
            </w:pPr>
          </w:p>
          <w:p w14:paraId="30BF26C1">
            <w:pPr>
              <w:snapToGrid w:val="0"/>
              <w:spacing w:line="240" w:lineRule="atLeast"/>
              <w:rPr>
                <w:rFonts w:ascii="Times New Roman" w:hAnsi="Times New Roman" w:eastAsia="仿宋_GB2312" w:cs="Times New Roman"/>
                <w:color w:val="auto"/>
                <w:sz w:val="18"/>
                <w:szCs w:val="18"/>
                <w:highlight w:val="none"/>
              </w:rPr>
            </w:pPr>
          </w:p>
          <w:p w14:paraId="4ED83719">
            <w:pPr>
              <w:snapToGrid w:val="0"/>
              <w:spacing w:line="240" w:lineRule="atLeast"/>
              <w:rPr>
                <w:rFonts w:ascii="Times New Roman" w:hAnsi="Times New Roman" w:eastAsia="仿宋_GB2312" w:cs="Times New Roman"/>
                <w:color w:val="auto"/>
                <w:sz w:val="18"/>
                <w:szCs w:val="18"/>
                <w:highlight w:val="none"/>
              </w:rPr>
            </w:pPr>
          </w:p>
          <w:p w14:paraId="6BD93E15">
            <w:pPr>
              <w:rPr>
                <w:rFonts w:ascii="Times New Roman" w:hAnsi="Times New Roman"/>
                <w:color w:val="auto"/>
                <w:highlight w:val="none"/>
              </w:rPr>
            </w:pPr>
          </w:p>
          <w:p w14:paraId="09FC5A6C">
            <w:pPr>
              <w:snapToGrid w:val="0"/>
              <w:spacing w:line="240" w:lineRule="atLeast"/>
              <w:rPr>
                <w:rFonts w:ascii="Times New Roman" w:hAnsi="Times New Roman" w:eastAsia="仿宋_GB2312" w:cs="Times New Roman"/>
                <w:color w:val="auto"/>
                <w:sz w:val="18"/>
                <w:szCs w:val="18"/>
                <w:highlight w:val="none"/>
              </w:rPr>
            </w:pPr>
          </w:p>
          <w:p w14:paraId="1A6789F5">
            <w:pPr>
              <w:snapToGrid w:val="0"/>
              <w:spacing w:line="240" w:lineRule="atLeast"/>
              <w:rPr>
                <w:rFonts w:ascii="Times New Roman" w:hAnsi="Times New Roman" w:eastAsia="仿宋_GB2312" w:cs="Times New Roman"/>
                <w:color w:val="auto"/>
                <w:sz w:val="18"/>
                <w:szCs w:val="18"/>
                <w:highlight w:val="none"/>
              </w:rPr>
            </w:pPr>
          </w:p>
          <w:p w14:paraId="02B33D7C">
            <w:pPr>
              <w:snapToGrid w:val="0"/>
              <w:spacing w:line="240" w:lineRule="atLeast"/>
              <w:rPr>
                <w:rFonts w:ascii="Times New Roman" w:hAnsi="Times New Roman" w:eastAsia="仿宋_GB2312" w:cs="Times New Roman"/>
                <w:color w:val="auto"/>
                <w:sz w:val="18"/>
                <w:szCs w:val="18"/>
                <w:highlight w:val="none"/>
              </w:rPr>
            </w:pPr>
          </w:p>
          <w:p w14:paraId="77B707E7">
            <w:pPr>
              <w:snapToGrid w:val="0"/>
              <w:spacing w:line="240" w:lineRule="atLeast"/>
              <w:rPr>
                <w:rFonts w:ascii="Times New Roman" w:hAnsi="Times New Roman" w:eastAsia="仿宋_GB2312" w:cs="Times New Roman"/>
                <w:color w:val="auto"/>
                <w:sz w:val="18"/>
                <w:szCs w:val="18"/>
                <w:highlight w:val="none"/>
              </w:rPr>
            </w:pPr>
          </w:p>
          <w:p w14:paraId="197E73CF">
            <w:pPr>
              <w:snapToGrid w:val="0"/>
              <w:spacing w:line="240" w:lineRule="atLeast"/>
              <w:rPr>
                <w:rFonts w:ascii="Times New Roman" w:hAnsi="Times New Roman" w:eastAsia="仿宋_GB2312" w:cs="Times New Roman"/>
                <w:color w:val="auto"/>
                <w:sz w:val="18"/>
                <w:szCs w:val="18"/>
                <w:highlight w:val="none"/>
              </w:rPr>
            </w:pPr>
          </w:p>
          <w:p w14:paraId="66934744">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专业课程</w:t>
            </w:r>
          </w:p>
          <w:p w14:paraId="32667C1A">
            <w:pPr>
              <w:snapToGrid w:val="0"/>
              <w:spacing w:line="240" w:lineRule="atLeast"/>
              <w:rPr>
                <w:rFonts w:ascii="Times New Roman" w:hAnsi="Times New Roman" w:eastAsia="仿宋_GB2312" w:cs="Times New Roman"/>
                <w:color w:val="auto"/>
                <w:sz w:val="18"/>
                <w:szCs w:val="18"/>
                <w:highlight w:val="none"/>
              </w:rPr>
            </w:pPr>
          </w:p>
          <w:p w14:paraId="3C019E01">
            <w:pPr>
              <w:snapToGrid w:val="0"/>
              <w:spacing w:line="240" w:lineRule="atLeast"/>
              <w:rPr>
                <w:rFonts w:ascii="Times New Roman" w:hAnsi="Times New Roman" w:eastAsia="仿宋_GB2312" w:cs="Times New Roman"/>
                <w:color w:val="auto"/>
                <w:sz w:val="18"/>
                <w:szCs w:val="18"/>
                <w:highlight w:val="none"/>
              </w:rPr>
            </w:pPr>
          </w:p>
          <w:p w14:paraId="3435DA89">
            <w:pPr>
              <w:snapToGrid w:val="0"/>
              <w:spacing w:line="240" w:lineRule="atLeast"/>
              <w:rPr>
                <w:rFonts w:ascii="Times New Roman" w:hAnsi="Times New Roman" w:eastAsia="仿宋_GB2312" w:cs="Times New Roman"/>
                <w:color w:val="auto"/>
                <w:sz w:val="18"/>
                <w:szCs w:val="18"/>
                <w:highlight w:val="none"/>
              </w:rPr>
            </w:pPr>
          </w:p>
          <w:p w14:paraId="4A1E333C">
            <w:pPr>
              <w:snapToGrid w:val="0"/>
              <w:spacing w:line="240" w:lineRule="atLeast"/>
              <w:rPr>
                <w:rFonts w:ascii="Times New Roman" w:hAnsi="Times New Roman" w:eastAsia="仿宋_GB2312" w:cs="Times New Roman"/>
                <w:color w:val="auto"/>
                <w:sz w:val="18"/>
                <w:szCs w:val="18"/>
                <w:highlight w:val="none"/>
              </w:rPr>
            </w:pPr>
          </w:p>
          <w:p w14:paraId="4DA0B0DB">
            <w:pPr>
              <w:snapToGrid w:val="0"/>
              <w:spacing w:line="240" w:lineRule="atLeast"/>
              <w:rPr>
                <w:rFonts w:ascii="Times New Roman" w:hAnsi="Times New Roman" w:eastAsia="仿宋_GB2312" w:cs="Times New Roman"/>
                <w:color w:val="auto"/>
                <w:sz w:val="18"/>
                <w:szCs w:val="18"/>
                <w:highlight w:val="none"/>
              </w:rPr>
            </w:pPr>
          </w:p>
          <w:p w14:paraId="6C42535D">
            <w:pPr>
              <w:snapToGrid w:val="0"/>
              <w:spacing w:line="240" w:lineRule="atLeast"/>
              <w:rPr>
                <w:rFonts w:ascii="Times New Roman" w:hAnsi="Times New Roman" w:eastAsia="仿宋_GB2312" w:cs="Times New Roman"/>
                <w:color w:val="auto"/>
                <w:sz w:val="18"/>
                <w:szCs w:val="18"/>
                <w:highlight w:val="none"/>
              </w:rPr>
            </w:pPr>
          </w:p>
        </w:tc>
        <w:tc>
          <w:tcPr>
            <w:tcW w:w="694" w:type="dxa"/>
            <w:vMerge w:val="restart"/>
            <w:tcBorders>
              <w:tl2br w:val="nil"/>
              <w:tr2bl w:val="nil"/>
            </w:tcBorders>
            <w:vAlign w:val="center"/>
          </w:tcPr>
          <w:p w14:paraId="70C7AF9E">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专业基</w:t>
            </w:r>
            <w:r>
              <w:rPr>
                <w:rFonts w:hint="eastAsia" w:ascii="Times New Roman" w:hAnsi="Times New Roman" w:eastAsia="仿宋_GB2312" w:cs="Times New Roman"/>
                <w:color w:val="auto"/>
                <w:sz w:val="18"/>
                <w:szCs w:val="18"/>
                <w:highlight w:val="none"/>
                <w:lang w:val="en-US" w:eastAsia="zh-CN"/>
              </w:rPr>
              <w:t xml:space="preserve"> </w:t>
            </w:r>
            <w:r>
              <w:rPr>
                <w:rFonts w:ascii="Times New Roman" w:hAnsi="Times New Roman" w:eastAsia="仿宋_GB2312" w:cs="Times New Roman"/>
                <w:color w:val="auto"/>
                <w:sz w:val="18"/>
                <w:szCs w:val="18"/>
                <w:highlight w:val="none"/>
              </w:rPr>
              <w:t>础</w:t>
            </w:r>
          </w:p>
        </w:tc>
        <w:tc>
          <w:tcPr>
            <w:tcW w:w="428" w:type="dxa"/>
            <w:tcBorders>
              <w:tl2br w:val="nil"/>
              <w:tr2bl w:val="nil"/>
            </w:tcBorders>
            <w:vAlign w:val="center"/>
          </w:tcPr>
          <w:p w14:paraId="13C4F1AE">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1085" w:type="dxa"/>
            <w:tcBorders>
              <w:tl2br w:val="nil"/>
              <w:tr2bl w:val="nil"/>
            </w:tcBorders>
            <w:vAlign w:val="center"/>
          </w:tcPr>
          <w:p w14:paraId="38386D48">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管理学</w:t>
            </w:r>
          </w:p>
        </w:tc>
        <w:tc>
          <w:tcPr>
            <w:tcW w:w="505" w:type="dxa"/>
            <w:tcBorders>
              <w:tl2br w:val="nil"/>
              <w:tr2bl w:val="nil"/>
            </w:tcBorders>
            <w:vAlign w:val="center"/>
          </w:tcPr>
          <w:p w14:paraId="7B74905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A</w:t>
            </w:r>
          </w:p>
        </w:tc>
        <w:tc>
          <w:tcPr>
            <w:tcW w:w="542" w:type="dxa"/>
            <w:tcBorders>
              <w:tl2br w:val="nil"/>
              <w:tr2bl w:val="nil"/>
            </w:tcBorders>
            <w:vAlign w:val="center"/>
          </w:tcPr>
          <w:p w14:paraId="1E3A313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73" w:type="dxa"/>
            <w:tcBorders>
              <w:tl2br w:val="nil"/>
              <w:tr2bl w:val="nil"/>
            </w:tcBorders>
            <w:vAlign w:val="center"/>
          </w:tcPr>
          <w:p w14:paraId="4D976B8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66" w:type="dxa"/>
            <w:tcBorders>
              <w:tl2br w:val="nil"/>
              <w:tr2bl w:val="nil"/>
            </w:tcBorders>
            <w:vAlign w:val="center"/>
          </w:tcPr>
          <w:p w14:paraId="2D5A7029">
            <w:pPr>
              <w:snapToGrid w:val="0"/>
              <w:spacing w:line="240" w:lineRule="atLeast"/>
              <w:jc w:val="center"/>
              <w:rPr>
                <w:rFonts w:ascii="Times New Roman" w:hAnsi="Times New Roman" w:eastAsia="仿宋_GB2312" w:cs="Times New Roman"/>
                <w:bCs/>
                <w:color w:val="auto"/>
                <w:sz w:val="18"/>
                <w:szCs w:val="18"/>
                <w:highlight w:val="none"/>
              </w:rPr>
            </w:pPr>
            <w:r>
              <w:rPr>
                <w:rFonts w:hint="eastAsia" w:ascii="Times New Roman" w:hAnsi="Times New Roman" w:cs="Times New Roman"/>
                <w:bCs/>
                <w:color w:val="auto"/>
                <w:sz w:val="18"/>
                <w:szCs w:val="18"/>
                <w:highlight w:val="none"/>
              </w:rPr>
              <w:t>Ⅰ</w:t>
            </w:r>
          </w:p>
        </w:tc>
        <w:tc>
          <w:tcPr>
            <w:tcW w:w="582" w:type="dxa"/>
            <w:tcBorders>
              <w:tl2br w:val="nil"/>
              <w:tr2bl w:val="nil"/>
            </w:tcBorders>
            <w:vAlign w:val="center"/>
          </w:tcPr>
          <w:p w14:paraId="76A338B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32" w:type="dxa"/>
            <w:tcBorders>
              <w:tl2br w:val="nil"/>
              <w:tr2bl w:val="nil"/>
            </w:tcBorders>
            <w:vAlign w:val="center"/>
          </w:tcPr>
          <w:p w14:paraId="790F3093">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505" w:type="dxa"/>
            <w:tcBorders>
              <w:tl2br w:val="nil"/>
              <w:tr2bl w:val="nil"/>
            </w:tcBorders>
            <w:vAlign w:val="center"/>
          </w:tcPr>
          <w:p w14:paraId="4C4A4CBA">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569" w:type="dxa"/>
            <w:tcBorders>
              <w:tl2br w:val="nil"/>
              <w:tr2bl w:val="nil"/>
            </w:tcBorders>
            <w:vAlign w:val="center"/>
          </w:tcPr>
          <w:p w14:paraId="01C14D9B">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24</w:t>
            </w:r>
          </w:p>
        </w:tc>
        <w:tc>
          <w:tcPr>
            <w:tcW w:w="480" w:type="dxa"/>
            <w:tcBorders>
              <w:tl2br w:val="nil"/>
              <w:tr2bl w:val="nil"/>
            </w:tcBorders>
            <w:vAlign w:val="center"/>
          </w:tcPr>
          <w:p w14:paraId="00CE0829">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486" w:type="dxa"/>
            <w:tcBorders>
              <w:tl2br w:val="nil"/>
              <w:tr2bl w:val="nil"/>
            </w:tcBorders>
            <w:vAlign w:val="center"/>
          </w:tcPr>
          <w:p w14:paraId="0B4FCCB6">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27408B9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r>
      <w:tr w14:paraId="057A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568A447E">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65C2EAC7">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6999FA2A">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1085" w:type="dxa"/>
            <w:tcBorders>
              <w:tl2br w:val="nil"/>
              <w:tr2bl w:val="nil"/>
            </w:tcBorders>
            <w:vAlign w:val="center"/>
          </w:tcPr>
          <w:p w14:paraId="46E94DB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经济学</w:t>
            </w:r>
          </w:p>
        </w:tc>
        <w:tc>
          <w:tcPr>
            <w:tcW w:w="505" w:type="dxa"/>
            <w:tcBorders>
              <w:tl2br w:val="nil"/>
              <w:tr2bl w:val="nil"/>
            </w:tcBorders>
            <w:vAlign w:val="center"/>
          </w:tcPr>
          <w:p w14:paraId="2A9D550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A</w:t>
            </w:r>
          </w:p>
        </w:tc>
        <w:tc>
          <w:tcPr>
            <w:tcW w:w="542" w:type="dxa"/>
            <w:tcBorders>
              <w:tl2br w:val="nil"/>
              <w:tr2bl w:val="nil"/>
            </w:tcBorders>
            <w:vAlign w:val="center"/>
          </w:tcPr>
          <w:p w14:paraId="1EFC4DB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73" w:type="dxa"/>
            <w:tcBorders>
              <w:tl2br w:val="nil"/>
              <w:tr2bl w:val="nil"/>
            </w:tcBorders>
            <w:vAlign w:val="center"/>
          </w:tcPr>
          <w:p w14:paraId="2961384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66" w:type="dxa"/>
            <w:tcBorders>
              <w:tl2br w:val="nil"/>
              <w:tr2bl w:val="nil"/>
            </w:tcBorders>
            <w:vAlign w:val="center"/>
          </w:tcPr>
          <w:p w14:paraId="0CAB6A66">
            <w:pPr>
              <w:snapToGrid w:val="0"/>
              <w:spacing w:line="240" w:lineRule="atLeast"/>
              <w:jc w:val="center"/>
              <w:rPr>
                <w:rFonts w:ascii="Times New Roman" w:hAnsi="Times New Roman" w:eastAsia="仿宋_GB2312" w:cs="Times New Roman"/>
                <w:bCs/>
                <w:color w:val="auto"/>
                <w:sz w:val="18"/>
                <w:szCs w:val="18"/>
                <w:highlight w:val="none"/>
              </w:rPr>
            </w:pPr>
            <w:r>
              <w:rPr>
                <w:rFonts w:hint="eastAsia" w:ascii="Times New Roman" w:hAnsi="Times New Roman" w:cs="Times New Roman"/>
                <w:bCs/>
                <w:color w:val="auto"/>
                <w:sz w:val="18"/>
                <w:szCs w:val="18"/>
                <w:highlight w:val="none"/>
              </w:rPr>
              <w:t>Ⅰ</w:t>
            </w:r>
          </w:p>
        </w:tc>
        <w:tc>
          <w:tcPr>
            <w:tcW w:w="582" w:type="dxa"/>
            <w:tcBorders>
              <w:tl2br w:val="nil"/>
              <w:tr2bl w:val="nil"/>
            </w:tcBorders>
            <w:vAlign w:val="center"/>
          </w:tcPr>
          <w:p w14:paraId="43769535">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56</w:t>
            </w:r>
          </w:p>
        </w:tc>
        <w:tc>
          <w:tcPr>
            <w:tcW w:w="532" w:type="dxa"/>
            <w:tcBorders>
              <w:tl2br w:val="nil"/>
              <w:tr2bl w:val="nil"/>
            </w:tcBorders>
            <w:vAlign w:val="center"/>
          </w:tcPr>
          <w:p w14:paraId="55F0FB2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3.5</w:t>
            </w:r>
          </w:p>
        </w:tc>
        <w:tc>
          <w:tcPr>
            <w:tcW w:w="505" w:type="dxa"/>
            <w:tcBorders>
              <w:tl2br w:val="nil"/>
              <w:tr2bl w:val="nil"/>
            </w:tcBorders>
            <w:vAlign w:val="center"/>
          </w:tcPr>
          <w:p w14:paraId="30D2C5ED">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r>
              <w:rPr>
                <w:rFonts w:hint="eastAsia" w:ascii="Times New Roman" w:hAnsi="Times New Roman" w:eastAsia="仿宋_GB2312" w:cs="Times New Roman"/>
                <w:color w:val="auto"/>
                <w:sz w:val="18"/>
                <w:szCs w:val="18"/>
                <w:highlight w:val="none"/>
              </w:rPr>
              <w:t>6</w:t>
            </w:r>
          </w:p>
        </w:tc>
        <w:tc>
          <w:tcPr>
            <w:tcW w:w="569" w:type="dxa"/>
            <w:tcBorders>
              <w:tl2br w:val="nil"/>
              <w:tr2bl w:val="nil"/>
            </w:tcBorders>
            <w:vAlign w:val="center"/>
          </w:tcPr>
          <w:p w14:paraId="08925C4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30</w:t>
            </w:r>
          </w:p>
        </w:tc>
        <w:tc>
          <w:tcPr>
            <w:tcW w:w="480" w:type="dxa"/>
            <w:tcBorders>
              <w:tl2br w:val="nil"/>
              <w:tr2bl w:val="nil"/>
            </w:tcBorders>
            <w:vAlign w:val="center"/>
          </w:tcPr>
          <w:p w14:paraId="43C8A3E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486" w:type="dxa"/>
            <w:tcBorders>
              <w:tl2br w:val="nil"/>
              <w:tr2bl w:val="nil"/>
            </w:tcBorders>
            <w:vAlign w:val="center"/>
          </w:tcPr>
          <w:p w14:paraId="1519BA09">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7C44DF38">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1</w:t>
            </w:r>
          </w:p>
        </w:tc>
      </w:tr>
      <w:tr w14:paraId="0BF8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Merge w:val="continue"/>
            <w:tcBorders>
              <w:tl2br w:val="nil"/>
              <w:tr2bl w:val="nil"/>
            </w:tcBorders>
            <w:vAlign w:val="center"/>
          </w:tcPr>
          <w:p w14:paraId="233FA80A">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42E049E5">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363D9D05">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1085" w:type="dxa"/>
            <w:tcBorders>
              <w:tl2br w:val="nil"/>
              <w:tr2bl w:val="nil"/>
            </w:tcBorders>
            <w:vAlign w:val="center"/>
          </w:tcPr>
          <w:p w14:paraId="05C0D239">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w w:val="90"/>
                <w:sz w:val="18"/>
                <w:szCs w:val="18"/>
                <w:highlight w:val="none"/>
                <w:lang w:val="en-US" w:eastAsia="zh-CN"/>
              </w:rPr>
              <w:t>会计学</w:t>
            </w:r>
          </w:p>
        </w:tc>
        <w:tc>
          <w:tcPr>
            <w:tcW w:w="505" w:type="dxa"/>
            <w:tcBorders>
              <w:tl2br w:val="nil"/>
              <w:tr2bl w:val="nil"/>
            </w:tcBorders>
            <w:vAlign w:val="center"/>
          </w:tcPr>
          <w:p w14:paraId="2261C615">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A</w:t>
            </w:r>
          </w:p>
        </w:tc>
        <w:tc>
          <w:tcPr>
            <w:tcW w:w="542" w:type="dxa"/>
            <w:tcBorders>
              <w:tl2br w:val="nil"/>
              <w:tr2bl w:val="nil"/>
            </w:tcBorders>
            <w:vAlign w:val="center"/>
          </w:tcPr>
          <w:p w14:paraId="349D30E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73" w:type="dxa"/>
            <w:tcBorders>
              <w:tl2br w:val="nil"/>
              <w:tr2bl w:val="nil"/>
            </w:tcBorders>
            <w:vAlign w:val="center"/>
          </w:tcPr>
          <w:p w14:paraId="18A987B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66" w:type="dxa"/>
            <w:tcBorders>
              <w:tl2br w:val="nil"/>
              <w:tr2bl w:val="nil"/>
            </w:tcBorders>
            <w:vAlign w:val="center"/>
          </w:tcPr>
          <w:p w14:paraId="31D92621">
            <w:pPr>
              <w:snapToGrid w:val="0"/>
              <w:spacing w:line="240" w:lineRule="atLeast"/>
              <w:jc w:val="center"/>
              <w:rPr>
                <w:rFonts w:ascii="Times New Roman" w:hAnsi="Times New Roman" w:eastAsia="仿宋_GB2312"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82" w:type="dxa"/>
            <w:tcBorders>
              <w:tl2br w:val="nil"/>
              <w:tr2bl w:val="nil"/>
            </w:tcBorders>
            <w:vAlign w:val="center"/>
          </w:tcPr>
          <w:p w14:paraId="62C2FF3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48</w:t>
            </w:r>
          </w:p>
        </w:tc>
        <w:tc>
          <w:tcPr>
            <w:tcW w:w="532" w:type="dxa"/>
            <w:tcBorders>
              <w:tl2br w:val="nil"/>
              <w:tr2bl w:val="nil"/>
            </w:tcBorders>
            <w:vAlign w:val="center"/>
          </w:tcPr>
          <w:p w14:paraId="10F33C9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505" w:type="dxa"/>
            <w:tcBorders>
              <w:tl2br w:val="nil"/>
              <w:tr2bl w:val="nil"/>
            </w:tcBorders>
            <w:vAlign w:val="center"/>
          </w:tcPr>
          <w:p w14:paraId="4F0D97C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16</w:t>
            </w:r>
          </w:p>
        </w:tc>
        <w:tc>
          <w:tcPr>
            <w:tcW w:w="569" w:type="dxa"/>
            <w:tcBorders>
              <w:tl2br w:val="nil"/>
              <w:tr2bl w:val="nil"/>
            </w:tcBorders>
            <w:vAlign w:val="center"/>
          </w:tcPr>
          <w:p w14:paraId="663CF80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32</w:t>
            </w:r>
          </w:p>
        </w:tc>
        <w:tc>
          <w:tcPr>
            <w:tcW w:w="480" w:type="dxa"/>
            <w:tcBorders>
              <w:tl2br w:val="nil"/>
              <w:tr2bl w:val="nil"/>
            </w:tcBorders>
            <w:vAlign w:val="center"/>
          </w:tcPr>
          <w:p w14:paraId="2A850DF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486" w:type="dxa"/>
            <w:tcBorders>
              <w:tl2br w:val="nil"/>
              <w:tr2bl w:val="nil"/>
            </w:tcBorders>
            <w:vAlign w:val="center"/>
          </w:tcPr>
          <w:p w14:paraId="12A293BB">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524D5787">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2</w:t>
            </w:r>
          </w:p>
        </w:tc>
      </w:tr>
      <w:tr w14:paraId="5FD1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4BF5A5FC">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50F27479">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3DAAF757">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1085" w:type="dxa"/>
            <w:tcBorders>
              <w:tl2br w:val="nil"/>
              <w:tr2bl w:val="nil"/>
            </w:tcBorders>
            <w:vAlign w:val="center"/>
          </w:tcPr>
          <w:p w14:paraId="45861DFB">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市场调查</w:t>
            </w:r>
          </w:p>
        </w:tc>
        <w:tc>
          <w:tcPr>
            <w:tcW w:w="505" w:type="dxa"/>
            <w:tcBorders>
              <w:tl2br w:val="nil"/>
              <w:tr2bl w:val="nil"/>
            </w:tcBorders>
            <w:vAlign w:val="center"/>
          </w:tcPr>
          <w:p w14:paraId="7A2594D1">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B</w:t>
            </w:r>
          </w:p>
        </w:tc>
        <w:tc>
          <w:tcPr>
            <w:tcW w:w="542" w:type="dxa"/>
            <w:tcBorders>
              <w:tl2br w:val="nil"/>
              <w:tr2bl w:val="nil"/>
            </w:tcBorders>
            <w:vAlign w:val="center"/>
          </w:tcPr>
          <w:p w14:paraId="7647A084">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73" w:type="dxa"/>
            <w:tcBorders>
              <w:tl2br w:val="nil"/>
              <w:tr2bl w:val="nil"/>
            </w:tcBorders>
            <w:vAlign w:val="center"/>
          </w:tcPr>
          <w:p w14:paraId="1950AB73">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566" w:type="dxa"/>
            <w:tcBorders>
              <w:tl2br w:val="nil"/>
              <w:tr2bl w:val="nil"/>
            </w:tcBorders>
            <w:vAlign w:val="center"/>
          </w:tcPr>
          <w:p w14:paraId="48B3B3AE">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Ⅰ</w:t>
            </w:r>
          </w:p>
        </w:tc>
        <w:tc>
          <w:tcPr>
            <w:tcW w:w="582" w:type="dxa"/>
            <w:tcBorders>
              <w:tl2br w:val="nil"/>
              <w:tr2bl w:val="nil"/>
            </w:tcBorders>
            <w:vAlign w:val="center"/>
          </w:tcPr>
          <w:p w14:paraId="39A89026">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532" w:type="dxa"/>
            <w:tcBorders>
              <w:tl2br w:val="nil"/>
              <w:tr2bl w:val="nil"/>
            </w:tcBorders>
            <w:vAlign w:val="center"/>
          </w:tcPr>
          <w:p w14:paraId="5BD4E19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505" w:type="dxa"/>
            <w:tcBorders>
              <w:tl2br w:val="nil"/>
              <w:tr2bl w:val="nil"/>
            </w:tcBorders>
            <w:vAlign w:val="center"/>
          </w:tcPr>
          <w:p w14:paraId="507CB39D">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2</w:t>
            </w:r>
          </w:p>
        </w:tc>
        <w:tc>
          <w:tcPr>
            <w:tcW w:w="569" w:type="dxa"/>
            <w:tcBorders>
              <w:tl2br w:val="nil"/>
              <w:tr2bl w:val="nil"/>
            </w:tcBorders>
            <w:vAlign w:val="center"/>
          </w:tcPr>
          <w:p w14:paraId="77D9CA0D">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480" w:type="dxa"/>
            <w:tcBorders>
              <w:tl2br w:val="nil"/>
              <w:tr2bl w:val="nil"/>
            </w:tcBorders>
            <w:vAlign w:val="center"/>
          </w:tcPr>
          <w:p w14:paraId="604D91BD">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486" w:type="dxa"/>
            <w:tcBorders>
              <w:tl2br w:val="nil"/>
              <w:tr2bl w:val="nil"/>
            </w:tcBorders>
            <w:vAlign w:val="center"/>
          </w:tcPr>
          <w:p w14:paraId="1D613658">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7EE4A59A">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p>
        </w:tc>
      </w:tr>
      <w:tr w14:paraId="4A1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33E7E920">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212E940C">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0571561D">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c>
          <w:tcPr>
            <w:tcW w:w="1085" w:type="dxa"/>
            <w:tcBorders>
              <w:tl2br w:val="nil"/>
              <w:tr2bl w:val="nil"/>
            </w:tcBorders>
            <w:vAlign w:val="center"/>
          </w:tcPr>
          <w:p w14:paraId="283319ED">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物流概论</w:t>
            </w:r>
          </w:p>
        </w:tc>
        <w:tc>
          <w:tcPr>
            <w:tcW w:w="505" w:type="dxa"/>
            <w:tcBorders>
              <w:tl2br w:val="nil"/>
              <w:tr2bl w:val="nil"/>
            </w:tcBorders>
            <w:vAlign w:val="center"/>
          </w:tcPr>
          <w:p w14:paraId="642F2538">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B</w:t>
            </w:r>
          </w:p>
        </w:tc>
        <w:tc>
          <w:tcPr>
            <w:tcW w:w="542" w:type="dxa"/>
            <w:tcBorders>
              <w:tl2br w:val="nil"/>
              <w:tr2bl w:val="nil"/>
            </w:tcBorders>
            <w:vAlign w:val="center"/>
          </w:tcPr>
          <w:p w14:paraId="56E66E63">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73" w:type="dxa"/>
            <w:tcBorders>
              <w:tl2br w:val="nil"/>
              <w:tr2bl w:val="nil"/>
            </w:tcBorders>
            <w:vAlign w:val="center"/>
          </w:tcPr>
          <w:p w14:paraId="33B16D1F">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566" w:type="dxa"/>
            <w:tcBorders>
              <w:tl2br w:val="nil"/>
              <w:tr2bl w:val="nil"/>
            </w:tcBorders>
            <w:vAlign w:val="center"/>
          </w:tcPr>
          <w:p w14:paraId="3F822102">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82" w:type="dxa"/>
            <w:tcBorders>
              <w:tl2br w:val="nil"/>
              <w:tr2bl w:val="nil"/>
            </w:tcBorders>
            <w:vAlign w:val="center"/>
          </w:tcPr>
          <w:p w14:paraId="14FF4456">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532" w:type="dxa"/>
            <w:tcBorders>
              <w:tl2br w:val="nil"/>
              <w:tr2bl w:val="nil"/>
            </w:tcBorders>
            <w:vAlign w:val="center"/>
          </w:tcPr>
          <w:p w14:paraId="132ED84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505" w:type="dxa"/>
            <w:tcBorders>
              <w:tl2br w:val="nil"/>
              <w:tr2bl w:val="nil"/>
            </w:tcBorders>
            <w:vAlign w:val="center"/>
          </w:tcPr>
          <w:p w14:paraId="4B64C8A0">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12</w:t>
            </w:r>
          </w:p>
        </w:tc>
        <w:tc>
          <w:tcPr>
            <w:tcW w:w="569" w:type="dxa"/>
            <w:tcBorders>
              <w:tl2br w:val="nil"/>
              <w:tr2bl w:val="nil"/>
            </w:tcBorders>
            <w:vAlign w:val="center"/>
          </w:tcPr>
          <w:p w14:paraId="1ADB1305">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480" w:type="dxa"/>
            <w:tcBorders>
              <w:tl2br w:val="nil"/>
              <w:tr2bl w:val="nil"/>
            </w:tcBorders>
            <w:vAlign w:val="center"/>
          </w:tcPr>
          <w:p w14:paraId="0B3B8B35">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486" w:type="dxa"/>
            <w:tcBorders>
              <w:tl2br w:val="nil"/>
              <w:tr2bl w:val="nil"/>
            </w:tcBorders>
            <w:vAlign w:val="center"/>
          </w:tcPr>
          <w:p w14:paraId="0A3663AB">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484565B2">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r>
      <w:tr w14:paraId="09E2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0" w:type="dxa"/>
            <w:vMerge w:val="continue"/>
            <w:tcBorders>
              <w:tl2br w:val="nil"/>
              <w:tr2bl w:val="nil"/>
            </w:tcBorders>
            <w:vAlign w:val="center"/>
          </w:tcPr>
          <w:p w14:paraId="3A0CEF9C">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387643DE">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0CCFA3C7">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c>
          <w:tcPr>
            <w:tcW w:w="1085" w:type="dxa"/>
            <w:tcBorders>
              <w:tl2br w:val="nil"/>
              <w:tr2bl w:val="nil"/>
            </w:tcBorders>
            <w:vAlign w:val="center"/>
          </w:tcPr>
          <w:p w14:paraId="56811919">
            <w:pPr>
              <w:keepNext w:val="0"/>
              <w:keepLines w:val="0"/>
              <w:widowControl/>
              <w:suppressLineNumbers w:val="0"/>
              <w:jc w:val="center"/>
              <w:textAlignment w:val="center"/>
              <w:rPr>
                <w:rFonts w:hint="default" w:ascii="Times New Roman" w:hAnsi="Times New Roman" w:eastAsia="仿宋_GB2312" w:cs="Times New Roman"/>
                <w:color w:val="auto"/>
                <w:sz w:val="18"/>
                <w:szCs w:val="18"/>
                <w:highlight w:val="none"/>
                <w:lang w:val="en-US"/>
              </w:rPr>
            </w:pPr>
            <w:r>
              <w:rPr>
                <w:rFonts w:hint="default" w:ascii="仿宋_GB2312" w:hAnsi="宋体" w:eastAsia="仿宋_GB2312" w:cs="仿宋_GB2312"/>
                <w:i w:val="0"/>
                <w:iCs w:val="0"/>
                <w:color w:val="auto"/>
                <w:kern w:val="0"/>
                <w:sz w:val="18"/>
                <w:szCs w:val="18"/>
                <w:highlight w:val="none"/>
                <w:u w:val="none"/>
                <w:lang w:val="en-US" w:eastAsia="zh-CN" w:bidi="ar"/>
              </w:rPr>
              <w:t>数据分析</w:t>
            </w:r>
            <w:r>
              <w:rPr>
                <w:rFonts w:hint="eastAsia" w:ascii="仿宋_GB2312" w:hAnsi="宋体" w:eastAsia="仿宋_GB2312" w:cs="仿宋_GB2312"/>
                <w:i w:val="0"/>
                <w:iCs w:val="0"/>
                <w:color w:val="auto"/>
                <w:kern w:val="0"/>
                <w:sz w:val="18"/>
                <w:szCs w:val="18"/>
                <w:highlight w:val="none"/>
                <w:u w:val="none"/>
                <w:lang w:val="en-US" w:eastAsia="zh-CN" w:bidi="ar"/>
              </w:rPr>
              <w:t>基础</w:t>
            </w:r>
          </w:p>
        </w:tc>
        <w:tc>
          <w:tcPr>
            <w:tcW w:w="505" w:type="dxa"/>
            <w:tcBorders>
              <w:tl2br w:val="nil"/>
              <w:tr2bl w:val="nil"/>
            </w:tcBorders>
            <w:vAlign w:val="center"/>
          </w:tcPr>
          <w:p w14:paraId="683566DD">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B</w:t>
            </w:r>
          </w:p>
        </w:tc>
        <w:tc>
          <w:tcPr>
            <w:tcW w:w="542" w:type="dxa"/>
            <w:tcBorders>
              <w:tl2br w:val="nil"/>
              <w:tr2bl w:val="nil"/>
            </w:tcBorders>
            <w:vAlign w:val="center"/>
          </w:tcPr>
          <w:p w14:paraId="57EE64E1">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73" w:type="dxa"/>
            <w:tcBorders>
              <w:tl2br w:val="nil"/>
              <w:tr2bl w:val="nil"/>
            </w:tcBorders>
            <w:vAlign w:val="center"/>
          </w:tcPr>
          <w:p w14:paraId="158C8151">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566" w:type="dxa"/>
            <w:tcBorders>
              <w:tl2br w:val="nil"/>
              <w:tr2bl w:val="nil"/>
            </w:tcBorders>
            <w:vAlign w:val="center"/>
          </w:tcPr>
          <w:p w14:paraId="378CA286">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Ⅰ</w:t>
            </w:r>
          </w:p>
        </w:tc>
        <w:tc>
          <w:tcPr>
            <w:tcW w:w="582" w:type="dxa"/>
            <w:tcBorders>
              <w:tl2br w:val="nil"/>
              <w:tr2bl w:val="nil"/>
            </w:tcBorders>
            <w:vAlign w:val="center"/>
          </w:tcPr>
          <w:p w14:paraId="15D9F36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32" w:type="dxa"/>
            <w:tcBorders>
              <w:tl2br w:val="nil"/>
              <w:tr2bl w:val="nil"/>
            </w:tcBorders>
            <w:vAlign w:val="center"/>
          </w:tcPr>
          <w:p w14:paraId="60652CA7">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505" w:type="dxa"/>
            <w:tcBorders>
              <w:tl2br w:val="nil"/>
              <w:tr2bl w:val="nil"/>
            </w:tcBorders>
            <w:vAlign w:val="center"/>
          </w:tcPr>
          <w:p w14:paraId="28A5F66F">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569" w:type="dxa"/>
            <w:tcBorders>
              <w:tl2br w:val="nil"/>
              <w:tr2bl w:val="nil"/>
            </w:tcBorders>
            <w:vAlign w:val="center"/>
          </w:tcPr>
          <w:p w14:paraId="3509B683">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28</w:t>
            </w:r>
          </w:p>
        </w:tc>
        <w:tc>
          <w:tcPr>
            <w:tcW w:w="480" w:type="dxa"/>
            <w:tcBorders>
              <w:tl2br w:val="nil"/>
              <w:tr2bl w:val="nil"/>
            </w:tcBorders>
            <w:vAlign w:val="center"/>
          </w:tcPr>
          <w:p w14:paraId="48BC1F18">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486" w:type="dxa"/>
            <w:tcBorders>
              <w:tl2br w:val="nil"/>
              <w:tr2bl w:val="nil"/>
            </w:tcBorders>
            <w:vAlign w:val="center"/>
          </w:tcPr>
          <w:p w14:paraId="028E87F3">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5903DAA4">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r>
      <w:tr w14:paraId="0A4A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80" w:type="dxa"/>
            <w:vMerge w:val="continue"/>
            <w:tcBorders>
              <w:tl2br w:val="nil"/>
              <w:tr2bl w:val="nil"/>
            </w:tcBorders>
            <w:vAlign w:val="center"/>
          </w:tcPr>
          <w:p w14:paraId="75218C59">
            <w:pPr>
              <w:snapToGrid w:val="0"/>
              <w:spacing w:line="240" w:lineRule="atLeast"/>
              <w:rPr>
                <w:rFonts w:ascii="Times New Roman" w:hAnsi="Times New Roman" w:eastAsia="仿宋_GB2312" w:cs="Times New Roman"/>
                <w:color w:val="auto"/>
                <w:sz w:val="18"/>
                <w:szCs w:val="18"/>
                <w:highlight w:val="none"/>
              </w:rPr>
            </w:pPr>
          </w:p>
        </w:tc>
        <w:tc>
          <w:tcPr>
            <w:tcW w:w="694" w:type="dxa"/>
            <w:vMerge w:val="continue"/>
            <w:tcBorders>
              <w:tl2br w:val="nil"/>
              <w:tr2bl w:val="nil"/>
            </w:tcBorders>
            <w:vAlign w:val="center"/>
          </w:tcPr>
          <w:p w14:paraId="3A514DD7">
            <w:pPr>
              <w:spacing w:line="240" w:lineRule="atLeast"/>
              <w:rPr>
                <w:rFonts w:ascii="Times New Roman" w:hAnsi="Times New Roman" w:eastAsia="仿宋_GB2312" w:cs="Times New Roman"/>
                <w:color w:val="auto"/>
                <w:sz w:val="18"/>
                <w:szCs w:val="18"/>
                <w:highlight w:val="none"/>
              </w:rPr>
            </w:pPr>
          </w:p>
        </w:tc>
        <w:tc>
          <w:tcPr>
            <w:tcW w:w="428" w:type="dxa"/>
            <w:tcBorders>
              <w:tl2br w:val="nil"/>
              <w:tr2bl w:val="nil"/>
            </w:tcBorders>
            <w:vAlign w:val="center"/>
          </w:tcPr>
          <w:p w14:paraId="68E8AC63">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7</w:t>
            </w:r>
          </w:p>
        </w:tc>
        <w:tc>
          <w:tcPr>
            <w:tcW w:w="1085" w:type="dxa"/>
            <w:tcBorders>
              <w:tl2br w:val="nil"/>
              <w:tr2bl w:val="nil"/>
            </w:tcBorders>
            <w:vAlign w:val="center"/>
          </w:tcPr>
          <w:p w14:paraId="09FBF4A7">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专业英语</w:t>
            </w:r>
          </w:p>
        </w:tc>
        <w:tc>
          <w:tcPr>
            <w:tcW w:w="505" w:type="dxa"/>
            <w:tcBorders>
              <w:tl2br w:val="nil"/>
              <w:tr2bl w:val="nil"/>
            </w:tcBorders>
            <w:vAlign w:val="center"/>
          </w:tcPr>
          <w:p w14:paraId="6124E8C2">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B</w:t>
            </w:r>
          </w:p>
        </w:tc>
        <w:tc>
          <w:tcPr>
            <w:tcW w:w="542" w:type="dxa"/>
            <w:tcBorders>
              <w:tl2br w:val="nil"/>
              <w:tr2bl w:val="nil"/>
            </w:tcBorders>
            <w:vAlign w:val="center"/>
          </w:tcPr>
          <w:p w14:paraId="1F9D94A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73" w:type="dxa"/>
            <w:tcBorders>
              <w:tl2br w:val="nil"/>
              <w:tr2bl w:val="nil"/>
            </w:tcBorders>
            <w:vAlign w:val="center"/>
          </w:tcPr>
          <w:p w14:paraId="21FF9DD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566" w:type="dxa"/>
            <w:tcBorders>
              <w:tl2br w:val="nil"/>
              <w:tr2bl w:val="nil"/>
            </w:tcBorders>
            <w:vAlign w:val="center"/>
          </w:tcPr>
          <w:p w14:paraId="38BDE6F0">
            <w:pPr>
              <w:snapToGrid w:val="0"/>
              <w:spacing w:line="240" w:lineRule="atLeast"/>
              <w:jc w:val="center"/>
              <w:rPr>
                <w:rFonts w:ascii="Times New Roman" w:hAnsi="Times New Roman" w:eastAsia="仿宋_GB2312" w:cs="Times New Roman"/>
                <w:bCs/>
                <w:color w:val="auto"/>
                <w:sz w:val="18"/>
                <w:szCs w:val="18"/>
                <w:highlight w:val="none"/>
              </w:rPr>
            </w:pPr>
            <w:r>
              <w:rPr>
                <w:rFonts w:hint="eastAsia" w:ascii="Times New Roman" w:hAnsi="Times New Roman" w:cs="Times New Roman"/>
                <w:bCs/>
                <w:color w:val="auto"/>
                <w:sz w:val="18"/>
                <w:szCs w:val="18"/>
                <w:highlight w:val="none"/>
              </w:rPr>
              <w:t>Ⅵ</w:t>
            </w:r>
          </w:p>
        </w:tc>
        <w:tc>
          <w:tcPr>
            <w:tcW w:w="582" w:type="dxa"/>
            <w:tcBorders>
              <w:tl2br w:val="nil"/>
              <w:tr2bl w:val="nil"/>
            </w:tcBorders>
            <w:vAlign w:val="center"/>
          </w:tcPr>
          <w:p w14:paraId="0464ED12">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36</w:t>
            </w:r>
          </w:p>
        </w:tc>
        <w:tc>
          <w:tcPr>
            <w:tcW w:w="532" w:type="dxa"/>
            <w:tcBorders>
              <w:tl2br w:val="nil"/>
              <w:tr2bl w:val="nil"/>
            </w:tcBorders>
            <w:vAlign w:val="center"/>
          </w:tcPr>
          <w:p w14:paraId="682185EC">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2</w:t>
            </w:r>
          </w:p>
        </w:tc>
        <w:tc>
          <w:tcPr>
            <w:tcW w:w="505" w:type="dxa"/>
            <w:tcBorders>
              <w:tl2br w:val="nil"/>
              <w:tr2bl w:val="nil"/>
            </w:tcBorders>
            <w:vAlign w:val="center"/>
          </w:tcPr>
          <w:p w14:paraId="7AE5BBF2">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18</w:t>
            </w:r>
          </w:p>
        </w:tc>
        <w:tc>
          <w:tcPr>
            <w:tcW w:w="569" w:type="dxa"/>
            <w:tcBorders>
              <w:tl2br w:val="nil"/>
              <w:tr2bl w:val="nil"/>
            </w:tcBorders>
            <w:vAlign w:val="center"/>
          </w:tcPr>
          <w:p w14:paraId="1B643BA1">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18</w:t>
            </w:r>
          </w:p>
        </w:tc>
        <w:tc>
          <w:tcPr>
            <w:tcW w:w="480" w:type="dxa"/>
            <w:tcBorders>
              <w:tl2br w:val="nil"/>
              <w:tr2bl w:val="nil"/>
            </w:tcBorders>
            <w:vAlign w:val="center"/>
          </w:tcPr>
          <w:p w14:paraId="6C643F04">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486" w:type="dxa"/>
            <w:tcBorders>
              <w:tl2br w:val="nil"/>
              <w:tr2bl w:val="nil"/>
            </w:tcBorders>
            <w:vAlign w:val="center"/>
          </w:tcPr>
          <w:p w14:paraId="79E23100">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633" w:type="dxa"/>
            <w:tcBorders>
              <w:tl2br w:val="nil"/>
              <w:tr2bl w:val="nil"/>
            </w:tcBorders>
            <w:vAlign w:val="center"/>
          </w:tcPr>
          <w:p w14:paraId="6A6F7B5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r>
      <w:tr w14:paraId="123F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73" w:type="dxa"/>
            <w:gridSpan w:val="8"/>
            <w:tcBorders>
              <w:tl2br w:val="nil"/>
              <w:tr2bl w:val="nil"/>
            </w:tcBorders>
            <w:vAlign w:val="center"/>
          </w:tcPr>
          <w:p w14:paraId="51D40DA5">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第一学年应修学时/学分</w:t>
            </w:r>
          </w:p>
        </w:tc>
        <w:tc>
          <w:tcPr>
            <w:tcW w:w="582" w:type="dxa"/>
            <w:tcBorders>
              <w:tl2br w:val="nil"/>
              <w:tr2bl w:val="nil"/>
            </w:tcBorders>
            <w:vAlign w:val="center"/>
          </w:tcPr>
          <w:p w14:paraId="0F48E4D4">
            <w:pPr>
              <w:snapToGrid w:val="0"/>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138</w:t>
            </w:r>
          </w:p>
        </w:tc>
        <w:tc>
          <w:tcPr>
            <w:tcW w:w="532" w:type="dxa"/>
            <w:tcBorders>
              <w:tl2br w:val="nil"/>
              <w:tr2bl w:val="nil"/>
            </w:tcBorders>
            <w:vAlign w:val="center"/>
          </w:tcPr>
          <w:p w14:paraId="21D654AA">
            <w:pPr>
              <w:snapToGrid w:val="0"/>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62.2</w:t>
            </w:r>
          </w:p>
        </w:tc>
        <w:tc>
          <w:tcPr>
            <w:tcW w:w="2673" w:type="dxa"/>
            <w:gridSpan w:val="5"/>
            <w:tcBorders>
              <w:tl2br w:val="nil"/>
              <w:tr2bl w:val="nil"/>
            </w:tcBorders>
            <w:vAlign w:val="center"/>
          </w:tcPr>
          <w:p w14:paraId="7A77060D">
            <w:pPr>
              <w:snapToGrid w:val="0"/>
              <w:spacing w:line="240" w:lineRule="atLeast"/>
              <w:rPr>
                <w:rFonts w:ascii="Times New Roman" w:hAnsi="Times New Roman" w:eastAsia="仿宋_GB2312" w:cs="Times New Roman"/>
                <w:color w:val="auto"/>
                <w:sz w:val="18"/>
                <w:szCs w:val="18"/>
                <w:highlight w:val="none"/>
              </w:rPr>
            </w:pPr>
          </w:p>
        </w:tc>
      </w:tr>
    </w:tbl>
    <w:p w14:paraId="13634F59">
      <w:pPr>
        <w:rPr>
          <w:rFonts w:ascii="Times New Roman" w:hAnsi="Times New Roman"/>
          <w:color w:val="auto"/>
          <w:highlight w:val="none"/>
        </w:rPr>
      </w:pPr>
    </w:p>
    <w:tbl>
      <w:tblPr>
        <w:tblStyle w:val="6"/>
        <w:tblW w:w="874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660"/>
        <w:gridCol w:w="397"/>
        <w:gridCol w:w="953"/>
        <w:gridCol w:w="496"/>
        <w:gridCol w:w="528"/>
        <w:gridCol w:w="532"/>
        <w:gridCol w:w="672"/>
        <w:gridCol w:w="536"/>
        <w:gridCol w:w="540"/>
        <w:gridCol w:w="496"/>
        <w:gridCol w:w="496"/>
        <w:gridCol w:w="463"/>
        <w:gridCol w:w="644"/>
        <w:gridCol w:w="785"/>
      </w:tblGrid>
      <w:tr w14:paraId="1820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8740" w:type="dxa"/>
            <w:gridSpan w:val="15"/>
            <w:tcBorders>
              <w:tl2br w:val="nil"/>
              <w:tr2bl w:val="nil"/>
            </w:tcBorders>
            <w:tcMar>
              <w:top w:w="0" w:type="dxa"/>
              <w:left w:w="57" w:type="dxa"/>
              <w:bottom w:w="0" w:type="dxa"/>
              <w:right w:w="57" w:type="dxa"/>
            </w:tcMar>
            <w:vAlign w:val="center"/>
          </w:tcPr>
          <w:p w14:paraId="4669FD07">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第二学年</w:t>
            </w:r>
          </w:p>
        </w:tc>
      </w:tr>
      <w:tr w14:paraId="0B52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542" w:type="dxa"/>
            <w:tcBorders>
              <w:tl2br w:val="nil"/>
              <w:tr2bl w:val="nil"/>
            </w:tcBorders>
            <w:tcMar>
              <w:top w:w="0" w:type="dxa"/>
              <w:left w:w="57" w:type="dxa"/>
              <w:bottom w:w="0" w:type="dxa"/>
              <w:right w:w="57" w:type="dxa"/>
            </w:tcMar>
            <w:vAlign w:val="center"/>
          </w:tcPr>
          <w:p w14:paraId="7A23DC03">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课程类别</w:t>
            </w:r>
          </w:p>
        </w:tc>
        <w:tc>
          <w:tcPr>
            <w:tcW w:w="660" w:type="dxa"/>
            <w:tcBorders>
              <w:tl2br w:val="nil"/>
              <w:tr2bl w:val="nil"/>
            </w:tcBorders>
            <w:vAlign w:val="center"/>
          </w:tcPr>
          <w:p w14:paraId="0FAA4133">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课程模块</w:t>
            </w:r>
          </w:p>
        </w:tc>
        <w:tc>
          <w:tcPr>
            <w:tcW w:w="397" w:type="dxa"/>
            <w:tcBorders>
              <w:tl2br w:val="nil"/>
              <w:tr2bl w:val="nil"/>
            </w:tcBorders>
            <w:vAlign w:val="center"/>
          </w:tcPr>
          <w:p w14:paraId="799DA7D3">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序号</w:t>
            </w:r>
          </w:p>
        </w:tc>
        <w:tc>
          <w:tcPr>
            <w:tcW w:w="953" w:type="dxa"/>
            <w:tcBorders>
              <w:tl2br w:val="nil"/>
              <w:tr2bl w:val="nil"/>
            </w:tcBorders>
            <w:vAlign w:val="center"/>
          </w:tcPr>
          <w:p w14:paraId="423F1F90">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课程名称</w:t>
            </w:r>
          </w:p>
        </w:tc>
        <w:tc>
          <w:tcPr>
            <w:tcW w:w="496" w:type="dxa"/>
            <w:tcBorders>
              <w:tl2br w:val="nil"/>
              <w:tr2bl w:val="nil"/>
            </w:tcBorders>
            <w:vAlign w:val="center"/>
          </w:tcPr>
          <w:p w14:paraId="71FCE831">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课程类型</w:t>
            </w:r>
          </w:p>
        </w:tc>
        <w:tc>
          <w:tcPr>
            <w:tcW w:w="528" w:type="dxa"/>
            <w:tcBorders>
              <w:tl2br w:val="nil"/>
              <w:tr2bl w:val="nil"/>
            </w:tcBorders>
            <w:vAlign w:val="center"/>
          </w:tcPr>
          <w:p w14:paraId="73FBA813">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课程属性</w:t>
            </w:r>
          </w:p>
        </w:tc>
        <w:tc>
          <w:tcPr>
            <w:tcW w:w="532" w:type="dxa"/>
            <w:tcBorders>
              <w:tl2br w:val="nil"/>
              <w:tr2bl w:val="nil"/>
            </w:tcBorders>
            <w:vAlign w:val="center"/>
          </w:tcPr>
          <w:p w14:paraId="25FEE8B3">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课程性质</w:t>
            </w:r>
          </w:p>
        </w:tc>
        <w:tc>
          <w:tcPr>
            <w:tcW w:w="672" w:type="dxa"/>
            <w:tcBorders>
              <w:tl2br w:val="nil"/>
              <w:tr2bl w:val="nil"/>
            </w:tcBorders>
            <w:vAlign w:val="center"/>
          </w:tcPr>
          <w:p w14:paraId="3822DBD4">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课程改</w:t>
            </w:r>
          </w:p>
          <w:p w14:paraId="5DA1B2D7">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革类型</w:t>
            </w:r>
          </w:p>
        </w:tc>
        <w:tc>
          <w:tcPr>
            <w:tcW w:w="536" w:type="dxa"/>
            <w:tcBorders>
              <w:tl2br w:val="nil"/>
              <w:tr2bl w:val="nil"/>
            </w:tcBorders>
            <w:vAlign w:val="center"/>
          </w:tcPr>
          <w:p w14:paraId="7457E298">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总学时</w:t>
            </w:r>
          </w:p>
        </w:tc>
        <w:tc>
          <w:tcPr>
            <w:tcW w:w="540" w:type="dxa"/>
            <w:tcBorders>
              <w:tl2br w:val="nil"/>
              <w:tr2bl w:val="nil"/>
            </w:tcBorders>
            <w:vAlign w:val="center"/>
          </w:tcPr>
          <w:p w14:paraId="0BEE6500">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学分</w:t>
            </w:r>
          </w:p>
        </w:tc>
        <w:tc>
          <w:tcPr>
            <w:tcW w:w="496" w:type="dxa"/>
            <w:tcBorders>
              <w:tl2br w:val="nil"/>
              <w:tr2bl w:val="nil"/>
            </w:tcBorders>
            <w:vAlign w:val="center"/>
          </w:tcPr>
          <w:p w14:paraId="55EBA0D2">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理论学时</w:t>
            </w:r>
          </w:p>
        </w:tc>
        <w:tc>
          <w:tcPr>
            <w:tcW w:w="496" w:type="dxa"/>
            <w:tcBorders>
              <w:tl2br w:val="nil"/>
              <w:tr2bl w:val="nil"/>
            </w:tcBorders>
            <w:vAlign w:val="center"/>
          </w:tcPr>
          <w:p w14:paraId="7DB99676">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实践学时</w:t>
            </w:r>
          </w:p>
        </w:tc>
        <w:tc>
          <w:tcPr>
            <w:tcW w:w="463" w:type="dxa"/>
            <w:tcBorders>
              <w:tl2br w:val="nil"/>
              <w:tr2bl w:val="nil"/>
            </w:tcBorders>
            <w:vAlign w:val="center"/>
          </w:tcPr>
          <w:p w14:paraId="494928C8">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周学时</w:t>
            </w:r>
          </w:p>
        </w:tc>
        <w:tc>
          <w:tcPr>
            <w:tcW w:w="644" w:type="dxa"/>
            <w:tcBorders>
              <w:tl2br w:val="nil"/>
              <w:tr2bl w:val="nil"/>
            </w:tcBorders>
            <w:vAlign w:val="center"/>
          </w:tcPr>
          <w:p w14:paraId="1F82134B">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考试（查）</w:t>
            </w:r>
          </w:p>
        </w:tc>
        <w:tc>
          <w:tcPr>
            <w:tcW w:w="785" w:type="dxa"/>
            <w:tcBorders>
              <w:tl2br w:val="nil"/>
              <w:tr2bl w:val="nil"/>
            </w:tcBorders>
            <w:vAlign w:val="center"/>
          </w:tcPr>
          <w:p w14:paraId="59D57332">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开设学期</w:t>
            </w:r>
          </w:p>
        </w:tc>
      </w:tr>
      <w:tr w14:paraId="3DBC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42" w:type="dxa"/>
            <w:vMerge w:val="restart"/>
            <w:tcBorders>
              <w:tl2br w:val="nil"/>
              <w:tr2bl w:val="nil"/>
            </w:tcBorders>
            <w:tcMar>
              <w:top w:w="0" w:type="dxa"/>
              <w:left w:w="57" w:type="dxa"/>
              <w:bottom w:w="0" w:type="dxa"/>
              <w:right w:w="57" w:type="dxa"/>
            </w:tcMar>
            <w:vAlign w:val="center"/>
          </w:tcPr>
          <w:p w14:paraId="36CABE0C">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公共基础课程</w:t>
            </w:r>
          </w:p>
        </w:tc>
        <w:tc>
          <w:tcPr>
            <w:tcW w:w="660" w:type="dxa"/>
            <w:vMerge w:val="restart"/>
            <w:tcBorders>
              <w:tl2br w:val="nil"/>
              <w:tr2bl w:val="nil"/>
            </w:tcBorders>
            <w:vAlign w:val="center"/>
          </w:tcPr>
          <w:p w14:paraId="76B7C269">
            <w:pPr>
              <w:widowControl/>
              <w:spacing w:line="240" w:lineRule="atLeas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思想政治与人文素质</w:t>
            </w:r>
          </w:p>
        </w:tc>
        <w:tc>
          <w:tcPr>
            <w:tcW w:w="397" w:type="dxa"/>
            <w:tcBorders>
              <w:tl2br w:val="nil"/>
              <w:tr2bl w:val="nil"/>
            </w:tcBorders>
            <w:vAlign w:val="center"/>
          </w:tcPr>
          <w:p w14:paraId="39E91D29">
            <w:pPr>
              <w:snapToGrid w:val="0"/>
              <w:spacing w:line="240" w:lineRule="atLeast"/>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color w:val="auto"/>
                <w:sz w:val="18"/>
                <w:szCs w:val="18"/>
                <w:highlight w:val="none"/>
              </w:rPr>
              <w:t>1</w:t>
            </w:r>
          </w:p>
        </w:tc>
        <w:tc>
          <w:tcPr>
            <w:tcW w:w="953" w:type="dxa"/>
            <w:tcBorders>
              <w:tl2br w:val="nil"/>
              <w:tr2bl w:val="nil"/>
            </w:tcBorders>
            <w:vAlign w:val="center"/>
          </w:tcPr>
          <w:p w14:paraId="23CF7324">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毛泽东思想和中国特色社会主义理论体系概论</w:t>
            </w:r>
          </w:p>
        </w:tc>
        <w:tc>
          <w:tcPr>
            <w:tcW w:w="496" w:type="dxa"/>
            <w:tcBorders>
              <w:tl2br w:val="nil"/>
              <w:tr2bl w:val="nil"/>
            </w:tcBorders>
            <w:vAlign w:val="center"/>
          </w:tcPr>
          <w:p w14:paraId="48AA197B">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A</w:t>
            </w:r>
          </w:p>
        </w:tc>
        <w:tc>
          <w:tcPr>
            <w:tcW w:w="528" w:type="dxa"/>
            <w:tcBorders>
              <w:tl2br w:val="nil"/>
              <w:tr2bl w:val="nil"/>
            </w:tcBorders>
            <w:vAlign w:val="center"/>
          </w:tcPr>
          <w:p w14:paraId="020B1EDA">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公共</w:t>
            </w:r>
          </w:p>
        </w:tc>
        <w:tc>
          <w:tcPr>
            <w:tcW w:w="532" w:type="dxa"/>
            <w:tcBorders>
              <w:tl2br w:val="nil"/>
              <w:tr2bl w:val="nil"/>
            </w:tcBorders>
            <w:vAlign w:val="center"/>
          </w:tcPr>
          <w:p w14:paraId="3E539826">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672" w:type="dxa"/>
            <w:tcBorders>
              <w:tl2br w:val="nil"/>
              <w:tr2bl w:val="nil"/>
            </w:tcBorders>
            <w:vAlign w:val="center"/>
          </w:tcPr>
          <w:p w14:paraId="4BE8C483">
            <w:pPr>
              <w:widowControl/>
              <w:spacing w:line="240" w:lineRule="atLeast"/>
              <w:jc w:val="center"/>
              <w:rPr>
                <w:rFonts w:ascii="Times New Roman" w:hAnsi="Times New Roman" w:eastAsia="仿宋_GB2312" w:cs="Times New Roman"/>
                <w:color w:val="auto"/>
                <w:kern w:val="0"/>
                <w:sz w:val="18"/>
                <w:szCs w:val="18"/>
                <w:highlight w:val="none"/>
              </w:rPr>
            </w:pPr>
          </w:p>
        </w:tc>
        <w:tc>
          <w:tcPr>
            <w:tcW w:w="536" w:type="dxa"/>
            <w:tcBorders>
              <w:tl2br w:val="nil"/>
              <w:tr2bl w:val="nil"/>
            </w:tcBorders>
            <w:vAlign w:val="center"/>
          </w:tcPr>
          <w:p w14:paraId="183DD8C4">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48</w:t>
            </w:r>
          </w:p>
        </w:tc>
        <w:tc>
          <w:tcPr>
            <w:tcW w:w="540" w:type="dxa"/>
            <w:tcBorders>
              <w:tl2br w:val="nil"/>
              <w:tr2bl w:val="nil"/>
            </w:tcBorders>
            <w:vAlign w:val="center"/>
          </w:tcPr>
          <w:p w14:paraId="0B837F37">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496" w:type="dxa"/>
            <w:tcBorders>
              <w:tl2br w:val="nil"/>
              <w:tr2bl w:val="nil"/>
            </w:tcBorders>
            <w:vAlign w:val="center"/>
          </w:tcPr>
          <w:p w14:paraId="0824A92B">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36</w:t>
            </w:r>
          </w:p>
        </w:tc>
        <w:tc>
          <w:tcPr>
            <w:tcW w:w="496" w:type="dxa"/>
            <w:tcBorders>
              <w:tl2br w:val="nil"/>
              <w:tr2bl w:val="nil"/>
            </w:tcBorders>
            <w:vAlign w:val="center"/>
          </w:tcPr>
          <w:p w14:paraId="1CBD3B15">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12</w:t>
            </w:r>
          </w:p>
        </w:tc>
        <w:tc>
          <w:tcPr>
            <w:tcW w:w="463" w:type="dxa"/>
            <w:tcBorders>
              <w:tl2br w:val="nil"/>
              <w:tr2bl w:val="nil"/>
            </w:tcBorders>
            <w:vAlign w:val="center"/>
          </w:tcPr>
          <w:p w14:paraId="3E57487A">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644" w:type="dxa"/>
            <w:tcBorders>
              <w:tl2br w:val="nil"/>
              <w:tr2bl w:val="nil"/>
            </w:tcBorders>
            <w:vAlign w:val="center"/>
          </w:tcPr>
          <w:p w14:paraId="20B2616F">
            <w:pPr>
              <w:widowControl/>
              <w:spacing w:line="240" w:lineRule="atLeast"/>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15BF6F78">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r>
      <w:tr w14:paraId="086D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42" w:type="dxa"/>
            <w:vMerge w:val="continue"/>
            <w:tcBorders>
              <w:tl2br w:val="nil"/>
              <w:tr2bl w:val="nil"/>
            </w:tcBorders>
            <w:vAlign w:val="center"/>
          </w:tcPr>
          <w:p w14:paraId="3C0210E4">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6021EA15">
            <w:pPr>
              <w:widowControl/>
              <w:spacing w:line="240" w:lineRule="atLeast"/>
              <w:rPr>
                <w:rFonts w:ascii="Times New Roman" w:hAnsi="Times New Roman" w:eastAsia="仿宋_GB2312" w:cs="Times New Roman"/>
                <w:color w:val="auto"/>
                <w:kern w:val="0"/>
                <w:sz w:val="18"/>
                <w:szCs w:val="18"/>
                <w:highlight w:val="none"/>
              </w:rPr>
            </w:pPr>
          </w:p>
        </w:tc>
        <w:tc>
          <w:tcPr>
            <w:tcW w:w="397" w:type="dxa"/>
            <w:tcBorders>
              <w:tl2br w:val="nil"/>
              <w:tr2bl w:val="nil"/>
            </w:tcBorders>
            <w:vAlign w:val="center"/>
          </w:tcPr>
          <w:p w14:paraId="3D08FAC2">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953" w:type="dxa"/>
            <w:tcBorders>
              <w:tl2br w:val="nil"/>
              <w:tr2bl w:val="nil"/>
            </w:tcBorders>
            <w:vAlign w:val="center"/>
          </w:tcPr>
          <w:p w14:paraId="3B75D34F">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习近平新时代中国特色社会主义思想概论</w:t>
            </w:r>
          </w:p>
        </w:tc>
        <w:tc>
          <w:tcPr>
            <w:tcW w:w="496" w:type="dxa"/>
            <w:tcBorders>
              <w:tl2br w:val="nil"/>
              <w:tr2bl w:val="nil"/>
            </w:tcBorders>
            <w:vAlign w:val="center"/>
          </w:tcPr>
          <w:p w14:paraId="1D482015">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B</w:t>
            </w:r>
          </w:p>
        </w:tc>
        <w:tc>
          <w:tcPr>
            <w:tcW w:w="528" w:type="dxa"/>
            <w:tcBorders>
              <w:tl2br w:val="nil"/>
              <w:tr2bl w:val="nil"/>
            </w:tcBorders>
            <w:vAlign w:val="center"/>
          </w:tcPr>
          <w:p w14:paraId="65935C9E">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公共</w:t>
            </w:r>
          </w:p>
        </w:tc>
        <w:tc>
          <w:tcPr>
            <w:tcW w:w="532" w:type="dxa"/>
            <w:tcBorders>
              <w:tl2br w:val="nil"/>
              <w:tr2bl w:val="nil"/>
            </w:tcBorders>
            <w:vAlign w:val="center"/>
          </w:tcPr>
          <w:p w14:paraId="4D426585">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672" w:type="dxa"/>
            <w:tcBorders>
              <w:tl2br w:val="nil"/>
              <w:tr2bl w:val="nil"/>
            </w:tcBorders>
            <w:vAlign w:val="center"/>
          </w:tcPr>
          <w:p w14:paraId="15C31164">
            <w:pPr>
              <w:widowControl/>
              <w:spacing w:line="240" w:lineRule="atLeast"/>
              <w:jc w:val="center"/>
              <w:rPr>
                <w:rFonts w:ascii="Times New Roman" w:hAnsi="Times New Roman" w:eastAsia="仿宋_GB2312" w:cs="Times New Roman"/>
                <w:color w:val="auto"/>
                <w:kern w:val="0"/>
                <w:sz w:val="18"/>
                <w:szCs w:val="18"/>
                <w:highlight w:val="none"/>
              </w:rPr>
            </w:pPr>
          </w:p>
        </w:tc>
        <w:tc>
          <w:tcPr>
            <w:tcW w:w="536" w:type="dxa"/>
            <w:tcBorders>
              <w:tl2br w:val="nil"/>
              <w:tr2bl w:val="nil"/>
            </w:tcBorders>
            <w:vAlign w:val="center"/>
          </w:tcPr>
          <w:p w14:paraId="4BE98A35">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48</w:t>
            </w:r>
          </w:p>
        </w:tc>
        <w:tc>
          <w:tcPr>
            <w:tcW w:w="540" w:type="dxa"/>
            <w:tcBorders>
              <w:tl2br w:val="nil"/>
              <w:tr2bl w:val="nil"/>
            </w:tcBorders>
            <w:vAlign w:val="center"/>
          </w:tcPr>
          <w:p w14:paraId="58AF45B1">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496" w:type="dxa"/>
            <w:tcBorders>
              <w:tl2br w:val="nil"/>
              <w:tr2bl w:val="nil"/>
            </w:tcBorders>
            <w:vAlign w:val="center"/>
          </w:tcPr>
          <w:p w14:paraId="06D7E13C">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36</w:t>
            </w:r>
          </w:p>
        </w:tc>
        <w:tc>
          <w:tcPr>
            <w:tcW w:w="496" w:type="dxa"/>
            <w:tcBorders>
              <w:tl2br w:val="nil"/>
              <w:tr2bl w:val="nil"/>
            </w:tcBorders>
            <w:vAlign w:val="center"/>
          </w:tcPr>
          <w:p w14:paraId="486AD127">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12</w:t>
            </w:r>
          </w:p>
        </w:tc>
        <w:tc>
          <w:tcPr>
            <w:tcW w:w="463" w:type="dxa"/>
            <w:tcBorders>
              <w:tl2br w:val="nil"/>
              <w:tr2bl w:val="nil"/>
            </w:tcBorders>
            <w:vAlign w:val="center"/>
          </w:tcPr>
          <w:p w14:paraId="08FDA78A">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644" w:type="dxa"/>
            <w:tcBorders>
              <w:tl2br w:val="nil"/>
              <w:tr2bl w:val="nil"/>
            </w:tcBorders>
            <w:vAlign w:val="center"/>
          </w:tcPr>
          <w:p w14:paraId="23063863">
            <w:pPr>
              <w:widowControl/>
              <w:spacing w:line="240" w:lineRule="atLeast"/>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178C6DFF">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r>
      <w:tr w14:paraId="0383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2" w:type="dxa"/>
            <w:vMerge w:val="continue"/>
            <w:tcBorders>
              <w:tl2br w:val="nil"/>
              <w:tr2bl w:val="nil"/>
            </w:tcBorders>
            <w:vAlign w:val="center"/>
          </w:tcPr>
          <w:p w14:paraId="6140F7EB">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3EFE21B0">
            <w:pPr>
              <w:widowControl/>
              <w:spacing w:line="240" w:lineRule="atLeast"/>
              <w:rPr>
                <w:rFonts w:ascii="Times New Roman" w:hAnsi="Times New Roman" w:eastAsia="仿宋_GB2312" w:cs="Times New Roman"/>
                <w:color w:val="auto"/>
                <w:kern w:val="0"/>
                <w:sz w:val="18"/>
                <w:szCs w:val="18"/>
                <w:highlight w:val="none"/>
              </w:rPr>
            </w:pPr>
          </w:p>
        </w:tc>
        <w:tc>
          <w:tcPr>
            <w:tcW w:w="397" w:type="dxa"/>
            <w:tcBorders>
              <w:tl2br w:val="nil"/>
              <w:tr2bl w:val="nil"/>
            </w:tcBorders>
            <w:vAlign w:val="center"/>
          </w:tcPr>
          <w:p w14:paraId="6E331A13">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楷体_GB2312" w:cs="Times New Roman"/>
                <w:b w:val="0"/>
                <w:bCs w:val="0"/>
                <w:color w:val="auto"/>
                <w:sz w:val="18"/>
                <w:szCs w:val="18"/>
                <w:highlight w:val="none"/>
              </w:rPr>
              <w:t>3</w:t>
            </w:r>
          </w:p>
        </w:tc>
        <w:tc>
          <w:tcPr>
            <w:tcW w:w="953" w:type="dxa"/>
            <w:tcBorders>
              <w:tl2br w:val="nil"/>
              <w:tr2bl w:val="nil"/>
            </w:tcBorders>
            <w:vAlign w:val="center"/>
          </w:tcPr>
          <w:p w14:paraId="7D5AFF9A">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马克思主义基本</w:t>
            </w:r>
          </w:p>
          <w:p w14:paraId="7F4CCD22">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原理</w:t>
            </w:r>
          </w:p>
        </w:tc>
        <w:tc>
          <w:tcPr>
            <w:tcW w:w="496" w:type="dxa"/>
            <w:tcBorders>
              <w:tl2br w:val="nil"/>
              <w:tr2bl w:val="nil"/>
            </w:tcBorders>
            <w:vAlign w:val="center"/>
          </w:tcPr>
          <w:p w14:paraId="6944E610">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A</w:t>
            </w:r>
          </w:p>
        </w:tc>
        <w:tc>
          <w:tcPr>
            <w:tcW w:w="528" w:type="dxa"/>
            <w:tcBorders>
              <w:tl2br w:val="nil"/>
              <w:tr2bl w:val="nil"/>
            </w:tcBorders>
            <w:vAlign w:val="center"/>
          </w:tcPr>
          <w:p w14:paraId="7CFE6FAA">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公共</w:t>
            </w:r>
          </w:p>
        </w:tc>
        <w:tc>
          <w:tcPr>
            <w:tcW w:w="532" w:type="dxa"/>
            <w:tcBorders>
              <w:tl2br w:val="nil"/>
              <w:tr2bl w:val="nil"/>
            </w:tcBorders>
            <w:vAlign w:val="center"/>
          </w:tcPr>
          <w:p w14:paraId="73CFE42B">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672" w:type="dxa"/>
            <w:tcBorders>
              <w:tl2br w:val="nil"/>
              <w:tr2bl w:val="nil"/>
            </w:tcBorders>
            <w:vAlign w:val="center"/>
          </w:tcPr>
          <w:p w14:paraId="615D506F">
            <w:pPr>
              <w:widowControl/>
              <w:spacing w:line="240" w:lineRule="atLeast"/>
              <w:jc w:val="center"/>
              <w:rPr>
                <w:rFonts w:ascii="Times New Roman" w:hAnsi="Times New Roman" w:eastAsia="仿宋_GB2312" w:cs="Times New Roman"/>
                <w:color w:val="auto"/>
                <w:kern w:val="0"/>
                <w:sz w:val="18"/>
                <w:szCs w:val="18"/>
                <w:highlight w:val="none"/>
              </w:rPr>
            </w:pPr>
          </w:p>
        </w:tc>
        <w:tc>
          <w:tcPr>
            <w:tcW w:w="536" w:type="dxa"/>
            <w:tcBorders>
              <w:tl2br w:val="nil"/>
              <w:tr2bl w:val="nil"/>
            </w:tcBorders>
            <w:vAlign w:val="center"/>
          </w:tcPr>
          <w:p w14:paraId="375ADD9F">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48</w:t>
            </w:r>
          </w:p>
        </w:tc>
        <w:tc>
          <w:tcPr>
            <w:tcW w:w="540" w:type="dxa"/>
            <w:tcBorders>
              <w:tl2br w:val="nil"/>
              <w:tr2bl w:val="nil"/>
            </w:tcBorders>
            <w:vAlign w:val="center"/>
          </w:tcPr>
          <w:p w14:paraId="579D4C8A">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496" w:type="dxa"/>
            <w:tcBorders>
              <w:tl2br w:val="nil"/>
              <w:tr2bl w:val="nil"/>
            </w:tcBorders>
            <w:vAlign w:val="center"/>
          </w:tcPr>
          <w:p w14:paraId="2E615231">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36</w:t>
            </w:r>
          </w:p>
        </w:tc>
        <w:tc>
          <w:tcPr>
            <w:tcW w:w="496" w:type="dxa"/>
            <w:tcBorders>
              <w:tl2br w:val="nil"/>
              <w:tr2bl w:val="nil"/>
            </w:tcBorders>
            <w:vAlign w:val="center"/>
          </w:tcPr>
          <w:p w14:paraId="6EF7B16E">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12</w:t>
            </w:r>
          </w:p>
        </w:tc>
        <w:tc>
          <w:tcPr>
            <w:tcW w:w="463" w:type="dxa"/>
            <w:tcBorders>
              <w:tl2br w:val="nil"/>
              <w:tr2bl w:val="nil"/>
            </w:tcBorders>
            <w:vAlign w:val="center"/>
          </w:tcPr>
          <w:p w14:paraId="1EC4346E">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w:t>
            </w:r>
          </w:p>
        </w:tc>
        <w:tc>
          <w:tcPr>
            <w:tcW w:w="644" w:type="dxa"/>
            <w:tcBorders>
              <w:tl2br w:val="nil"/>
              <w:tr2bl w:val="nil"/>
            </w:tcBorders>
            <w:vAlign w:val="center"/>
          </w:tcPr>
          <w:p w14:paraId="472A25E9">
            <w:pPr>
              <w:widowControl/>
              <w:spacing w:line="240" w:lineRule="atLeast"/>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378BD375">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4</w:t>
            </w:r>
          </w:p>
        </w:tc>
      </w:tr>
      <w:tr w14:paraId="63B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2" w:type="dxa"/>
            <w:vMerge w:val="continue"/>
            <w:tcBorders>
              <w:tl2br w:val="nil"/>
              <w:tr2bl w:val="nil"/>
            </w:tcBorders>
            <w:vAlign w:val="center"/>
          </w:tcPr>
          <w:p w14:paraId="5F292769">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3FC31282">
            <w:pPr>
              <w:widowControl/>
              <w:spacing w:line="240" w:lineRule="atLeast"/>
              <w:rPr>
                <w:rFonts w:ascii="Times New Roman" w:hAnsi="Times New Roman" w:eastAsia="仿宋_GB2312" w:cs="Times New Roman"/>
                <w:color w:val="auto"/>
                <w:kern w:val="0"/>
                <w:sz w:val="18"/>
                <w:szCs w:val="18"/>
                <w:highlight w:val="none"/>
              </w:rPr>
            </w:pPr>
          </w:p>
        </w:tc>
        <w:tc>
          <w:tcPr>
            <w:tcW w:w="397" w:type="dxa"/>
            <w:tcBorders>
              <w:tl2br w:val="nil"/>
              <w:tr2bl w:val="nil"/>
            </w:tcBorders>
            <w:vAlign w:val="center"/>
          </w:tcPr>
          <w:p w14:paraId="47DE539F">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953" w:type="dxa"/>
            <w:tcBorders>
              <w:tl2br w:val="nil"/>
              <w:tr2bl w:val="nil"/>
            </w:tcBorders>
            <w:vAlign w:val="center"/>
          </w:tcPr>
          <w:p w14:paraId="0327881A">
            <w:pPr>
              <w:widowControl/>
              <w:spacing w:line="240" w:lineRule="atLeast"/>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形势与</w:t>
            </w:r>
          </w:p>
          <w:p w14:paraId="347DA122">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政策</w:t>
            </w:r>
          </w:p>
        </w:tc>
        <w:tc>
          <w:tcPr>
            <w:tcW w:w="496" w:type="dxa"/>
            <w:tcBorders>
              <w:tl2br w:val="nil"/>
              <w:tr2bl w:val="nil"/>
            </w:tcBorders>
            <w:vAlign w:val="center"/>
          </w:tcPr>
          <w:p w14:paraId="370390F2">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A</w:t>
            </w:r>
          </w:p>
        </w:tc>
        <w:tc>
          <w:tcPr>
            <w:tcW w:w="528" w:type="dxa"/>
            <w:tcBorders>
              <w:tl2br w:val="nil"/>
              <w:tr2bl w:val="nil"/>
            </w:tcBorders>
            <w:vAlign w:val="center"/>
          </w:tcPr>
          <w:p w14:paraId="4B09041D">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公共</w:t>
            </w:r>
          </w:p>
        </w:tc>
        <w:tc>
          <w:tcPr>
            <w:tcW w:w="532" w:type="dxa"/>
            <w:tcBorders>
              <w:tl2br w:val="nil"/>
              <w:tr2bl w:val="nil"/>
            </w:tcBorders>
            <w:vAlign w:val="center"/>
          </w:tcPr>
          <w:p w14:paraId="6C784D63">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672" w:type="dxa"/>
            <w:tcBorders>
              <w:tl2br w:val="nil"/>
              <w:tr2bl w:val="nil"/>
            </w:tcBorders>
            <w:vAlign w:val="center"/>
          </w:tcPr>
          <w:p w14:paraId="4045C3A9">
            <w:pPr>
              <w:widowControl/>
              <w:spacing w:line="240" w:lineRule="atLeast"/>
              <w:jc w:val="center"/>
              <w:rPr>
                <w:rFonts w:ascii="Times New Roman" w:hAnsi="Times New Roman" w:eastAsia="仿宋_GB2312" w:cs="Times New Roman"/>
                <w:color w:val="auto"/>
                <w:kern w:val="0"/>
                <w:sz w:val="18"/>
                <w:szCs w:val="18"/>
                <w:highlight w:val="none"/>
              </w:rPr>
            </w:pPr>
          </w:p>
        </w:tc>
        <w:tc>
          <w:tcPr>
            <w:tcW w:w="536" w:type="dxa"/>
            <w:tcBorders>
              <w:tl2br w:val="nil"/>
              <w:tr2bl w:val="nil"/>
            </w:tcBorders>
            <w:vAlign w:val="center"/>
          </w:tcPr>
          <w:p w14:paraId="25B0A3C4">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16</w:t>
            </w:r>
          </w:p>
        </w:tc>
        <w:tc>
          <w:tcPr>
            <w:tcW w:w="540" w:type="dxa"/>
            <w:tcBorders>
              <w:tl2br w:val="nil"/>
              <w:tr2bl w:val="nil"/>
            </w:tcBorders>
            <w:vAlign w:val="center"/>
          </w:tcPr>
          <w:p w14:paraId="0A864FA5">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w:t>
            </w:r>
          </w:p>
        </w:tc>
        <w:tc>
          <w:tcPr>
            <w:tcW w:w="496" w:type="dxa"/>
            <w:tcBorders>
              <w:tl2br w:val="nil"/>
              <w:tr2bl w:val="nil"/>
            </w:tcBorders>
            <w:vAlign w:val="center"/>
          </w:tcPr>
          <w:p w14:paraId="197BD2AE">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16</w:t>
            </w:r>
          </w:p>
        </w:tc>
        <w:tc>
          <w:tcPr>
            <w:tcW w:w="496" w:type="dxa"/>
            <w:tcBorders>
              <w:tl2br w:val="nil"/>
              <w:tr2bl w:val="nil"/>
            </w:tcBorders>
            <w:vAlign w:val="center"/>
          </w:tcPr>
          <w:p w14:paraId="19FAAB59">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0</w:t>
            </w:r>
          </w:p>
        </w:tc>
        <w:tc>
          <w:tcPr>
            <w:tcW w:w="463" w:type="dxa"/>
            <w:tcBorders>
              <w:tl2br w:val="nil"/>
              <w:tr2bl w:val="nil"/>
            </w:tcBorders>
            <w:vAlign w:val="center"/>
          </w:tcPr>
          <w:p w14:paraId="31664BA6">
            <w:pPr>
              <w:widowControl/>
              <w:spacing w:line="240" w:lineRule="atLeast"/>
              <w:jc w:val="center"/>
              <w:rPr>
                <w:rFonts w:ascii="Times New Roman" w:hAnsi="Times New Roman" w:eastAsia="仿宋_GB2312" w:cs="Times New Roman"/>
                <w:color w:val="auto"/>
                <w:kern w:val="0"/>
                <w:sz w:val="18"/>
                <w:szCs w:val="18"/>
                <w:highlight w:val="none"/>
              </w:rPr>
            </w:pPr>
          </w:p>
        </w:tc>
        <w:tc>
          <w:tcPr>
            <w:tcW w:w="644" w:type="dxa"/>
            <w:tcBorders>
              <w:tl2br w:val="nil"/>
              <w:tr2bl w:val="nil"/>
            </w:tcBorders>
            <w:vAlign w:val="center"/>
          </w:tcPr>
          <w:p w14:paraId="77E5150F">
            <w:pPr>
              <w:widowControl/>
              <w:spacing w:line="240" w:lineRule="atLeast"/>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仿宋_GB2312"/>
                <w:color w:val="auto"/>
                <w:szCs w:val="21"/>
                <w:highlight w:val="none"/>
              </w:rPr>
              <w:t>○</w:t>
            </w:r>
          </w:p>
        </w:tc>
        <w:tc>
          <w:tcPr>
            <w:tcW w:w="785" w:type="dxa"/>
            <w:tcBorders>
              <w:tl2br w:val="nil"/>
              <w:tr2bl w:val="nil"/>
            </w:tcBorders>
            <w:vAlign w:val="center"/>
          </w:tcPr>
          <w:p w14:paraId="02D5C576">
            <w:pPr>
              <w:widowControl/>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3-4</w:t>
            </w:r>
          </w:p>
        </w:tc>
      </w:tr>
      <w:tr w14:paraId="4526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42" w:type="dxa"/>
            <w:vMerge w:val="continue"/>
            <w:tcBorders>
              <w:tl2br w:val="nil"/>
              <w:tr2bl w:val="nil"/>
            </w:tcBorders>
            <w:vAlign w:val="center"/>
          </w:tcPr>
          <w:p w14:paraId="46346BC1">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45A7617E">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7E33D7C1">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5</w:t>
            </w:r>
          </w:p>
        </w:tc>
        <w:tc>
          <w:tcPr>
            <w:tcW w:w="953" w:type="dxa"/>
            <w:tcBorders>
              <w:tl2br w:val="nil"/>
              <w:tr2bl w:val="nil"/>
            </w:tcBorders>
            <w:vAlign w:val="center"/>
          </w:tcPr>
          <w:p w14:paraId="78D30E40">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人文选</w:t>
            </w:r>
          </w:p>
          <w:p w14:paraId="046F1203">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修课</w:t>
            </w:r>
          </w:p>
        </w:tc>
        <w:tc>
          <w:tcPr>
            <w:tcW w:w="496" w:type="dxa"/>
            <w:tcBorders>
              <w:tl2br w:val="nil"/>
              <w:tr2bl w:val="nil"/>
            </w:tcBorders>
            <w:vAlign w:val="center"/>
          </w:tcPr>
          <w:p w14:paraId="1456AF49">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B</w:t>
            </w:r>
          </w:p>
        </w:tc>
        <w:tc>
          <w:tcPr>
            <w:tcW w:w="528" w:type="dxa"/>
            <w:tcBorders>
              <w:tl2br w:val="nil"/>
              <w:tr2bl w:val="nil"/>
            </w:tcBorders>
            <w:vAlign w:val="center"/>
          </w:tcPr>
          <w:p w14:paraId="02E9A271">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w:t>
            </w:r>
          </w:p>
        </w:tc>
        <w:tc>
          <w:tcPr>
            <w:tcW w:w="532" w:type="dxa"/>
            <w:tcBorders>
              <w:tl2br w:val="nil"/>
              <w:tr2bl w:val="nil"/>
            </w:tcBorders>
            <w:vAlign w:val="center"/>
          </w:tcPr>
          <w:p w14:paraId="3450292F">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3,5</w:t>
            </w:r>
          </w:p>
        </w:tc>
        <w:tc>
          <w:tcPr>
            <w:tcW w:w="672" w:type="dxa"/>
            <w:tcBorders>
              <w:tl2br w:val="nil"/>
              <w:tr2bl w:val="nil"/>
            </w:tcBorders>
            <w:vAlign w:val="center"/>
          </w:tcPr>
          <w:p w14:paraId="0A245909">
            <w:pPr>
              <w:snapToGrid w:val="0"/>
              <w:spacing w:line="240" w:lineRule="atLeast"/>
              <w:jc w:val="center"/>
              <w:rPr>
                <w:rFonts w:ascii="Times New Roman" w:hAnsi="Times New Roman" w:eastAsia="仿宋_GB2312" w:cs="Times New Roman"/>
                <w:color w:val="auto"/>
                <w:sz w:val="18"/>
                <w:szCs w:val="18"/>
                <w:highlight w:val="none"/>
              </w:rPr>
            </w:pPr>
          </w:p>
        </w:tc>
        <w:tc>
          <w:tcPr>
            <w:tcW w:w="536" w:type="dxa"/>
            <w:tcBorders>
              <w:tl2br w:val="nil"/>
              <w:tr2bl w:val="nil"/>
            </w:tcBorders>
            <w:vAlign w:val="center"/>
          </w:tcPr>
          <w:p w14:paraId="7D3BB44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72</w:t>
            </w:r>
          </w:p>
        </w:tc>
        <w:tc>
          <w:tcPr>
            <w:tcW w:w="540" w:type="dxa"/>
            <w:tcBorders>
              <w:tl2br w:val="nil"/>
              <w:tr2bl w:val="nil"/>
            </w:tcBorders>
            <w:vAlign w:val="center"/>
          </w:tcPr>
          <w:p w14:paraId="0B5CBA0D">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496" w:type="dxa"/>
            <w:tcBorders>
              <w:tl2br w:val="nil"/>
              <w:tr2bl w:val="nil"/>
            </w:tcBorders>
            <w:vAlign w:val="center"/>
          </w:tcPr>
          <w:p w14:paraId="44A838C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66</w:t>
            </w:r>
          </w:p>
        </w:tc>
        <w:tc>
          <w:tcPr>
            <w:tcW w:w="496" w:type="dxa"/>
            <w:tcBorders>
              <w:tl2br w:val="nil"/>
              <w:tr2bl w:val="nil"/>
            </w:tcBorders>
            <w:vAlign w:val="center"/>
          </w:tcPr>
          <w:p w14:paraId="3CAF31C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5</w:t>
            </w:r>
          </w:p>
        </w:tc>
        <w:tc>
          <w:tcPr>
            <w:tcW w:w="463" w:type="dxa"/>
            <w:tcBorders>
              <w:tl2br w:val="nil"/>
              <w:tr2bl w:val="nil"/>
            </w:tcBorders>
            <w:vAlign w:val="center"/>
          </w:tcPr>
          <w:p w14:paraId="3C28DA6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644" w:type="dxa"/>
            <w:tcBorders>
              <w:tl2br w:val="nil"/>
              <w:tr2bl w:val="nil"/>
            </w:tcBorders>
            <w:vAlign w:val="center"/>
          </w:tcPr>
          <w:p w14:paraId="22419D81">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t>○</w:t>
            </w:r>
          </w:p>
        </w:tc>
        <w:tc>
          <w:tcPr>
            <w:tcW w:w="785" w:type="dxa"/>
            <w:tcBorders>
              <w:tl2br w:val="nil"/>
              <w:tr2bl w:val="nil"/>
            </w:tcBorders>
            <w:vAlign w:val="center"/>
          </w:tcPr>
          <w:p w14:paraId="52DFA24F">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3-4</w:t>
            </w:r>
          </w:p>
        </w:tc>
      </w:tr>
      <w:tr w14:paraId="3936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42" w:type="dxa"/>
            <w:vMerge w:val="continue"/>
            <w:tcBorders>
              <w:tl2br w:val="nil"/>
              <w:tr2bl w:val="nil"/>
            </w:tcBorders>
            <w:vAlign w:val="center"/>
          </w:tcPr>
          <w:p w14:paraId="580FB32C">
            <w:pPr>
              <w:snapToGrid w:val="0"/>
              <w:spacing w:line="240" w:lineRule="atLeast"/>
              <w:rPr>
                <w:rFonts w:ascii="Times New Roman" w:hAnsi="Times New Roman" w:eastAsia="仿宋_GB2312" w:cs="Times New Roman"/>
                <w:color w:val="auto"/>
                <w:sz w:val="18"/>
                <w:szCs w:val="18"/>
                <w:highlight w:val="none"/>
              </w:rPr>
            </w:pPr>
          </w:p>
        </w:tc>
        <w:tc>
          <w:tcPr>
            <w:tcW w:w="660" w:type="dxa"/>
            <w:vMerge w:val="restart"/>
            <w:tcBorders>
              <w:tl2br w:val="nil"/>
              <w:tr2bl w:val="nil"/>
            </w:tcBorders>
            <w:vAlign w:val="center"/>
          </w:tcPr>
          <w:p w14:paraId="01BD52AD">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通用技能</w:t>
            </w:r>
          </w:p>
        </w:tc>
        <w:tc>
          <w:tcPr>
            <w:tcW w:w="397" w:type="dxa"/>
            <w:tcBorders>
              <w:tl2br w:val="nil"/>
              <w:tr2bl w:val="nil"/>
            </w:tcBorders>
            <w:vAlign w:val="center"/>
          </w:tcPr>
          <w:p w14:paraId="24DC8175">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953" w:type="dxa"/>
            <w:tcBorders>
              <w:tl2br w:val="nil"/>
              <w:tr2bl w:val="nil"/>
            </w:tcBorders>
            <w:vAlign w:val="center"/>
          </w:tcPr>
          <w:p w14:paraId="2E2FEA33">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体育与</w:t>
            </w:r>
          </w:p>
          <w:p w14:paraId="56F4315C">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健康</w:t>
            </w:r>
          </w:p>
        </w:tc>
        <w:tc>
          <w:tcPr>
            <w:tcW w:w="496" w:type="dxa"/>
            <w:tcBorders>
              <w:tl2br w:val="nil"/>
              <w:tr2bl w:val="nil"/>
            </w:tcBorders>
            <w:vAlign w:val="center"/>
          </w:tcPr>
          <w:p w14:paraId="2EF83EC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28" w:type="dxa"/>
            <w:tcBorders>
              <w:tl2br w:val="nil"/>
              <w:tr2bl w:val="nil"/>
            </w:tcBorders>
            <w:vAlign w:val="center"/>
          </w:tcPr>
          <w:p w14:paraId="1EC9C309">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w:t>
            </w:r>
          </w:p>
        </w:tc>
        <w:tc>
          <w:tcPr>
            <w:tcW w:w="532" w:type="dxa"/>
            <w:tcBorders>
              <w:tl2br w:val="nil"/>
              <w:tr2bl w:val="nil"/>
            </w:tcBorders>
            <w:vAlign w:val="center"/>
          </w:tcPr>
          <w:p w14:paraId="11C54FA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672" w:type="dxa"/>
            <w:tcBorders>
              <w:tl2br w:val="nil"/>
              <w:tr2bl w:val="nil"/>
            </w:tcBorders>
            <w:vAlign w:val="center"/>
          </w:tcPr>
          <w:p w14:paraId="6D17F7B5">
            <w:pPr>
              <w:snapToGrid w:val="0"/>
              <w:spacing w:line="240" w:lineRule="atLeast"/>
              <w:jc w:val="center"/>
              <w:rPr>
                <w:rFonts w:ascii="Times New Roman" w:hAnsi="Times New Roman" w:eastAsia="仿宋_GB2312" w:cs="Times New Roman"/>
                <w:color w:val="auto"/>
                <w:sz w:val="18"/>
                <w:szCs w:val="18"/>
                <w:highlight w:val="none"/>
              </w:rPr>
            </w:pPr>
          </w:p>
        </w:tc>
        <w:tc>
          <w:tcPr>
            <w:tcW w:w="536" w:type="dxa"/>
            <w:tcBorders>
              <w:tl2br w:val="nil"/>
              <w:tr2bl w:val="nil"/>
            </w:tcBorders>
            <w:vAlign w:val="center"/>
          </w:tcPr>
          <w:p w14:paraId="11F6B1D2">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72</w:t>
            </w:r>
          </w:p>
        </w:tc>
        <w:tc>
          <w:tcPr>
            <w:tcW w:w="540" w:type="dxa"/>
            <w:tcBorders>
              <w:tl2br w:val="nil"/>
              <w:tr2bl w:val="nil"/>
            </w:tcBorders>
            <w:vAlign w:val="center"/>
          </w:tcPr>
          <w:p w14:paraId="434DE0A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96" w:type="dxa"/>
            <w:tcBorders>
              <w:tl2br w:val="nil"/>
              <w:tr2bl w:val="nil"/>
            </w:tcBorders>
            <w:vAlign w:val="center"/>
          </w:tcPr>
          <w:p w14:paraId="1C76D72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496" w:type="dxa"/>
            <w:tcBorders>
              <w:tl2br w:val="nil"/>
              <w:tr2bl w:val="nil"/>
            </w:tcBorders>
            <w:vAlign w:val="center"/>
          </w:tcPr>
          <w:p w14:paraId="2FF92A8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72</w:t>
            </w:r>
          </w:p>
        </w:tc>
        <w:tc>
          <w:tcPr>
            <w:tcW w:w="463" w:type="dxa"/>
            <w:tcBorders>
              <w:tl2br w:val="nil"/>
              <w:tr2bl w:val="nil"/>
            </w:tcBorders>
            <w:vAlign w:val="center"/>
          </w:tcPr>
          <w:p w14:paraId="022370F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44" w:type="dxa"/>
            <w:tcBorders>
              <w:tl2br w:val="nil"/>
              <w:tr2bl w:val="nil"/>
            </w:tcBorders>
            <w:vAlign w:val="center"/>
          </w:tcPr>
          <w:p w14:paraId="3DAD77BC">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t>○</w:t>
            </w:r>
          </w:p>
        </w:tc>
        <w:tc>
          <w:tcPr>
            <w:tcW w:w="785" w:type="dxa"/>
            <w:tcBorders>
              <w:tl2br w:val="nil"/>
              <w:tr2bl w:val="nil"/>
            </w:tcBorders>
            <w:vAlign w:val="center"/>
          </w:tcPr>
          <w:p w14:paraId="570E136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3-4</w:t>
            </w:r>
          </w:p>
        </w:tc>
      </w:tr>
      <w:tr w14:paraId="691D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2" w:type="dxa"/>
            <w:vMerge w:val="continue"/>
            <w:tcBorders>
              <w:tl2br w:val="nil"/>
              <w:tr2bl w:val="nil"/>
            </w:tcBorders>
            <w:vAlign w:val="center"/>
          </w:tcPr>
          <w:p w14:paraId="20EA5243">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6D2F54EF">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1A638D1A">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953" w:type="dxa"/>
            <w:tcBorders>
              <w:tl2br w:val="nil"/>
              <w:tr2bl w:val="nil"/>
            </w:tcBorders>
            <w:vAlign w:val="center"/>
          </w:tcPr>
          <w:p w14:paraId="67EC98EA">
            <w:pPr>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劳动教育</w:t>
            </w:r>
          </w:p>
        </w:tc>
        <w:tc>
          <w:tcPr>
            <w:tcW w:w="496" w:type="dxa"/>
            <w:tcBorders>
              <w:tl2br w:val="nil"/>
              <w:tr2bl w:val="nil"/>
            </w:tcBorders>
            <w:vAlign w:val="center"/>
          </w:tcPr>
          <w:p w14:paraId="5CD24F02">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A</w:t>
            </w:r>
          </w:p>
        </w:tc>
        <w:tc>
          <w:tcPr>
            <w:tcW w:w="528" w:type="dxa"/>
            <w:tcBorders>
              <w:tl2br w:val="nil"/>
              <w:tr2bl w:val="nil"/>
            </w:tcBorders>
            <w:vAlign w:val="center"/>
          </w:tcPr>
          <w:p w14:paraId="098279C8">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公共</w:t>
            </w:r>
          </w:p>
        </w:tc>
        <w:tc>
          <w:tcPr>
            <w:tcW w:w="532" w:type="dxa"/>
            <w:tcBorders>
              <w:tl2br w:val="nil"/>
              <w:tr2bl w:val="nil"/>
            </w:tcBorders>
            <w:vAlign w:val="center"/>
          </w:tcPr>
          <w:p w14:paraId="2A8ED02D">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w:t>
            </w:r>
          </w:p>
        </w:tc>
        <w:tc>
          <w:tcPr>
            <w:tcW w:w="672" w:type="dxa"/>
            <w:tcBorders>
              <w:tl2br w:val="nil"/>
              <w:tr2bl w:val="nil"/>
            </w:tcBorders>
            <w:vAlign w:val="center"/>
          </w:tcPr>
          <w:p w14:paraId="3B0B81AF">
            <w:pPr>
              <w:snapToGrid w:val="0"/>
              <w:spacing w:line="240" w:lineRule="atLeast"/>
              <w:jc w:val="center"/>
              <w:rPr>
                <w:rFonts w:ascii="Times New Roman" w:hAnsi="Times New Roman" w:eastAsia="仿宋_GB2312"/>
                <w:color w:val="auto"/>
                <w:sz w:val="18"/>
                <w:szCs w:val="18"/>
                <w:highlight w:val="none"/>
              </w:rPr>
            </w:pPr>
          </w:p>
        </w:tc>
        <w:tc>
          <w:tcPr>
            <w:tcW w:w="536" w:type="dxa"/>
            <w:tcBorders>
              <w:tl2br w:val="nil"/>
              <w:tr2bl w:val="nil"/>
            </w:tcBorders>
            <w:vAlign w:val="center"/>
          </w:tcPr>
          <w:p w14:paraId="2BD33F08">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16</w:t>
            </w:r>
          </w:p>
        </w:tc>
        <w:tc>
          <w:tcPr>
            <w:tcW w:w="540" w:type="dxa"/>
            <w:tcBorders>
              <w:tl2br w:val="nil"/>
              <w:tr2bl w:val="nil"/>
            </w:tcBorders>
            <w:vAlign w:val="center"/>
          </w:tcPr>
          <w:p w14:paraId="7F81C46F">
            <w:pPr>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w:t>
            </w:r>
          </w:p>
        </w:tc>
        <w:tc>
          <w:tcPr>
            <w:tcW w:w="496" w:type="dxa"/>
            <w:tcBorders>
              <w:tl2br w:val="nil"/>
              <w:tr2bl w:val="nil"/>
            </w:tcBorders>
            <w:vAlign w:val="center"/>
          </w:tcPr>
          <w:p w14:paraId="4136C9D2">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16</w:t>
            </w:r>
          </w:p>
        </w:tc>
        <w:tc>
          <w:tcPr>
            <w:tcW w:w="496" w:type="dxa"/>
            <w:tcBorders>
              <w:tl2br w:val="nil"/>
              <w:tr2bl w:val="nil"/>
            </w:tcBorders>
            <w:vAlign w:val="center"/>
          </w:tcPr>
          <w:p w14:paraId="281E4303">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0</w:t>
            </w:r>
          </w:p>
        </w:tc>
        <w:tc>
          <w:tcPr>
            <w:tcW w:w="463" w:type="dxa"/>
            <w:tcBorders>
              <w:tl2br w:val="nil"/>
              <w:tr2bl w:val="nil"/>
            </w:tcBorders>
            <w:vAlign w:val="center"/>
          </w:tcPr>
          <w:p w14:paraId="7219964B">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4</w:t>
            </w:r>
          </w:p>
        </w:tc>
        <w:tc>
          <w:tcPr>
            <w:tcW w:w="644" w:type="dxa"/>
            <w:tcBorders>
              <w:tl2br w:val="nil"/>
              <w:tr2bl w:val="nil"/>
            </w:tcBorders>
            <w:vAlign w:val="center"/>
          </w:tcPr>
          <w:p w14:paraId="467F602B">
            <w:pPr>
              <w:snapToGrid w:val="0"/>
              <w:spacing w:line="240" w:lineRule="atLeast"/>
              <w:jc w:val="center"/>
              <w:rPr>
                <w:rFonts w:ascii="Times New Roman" w:hAnsi="Times New Roman" w:eastAsia="仿宋_GB2312"/>
                <w:color w:val="auto"/>
                <w:szCs w:val="21"/>
                <w:highlight w:val="none"/>
              </w:rPr>
            </w:pPr>
            <w:r>
              <w:rPr>
                <w:rFonts w:hint="eastAsia" w:ascii="Times New Roman" w:hAnsi="Times New Roman" w:eastAsia="仿宋_GB2312" w:cs="仿宋_GB2312"/>
                <w:color w:val="auto"/>
                <w:szCs w:val="21"/>
                <w:highlight w:val="none"/>
              </w:rPr>
              <w:t>○</w:t>
            </w:r>
          </w:p>
        </w:tc>
        <w:tc>
          <w:tcPr>
            <w:tcW w:w="785" w:type="dxa"/>
            <w:tcBorders>
              <w:tl2br w:val="nil"/>
              <w:tr2bl w:val="nil"/>
            </w:tcBorders>
            <w:vAlign w:val="center"/>
          </w:tcPr>
          <w:p w14:paraId="78AA5423">
            <w:pPr>
              <w:snapToGrid w:val="0"/>
              <w:spacing w:line="240" w:lineRule="atLeast"/>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3-4</w:t>
            </w:r>
          </w:p>
        </w:tc>
      </w:tr>
      <w:tr w14:paraId="57D1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2" w:type="dxa"/>
            <w:vMerge w:val="continue"/>
            <w:tcBorders>
              <w:tl2br w:val="nil"/>
              <w:tr2bl w:val="nil"/>
            </w:tcBorders>
            <w:vAlign w:val="center"/>
          </w:tcPr>
          <w:p w14:paraId="3D56BD0C">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464D38E9">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1F5AD273">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953" w:type="dxa"/>
            <w:tcBorders>
              <w:tl2br w:val="nil"/>
              <w:tr2bl w:val="nil"/>
            </w:tcBorders>
            <w:vAlign w:val="center"/>
          </w:tcPr>
          <w:p w14:paraId="64B22903">
            <w:pPr>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大学英语</w:t>
            </w:r>
          </w:p>
        </w:tc>
        <w:tc>
          <w:tcPr>
            <w:tcW w:w="496" w:type="dxa"/>
            <w:tcBorders>
              <w:tl2br w:val="nil"/>
              <w:tr2bl w:val="nil"/>
            </w:tcBorders>
            <w:vAlign w:val="center"/>
          </w:tcPr>
          <w:p w14:paraId="265CBC4B">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A</w:t>
            </w:r>
          </w:p>
        </w:tc>
        <w:tc>
          <w:tcPr>
            <w:tcW w:w="528" w:type="dxa"/>
            <w:tcBorders>
              <w:tl2br w:val="nil"/>
              <w:tr2bl w:val="nil"/>
            </w:tcBorders>
            <w:vAlign w:val="center"/>
          </w:tcPr>
          <w:p w14:paraId="1508FB1F">
            <w:pPr>
              <w:snapToGrid w:val="0"/>
              <w:spacing w:line="240" w:lineRule="atLeast"/>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公共</w:t>
            </w:r>
          </w:p>
        </w:tc>
        <w:tc>
          <w:tcPr>
            <w:tcW w:w="532" w:type="dxa"/>
            <w:tcBorders>
              <w:tl2br w:val="nil"/>
              <w:tr2bl w:val="nil"/>
            </w:tcBorders>
            <w:vAlign w:val="center"/>
          </w:tcPr>
          <w:p w14:paraId="4728B1EF">
            <w:pPr>
              <w:snapToGrid w:val="0"/>
              <w:spacing w:line="240" w:lineRule="atLeast"/>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1</w:t>
            </w:r>
          </w:p>
        </w:tc>
        <w:tc>
          <w:tcPr>
            <w:tcW w:w="672" w:type="dxa"/>
            <w:tcBorders>
              <w:tl2br w:val="nil"/>
              <w:tr2bl w:val="nil"/>
            </w:tcBorders>
            <w:vAlign w:val="center"/>
          </w:tcPr>
          <w:p w14:paraId="348208C3">
            <w:pPr>
              <w:snapToGrid w:val="0"/>
              <w:spacing w:line="240" w:lineRule="atLeast"/>
              <w:jc w:val="center"/>
              <w:rPr>
                <w:rFonts w:ascii="Times New Roman" w:hAnsi="Times New Roman" w:eastAsia="仿宋_GB2312"/>
                <w:color w:val="auto"/>
                <w:sz w:val="18"/>
                <w:szCs w:val="18"/>
                <w:highlight w:val="none"/>
              </w:rPr>
            </w:pPr>
          </w:p>
        </w:tc>
        <w:tc>
          <w:tcPr>
            <w:tcW w:w="536" w:type="dxa"/>
            <w:tcBorders>
              <w:tl2br w:val="nil"/>
              <w:tr2bl w:val="nil"/>
            </w:tcBorders>
            <w:vAlign w:val="center"/>
          </w:tcPr>
          <w:p w14:paraId="53E4E6A5">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96</w:t>
            </w:r>
          </w:p>
        </w:tc>
        <w:tc>
          <w:tcPr>
            <w:tcW w:w="540" w:type="dxa"/>
            <w:tcBorders>
              <w:tl2br w:val="nil"/>
              <w:tr2bl w:val="nil"/>
            </w:tcBorders>
            <w:vAlign w:val="center"/>
          </w:tcPr>
          <w:p w14:paraId="69E1B43B">
            <w:pPr>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6</w:t>
            </w:r>
          </w:p>
        </w:tc>
        <w:tc>
          <w:tcPr>
            <w:tcW w:w="496" w:type="dxa"/>
            <w:tcBorders>
              <w:tl2br w:val="nil"/>
              <w:tr2bl w:val="nil"/>
            </w:tcBorders>
            <w:vAlign w:val="center"/>
          </w:tcPr>
          <w:p w14:paraId="0BDC4FC5">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96</w:t>
            </w:r>
          </w:p>
        </w:tc>
        <w:tc>
          <w:tcPr>
            <w:tcW w:w="496" w:type="dxa"/>
            <w:tcBorders>
              <w:tl2br w:val="nil"/>
              <w:tr2bl w:val="nil"/>
            </w:tcBorders>
            <w:vAlign w:val="center"/>
          </w:tcPr>
          <w:p w14:paraId="653BADD1">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0</w:t>
            </w:r>
          </w:p>
        </w:tc>
        <w:tc>
          <w:tcPr>
            <w:tcW w:w="463" w:type="dxa"/>
            <w:tcBorders>
              <w:tl2br w:val="nil"/>
              <w:tr2bl w:val="nil"/>
            </w:tcBorders>
            <w:vAlign w:val="center"/>
          </w:tcPr>
          <w:p w14:paraId="34541D7C">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4</w:t>
            </w:r>
          </w:p>
        </w:tc>
        <w:tc>
          <w:tcPr>
            <w:tcW w:w="644" w:type="dxa"/>
            <w:tcBorders>
              <w:tl2br w:val="nil"/>
              <w:tr2bl w:val="nil"/>
            </w:tcBorders>
            <w:vAlign w:val="center"/>
          </w:tcPr>
          <w:p w14:paraId="76541927">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0997E69F">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3-4</w:t>
            </w:r>
          </w:p>
        </w:tc>
      </w:tr>
      <w:tr w14:paraId="0708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2" w:type="dxa"/>
            <w:vMerge w:val="continue"/>
            <w:tcBorders>
              <w:tl2br w:val="nil"/>
              <w:tr2bl w:val="nil"/>
            </w:tcBorders>
            <w:vAlign w:val="center"/>
          </w:tcPr>
          <w:p w14:paraId="73D852F7">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39C26A5C">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49F4FA61">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953" w:type="dxa"/>
            <w:tcBorders>
              <w:tl2br w:val="nil"/>
              <w:tr2bl w:val="nil"/>
            </w:tcBorders>
            <w:vAlign w:val="center"/>
          </w:tcPr>
          <w:p w14:paraId="0029531A">
            <w:pPr>
              <w:spacing w:line="240" w:lineRule="atLeast"/>
              <w:jc w:val="center"/>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线性代数</w:t>
            </w:r>
          </w:p>
        </w:tc>
        <w:tc>
          <w:tcPr>
            <w:tcW w:w="496" w:type="dxa"/>
            <w:tcBorders>
              <w:tl2br w:val="nil"/>
              <w:tr2bl w:val="nil"/>
            </w:tcBorders>
            <w:vAlign w:val="center"/>
          </w:tcPr>
          <w:p w14:paraId="51430C2A">
            <w:pPr>
              <w:snapToGrid w:val="0"/>
              <w:spacing w:line="240" w:lineRule="atLeast"/>
              <w:jc w:val="center"/>
              <w:rPr>
                <w:rFonts w:hint="eastAsia"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A</w:t>
            </w:r>
          </w:p>
        </w:tc>
        <w:tc>
          <w:tcPr>
            <w:tcW w:w="528" w:type="dxa"/>
            <w:tcBorders>
              <w:tl2br w:val="nil"/>
              <w:tr2bl w:val="nil"/>
            </w:tcBorders>
            <w:vAlign w:val="center"/>
          </w:tcPr>
          <w:p w14:paraId="3ADE1F78">
            <w:pPr>
              <w:snapToGrid w:val="0"/>
              <w:spacing w:line="240" w:lineRule="atLeast"/>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公共</w:t>
            </w:r>
          </w:p>
        </w:tc>
        <w:tc>
          <w:tcPr>
            <w:tcW w:w="532" w:type="dxa"/>
            <w:tcBorders>
              <w:tl2br w:val="nil"/>
              <w:tr2bl w:val="nil"/>
            </w:tcBorders>
            <w:vAlign w:val="center"/>
          </w:tcPr>
          <w:p w14:paraId="078A6B58">
            <w:pPr>
              <w:snapToGrid w:val="0"/>
              <w:spacing w:line="240" w:lineRule="atLeast"/>
              <w:jc w:val="center"/>
              <w:rPr>
                <w:rFonts w:hint="eastAsia"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1</w:t>
            </w:r>
          </w:p>
        </w:tc>
        <w:tc>
          <w:tcPr>
            <w:tcW w:w="672" w:type="dxa"/>
            <w:tcBorders>
              <w:tl2br w:val="nil"/>
              <w:tr2bl w:val="nil"/>
            </w:tcBorders>
            <w:vAlign w:val="center"/>
          </w:tcPr>
          <w:p w14:paraId="2D314B10">
            <w:pPr>
              <w:snapToGrid w:val="0"/>
              <w:spacing w:line="240" w:lineRule="atLeast"/>
              <w:jc w:val="center"/>
              <w:rPr>
                <w:rFonts w:ascii="Times New Roman" w:hAnsi="Times New Roman" w:eastAsia="仿宋_GB2312"/>
                <w:color w:val="auto"/>
                <w:sz w:val="18"/>
                <w:szCs w:val="18"/>
                <w:highlight w:val="none"/>
              </w:rPr>
            </w:pPr>
          </w:p>
        </w:tc>
        <w:tc>
          <w:tcPr>
            <w:tcW w:w="536" w:type="dxa"/>
            <w:tcBorders>
              <w:tl2br w:val="nil"/>
              <w:tr2bl w:val="nil"/>
            </w:tcBorders>
            <w:vAlign w:val="center"/>
          </w:tcPr>
          <w:p w14:paraId="559CD534">
            <w:pPr>
              <w:snapToGrid w:val="0"/>
              <w:spacing w:line="240" w:lineRule="atLeast"/>
              <w:jc w:val="center"/>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48</w:t>
            </w:r>
          </w:p>
        </w:tc>
        <w:tc>
          <w:tcPr>
            <w:tcW w:w="540" w:type="dxa"/>
            <w:tcBorders>
              <w:tl2br w:val="nil"/>
              <w:tr2bl w:val="nil"/>
            </w:tcBorders>
            <w:vAlign w:val="center"/>
          </w:tcPr>
          <w:p w14:paraId="4F9E9F72">
            <w:pPr>
              <w:spacing w:line="240" w:lineRule="atLeast"/>
              <w:jc w:val="center"/>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3</w:t>
            </w:r>
          </w:p>
        </w:tc>
        <w:tc>
          <w:tcPr>
            <w:tcW w:w="496" w:type="dxa"/>
            <w:tcBorders>
              <w:tl2br w:val="nil"/>
              <w:tr2bl w:val="nil"/>
            </w:tcBorders>
            <w:vAlign w:val="center"/>
          </w:tcPr>
          <w:p w14:paraId="0829CAE7">
            <w:pPr>
              <w:snapToGrid w:val="0"/>
              <w:spacing w:line="240" w:lineRule="atLeast"/>
              <w:jc w:val="center"/>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24</w:t>
            </w:r>
          </w:p>
        </w:tc>
        <w:tc>
          <w:tcPr>
            <w:tcW w:w="496" w:type="dxa"/>
            <w:tcBorders>
              <w:tl2br w:val="nil"/>
              <w:tr2bl w:val="nil"/>
            </w:tcBorders>
            <w:vAlign w:val="center"/>
          </w:tcPr>
          <w:p w14:paraId="4F4C4E20">
            <w:pPr>
              <w:snapToGrid w:val="0"/>
              <w:spacing w:line="240" w:lineRule="atLeast"/>
              <w:jc w:val="center"/>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24</w:t>
            </w:r>
          </w:p>
        </w:tc>
        <w:tc>
          <w:tcPr>
            <w:tcW w:w="463" w:type="dxa"/>
            <w:tcBorders>
              <w:tl2br w:val="nil"/>
              <w:tr2bl w:val="nil"/>
            </w:tcBorders>
            <w:vAlign w:val="center"/>
          </w:tcPr>
          <w:p w14:paraId="23F35B77">
            <w:pPr>
              <w:snapToGrid w:val="0"/>
              <w:spacing w:line="240" w:lineRule="atLeast"/>
              <w:jc w:val="center"/>
              <w:rPr>
                <w:rFonts w:hint="eastAsia"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4</w:t>
            </w:r>
          </w:p>
        </w:tc>
        <w:tc>
          <w:tcPr>
            <w:tcW w:w="644" w:type="dxa"/>
            <w:tcBorders>
              <w:tl2br w:val="nil"/>
              <w:tr2bl w:val="nil"/>
            </w:tcBorders>
            <w:vAlign w:val="center"/>
          </w:tcPr>
          <w:p w14:paraId="54BDE852">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0C821045">
            <w:pPr>
              <w:snapToGrid w:val="0"/>
              <w:spacing w:line="240" w:lineRule="atLeast"/>
              <w:jc w:val="center"/>
              <w:rPr>
                <w:rFonts w:hint="eastAsia"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3</w:t>
            </w:r>
          </w:p>
        </w:tc>
      </w:tr>
      <w:tr w14:paraId="3127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2" w:type="dxa"/>
            <w:vMerge w:val="continue"/>
            <w:tcBorders>
              <w:tl2br w:val="nil"/>
              <w:tr2bl w:val="nil"/>
            </w:tcBorders>
            <w:vAlign w:val="center"/>
          </w:tcPr>
          <w:p w14:paraId="5D4FA66A">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1336CE84">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56A1557B">
            <w:pPr>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c>
          <w:tcPr>
            <w:tcW w:w="953" w:type="dxa"/>
            <w:tcBorders>
              <w:tl2br w:val="nil"/>
              <w:tr2bl w:val="nil"/>
            </w:tcBorders>
            <w:vAlign w:val="center"/>
          </w:tcPr>
          <w:p w14:paraId="7E9F5195">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大学生心理健康</w:t>
            </w:r>
          </w:p>
          <w:p w14:paraId="2210A63A">
            <w:pPr>
              <w:spacing w:line="240" w:lineRule="atLeast"/>
              <w:jc w:val="center"/>
              <w:rPr>
                <w:rFonts w:hint="eastAsia" w:ascii="Times New Roman" w:hAnsi="Times New Roman" w:eastAsia="仿宋_GB2312"/>
                <w:color w:val="auto"/>
                <w:sz w:val="18"/>
                <w:szCs w:val="18"/>
                <w:highlight w:val="none"/>
              </w:rPr>
            </w:pPr>
            <w:r>
              <w:rPr>
                <w:rFonts w:ascii="Times New Roman" w:hAnsi="Times New Roman" w:eastAsia="仿宋_GB2312" w:cs="Times New Roman"/>
                <w:color w:val="auto"/>
                <w:sz w:val="18"/>
                <w:szCs w:val="18"/>
                <w:highlight w:val="none"/>
              </w:rPr>
              <w:t>教育</w:t>
            </w:r>
          </w:p>
        </w:tc>
        <w:tc>
          <w:tcPr>
            <w:tcW w:w="496" w:type="dxa"/>
            <w:tcBorders>
              <w:tl2br w:val="nil"/>
              <w:tr2bl w:val="nil"/>
            </w:tcBorders>
            <w:vAlign w:val="center"/>
          </w:tcPr>
          <w:p w14:paraId="2DDCEA98">
            <w:pPr>
              <w:snapToGrid w:val="0"/>
              <w:spacing w:line="240" w:lineRule="atLeast"/>
              <w:jc w:val="center"/>
              <w:rPr>
                <w:rFonts w:hint="eastAsia" w:ascii="Times New Roman" w:hAnsi="Times New Roman" w:eastAsia="仿宋_GB2312"/>
                <w:color w:val="auto"/>
                <w:sz w:val="18"/>
                <w:szCs w:val="18"/>
                <w:highlight w:val="none"/>
              </w:rPr>
            </w:pPr>
            <w:r>
              <w:rPr>
                <w:rFonts w:ascii="Times New Roman" w:hAnsi="Times New Roman" w:eastAsia="仿宋_GB2312" w:cs="Times New Roman"/>
                <w:color w:val="auto"/>
                <w:sz w:val="18"/>
                <w:szCs w:val="18"/>
                <w:highlight w:val="none"/>
              </w:rPr>
              <w:t>B</w:t>
            </w:r>
          </w:p>
        </w:tc>
        <w:tc>
          <w:tcPr>
            <w:tcW w:w="528" w:type="dxa"/>
            <w:tcBorders>
              <w:tl2br w:val="nil"/>
              <w:tr2bl w:val="nil"/>
            </w:tcBorders>
            <w:vAlign w:val="center"/>
          </w:tcPr>
          <w:p w14:paraId="6AEBCC83">
            <w:pPr>
              <w:snapToGrid w:val="0"/>
              <w:spacing w:line="240" w:lineRule="atLeast"/>
              <w:jc w:val="center"/>
              <w:rPr>
                <w:rFonts w:ascii="Times New Roman" w:hAnsi="Times New Roman" w:eastAsia="仿宋_GB2312"/>
                <w:color w:val="auto"/>
                <w:sz w:val="18"/>
                <w:szCs w:val="18"/>
                <w:highlight w:val="none"/>
              </w:rPr>
            </w:pPr>
            <w:r>
              <w:rPr>
                <w:rFonts w:ascii="Times New Roman" w:hAnsi="Times New Roman" w:eastAsia="仿宋_GB2312" w:cs="Times New Roman"/>
                <w:color w:val="auto"/>
                <w:sz w:val="18"/>
                <w:szCs w:val="18"/>
                <w:highlight w:val="none"/>
              </w:rPr>
              <w:t>公共</w:t>
            </w:r>
          </w:p>
        </w:tc>
        <w:tc>
          <w:tcPr>
            <w:tcW w:w="532" w:type="dxa"/>
            <w:tcBorders>
              <w:tl2br w:val="nil"/>
              <w:tr2bl w:val="nil"/>
            </w:tcBorders>
            <w:vAlign w:val="center"/>
          </w:tcPr>
          <w:p w14:paraId="539D3DAE">
            <w:pPr>
              <w:snapToGrid w:val="0"/>
              <w:spacing w:line="240" w:lineRule="atLeast"/>
              <w:jc w:val="center"/>
              <w:rPr>
                <w:rFonts w:ascii="Times New Roman" w:hAnsi="Times New Roman" w:eastAsia="仿宋_GB2312"/>
                <w:color w:val="auto"/>
                <w:sz w:val="18"/>
                <w:szCs w:val="18"/>
                <w:highlight w:val="none"/>
              </w:rPr>
            </w:pPr>
            <w:r>
              <w:rPr>
                <w:rFonts w:ascii="Times New Roman" w:hAnsi="Times New Roman" w:eastAsia="仿宋_GB2312" w:cs="Times New Roman"/>
                <w:color w:val="auto"/>
                <w:sz w:val="18"/>
                <w:szCs w:val="18"/>
                <w:highlight w:val="none"/>
              </w:rPr>
              <w:t>1</w:t>
            </w:r>
          </w:p>
        </w:tc>
        <w:tc>
          <w:tcPr>
            <w:tcW w:w="672" w:type="dxa"/>
            <w:tcBorders>
              <w:tl2br w:val="nil"/>
              <w:tr2bl w:val="nil"/>
            </w:tcBorders>
            <w:vAlign w:val="center"/>
          </w:tcPr>
          <w:p w14:paraId="5D282020">
            <w:pPr>
              <w:snapToGrid w:val="0"/>
              <w:spacing w:line="240" w:lineRule="atLeast"/>
              <w:jc w:val="center"/>
              <w:rPr>
                <w:rFonts w:ascii="Times New Roman" w:hAnsi="Times New Roman" w:eastAsia="仿宋_GB2312"/>
                <w:color w:val="auto"/>
                <w:sz w:val="18"/>
                <w:szCs w:val="18"/>
                <w:highlight w:val="none"/>
              </w:rPr>
            </w:pPr>
          </w:p>
        </w:tc>
        <w:tc>
          <w:tcPr>
            <w:tcW w:w="536" w:type="dxa"/>
            <w:tcBorders>
              <w:tl2br w:val="nil"/>
              <w:tr2bl w:val="nil"/>
            </w:tcBorders>
            <w:vAlign w:val="center"/>
          </w:tcPr>
          <w:p w14:paraId="57DA039F">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12</w:t>
            </w:r>
          </w:p>
        </w:tc>
        <w:tc>
          <w:tcPr>
            <w:tcW w:w="540" w:type="dxa"/>
            <w:tcBorders>
              <w:tl2br w:val="nil"/>
              <w:tr2bl w:val="nil"/>
            </w:tcBorders>
            <w:vAlign w:val="center"/>
          </w:tcPr>
          <w:p w14:paraId="6D3B1E6C">
            <w:pPr>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0.7</w:t>
            </w:r>
          </w:p>
        </w:tc>
        <w:tc>
          <w:tcPr>
            <w:tcW w:w="496" w:type="dxa"/>
            <w:tcBorders>
              <w:tl2br w:val="nil"/>
              <w:tr2bl w:val="nil"/>
            </w:tcBorders>
            <w:vAlign w:val="center"/>
          </w:tcPr>
          <w:p w14:paraId="55D20F8A">
            <w:pPr>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6</w:t>
            </w:r>
          </w:p>
        </w:tc>
        <w:tc>
          <w:tcPr>
            <w:tcW w:w="496" w:type="dxa"/>
            <w:tcBorders>
              <w:tl2br w:val="nil"/>
              <w:tr2bl w:val="nil"/>
            </w:tcBorders>
            <w:vAlign w:val="center"/>
          </w:tcPr>
          <w:p w14:paraId="04910717">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6</w:t>
            </w:r>
          </w:p>
        </w:tc>
        <w:tc>
          <w:tcPr>
            <w:tcW w:w="463" w:type="dxa"/>
            <w:tcBorders>
              <w:tl2br w:val="nil"/>
              <w:tr2bl w:val="nil"/>
            </w:tcBorders>
            <w:vAlign w:val="center"/>
          </w:tcPr>
          <w:p w14:paraId="06975F0D">
            <w:pPr>
              <w:snapToGrid w:val="0"/>
              <w:spacing w:line="240" w:lineRule="atLeast"/>
              <w:jc w:val="cente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w:t>
            </w:r>
          </w:p>
        </w:tc>
        <w:tc>
          <w:tcPr>
            <w:tcW w:w="644" w:type="dxa"/>
            <w:tcBorders>
              <w:tl2br w:val="nil"/>
              <w:tr2bl w:val="nil"/>
            </w:tcBorders>
            <w:vAlign w:val="center"/>
          </w:tcPr>
          <w:p w14:paraId="7B98D207">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6B56EC1D">
            <w:pPr>
              <w:snapToGrid w:val="0"/>
              <w:spacing w:line="240" w:lineRule="atLeast"/>
              <w:jc w:val="center"/>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r>
              <w:rPr>
                <w:rFonts w:hint="eastAsia" w:ascii="Times New Roman" w:hAnsi="Times New Roman" w:eastAsia="仿宋_GB2312" w:cs="Times New Roman"/>
                <w:color w:val="auto"/>
                <w:sz w:val="18"/>
                <w:szCs w:val="18"/>
                <w:highlight w:val="none"/>
              </w:rPr>
              <w:t>-</w:t>
            </w:r>
            <w:r>
              <w:rPr>
                <w:rFonts w:hint="eastAsia" w:ascii="Times New Roman" w:hAnsi="Times New Roman" w:eastAsia="仿宋_GB2312" w:cs="Times New Roman"/>
                <w:color w:val="auto"/>
                <w:sz w:val="18"/>
                <w:szCs w:val="18"/>
                <w:highlight w:val="none"/>
                <w:lang w:val="en-US" w:eastAsia="zh-CN"/>
              </w:rPr>
              <w:t>4</w:t>
            </w:r>
          </w:p>
        </w:tc>
      </w:tr>
      <w:tr w14:paraId="73F7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2" w:type="dxa"/>
            <w:vMerge w:val="continue"/>
            <w:tcBorders>
              <w:tl2br w:val="nil"/>
              <w:tr2bl w:val="nil"/>
            </w:tcBorders>
            <w:vAlign w:val="center"/>
          </w:tcPr>
          <w:p w14:paraId="49FB5AE4">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19A5C479">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7B8D9437">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953" w:type="dxa"/>
            <w:tcBorders>
              <w:tl2br w:val="nil"/>
              <w:tr2bl w:val="nil"/>
            </w:tcBorders>
            <w:vAlign w:val="center"/>
          </w:tcPr>
          <w:p w14:paraId="175DE79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概率论与数理统计</w:t>
            </w:r>
          </w:p>
        </w:tc>
        <w:tc>
          <w:tcPr>
            <w:tcW w:w="496" w:type="dxa"/>
            <w:tcBorders>
              <w:tl2br w:val="nil"/>
              <w:tr2bl w:val="nil"/>
            </w:tcBorders>
            <w:vAlign w:val="center"/>
          </w:tcPr>
          <w:p w14:paraId="23E690A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A</w:t>
            </w:r>
          </w:p>
        </w:tc>
        <w:tc>
          <w:tcPr>
            <w:tcW w:w="528" w:type="dxa"/>
            <w:tcBorders>
              <w:tl2br w:val="nil"/>
              <w:tr2bl w:val="nil"/>
            </w:tcBorders>
            <w:vAlign w:val="center"/>
          </w:tcPr>
          <w:p w14:paraId="36259AB9">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公共</w:t>
            </w:r>
          </w:p>
        </w:tc>
        <w:tc>
          <w:tcPr>
            <w:tcW w:w="532" w:type="dxa"/>
            <w:tcBorders>
              <w:tl2br w:val="nil"/>
              <w:tr2bl w:val="nil"/>
            </w:tcBorders>
            <w:vAlign w:val="center"/>
          </w:tcPr>
          <w:p w14:paraId="7B0DA24B">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olor w:val="auto"/>
                <w:sz w:val="18"/>
                <w:szCs w:val="18"/>
                <w:highlight w:val="none"/>
              </w:rPr>
              <w:t>1</w:t>
            </w:r>
          </w:p>
        </w:tc>
        <w:tc>
          <w:tcPr>
            <w:tcW w:w="672" w:type="dxa"/>
            <w:tcBorders>
              <w:tl2br w:val="nil"/>
              <w:tr2bl w:val="nil"/>
            </w:tcBorders>
            <w:vAlign w:val="center"/>
          </w:tcPr>
          <w:p w14:paraId="19320F07">
            <w:pPr>
              <w:snapToGrid w:val="0"/>
              <w:spacing w:line="240" w:lineRule="atLeast"/>
              <w:jc w:val="center"/>
              <w:rPr>
                <w:rFonts w:ascii="Times New Roman" w:hAnsi="Times New Roman" w:eastAsia="仿宋_GB2312"/>
                <w:color w:val="auto"/>
                <w:sz w:val="18"/>
                <w:szCs w:val="18"/>
                <w:highlight w:val="none"/>
              </w:rPr>
            </w:pPr>
          </w:p>
        </w:tc>
        <w:tc>
          <w:tcPr>
            <w:tcW w:w="536" w:type="dxa"/>
            <w:tcBorders>
              <w:tl2br w:val="nil"/>
              <w:tr2bl w:val="nil"/>
            </w:tcBorders>
            <w:vAlign w:val="center"/>
          </w:tcPr>
          <w:p w14:paraId="06E4D79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48</w:t>
            </w:r>
          </w:p>
        </w:tc>
        <w:tc>
          <w:tcPr>
            <w:tcW w:w="540" w:type="dxa"/>
            <w:tcBorders>
              <w:tl2br w:val="nil"/>
              <w:tr2bl w:val="nil"/>
            </w:tcBorders>
            <w:vAlign w:val="center"/>
          </w:tcPr>
          <w:p w14:paraId="69C40D4F">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3</w:t>
            </w:r>
          </w:p>
        </w:tc>
        <w:tc>
          <w:tcPr>
            <w:tcW w:w="496" w:type="dxa"/>
            <w:tcBorders>
              <w:tl2br w:val="nil"/>
              <w:tr2bl w:val="nil"/>
            </w:tcBorders>
            <w:vAlign w:val="center"/>
          </w:tcPr>
          <w:p w14:paraId="75F3D40C">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22</w:t>
            </w:r>
          </w:p>
        </w:tc>
        <w:tc>
          <w:tcPr>
            <w:tcW w:w="496" w:type="dxa"/>
            <w:tcBorders>
              <w:tl2br w:val="nil"/>
              <w:tr2bl w:val="nil"/>
            </w:tcBorders>
            <w:vAlign w:val="center"/>
          </w:tcPr>
          <w:p w14:paraId="47C11E06">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26</w:t>
            </w:r>
          </w:p>
        </w:tc>
        <w:tc>
          <w:tcPr>
            <w:tcW w:w="463" w:type="dxa"/>
            <w:tcBorders>
              <w:tl2br w:val="nil"/>
              <w:tr2bl w:val="nil"/>
            </w:tcBorders>
            <w:vAlign w:val="center"/>
          </w:tcPr>
          <w:p w14:paraId="6ADC9C22">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4</w:t>
            </w:r>
          </w:p>
        </w:tc>
        <w:tc>
          <w:tcPr>
            <w:tcW w:w="644" w:type="dxa"/>
            <w:tcBorders>
              <w:tl2br w:val="nil"/>
              <w:tr2bl w:val="nil"/>
            </w:tcBorders>
            <w:vAlign w:val="center"/>
          </w:tcPr>
          <w:p w14:paraId="3EDA8233">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1365E75A">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olor w:val="auto"/>
                <w:sz w:val="18"/>
                <w:szCs w:val="18"/>
                <w:highlight w:val="none"/>
                <w:lang w:val="en-US" w:eastAsia="zh-CN"/>
              </w:rPr>
              <w:t>4</w:t>
            </w:r>
            <w:bookmarkStart w:id="126" w:name="_GoBack"/>
            <w:bookmarkEnd w:id="126"/>
          </w:p>
        </w:tc>
      </w:tr>
      <w:tr w14:paraId="1D92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42" w:type="dxa"/>
            <w:vMerge w:val="restart"/>
            <w:tcBorders>
              <w:tl2br w:val="nil"/>
              <w:tr2bl w:val="nil"/>
            </w:tcBorders>
            <w:vAlign w:val="center"/>
          </w:tcPr>
          <w:p w14:paraId="429CD088">
            <w:pPr>
              <w:snapToGrid w:val="0"/>
              <w:spacing w:line="240" w:lineRule="atLeast"/>
              <w:rPr>
                <w:rFonts w:ascii="Times New Roman" w:hAnsi="Times New Roman" w:eastAsia="仿宋_GB2312" w:cs="Times New Roman"/>
                <w:color w:val="auto"/>
                <w:sz w:val="18"/>
                <w:szCs w:val="18"/>
                <w:highlight w:val="none"/>
              </w:rPr>
            </w:pPr>
          </w:p>
          <w:p w14:paraId="2ADDE89F">
            <w:pPr>
              <w:snapToGrid w:val="0"/>
              <w:spacing w:line="240" w:lineRule="atLeast"/>
              <w:rPr>
                <w:rFonts w:ascii="Times New Roman" w:hAnsi="Times New Roman" w:eastAsia="仿宋_GB2312" w:cs="Times New Roman"/>
                <w:color w:val="auto"/>
                <w:sz w:val="18"/>
                <w:szCs w:val="18"/>
                <w:highlight w:val="none"/>
              </w:rPr>
            </w:pPr>
          </w:p>
          <w:p w14:paraId="01907C10">
            <w:pPr>
              <w:snapToGrid w:val="0"/>
              <w:spacing w:line="240" w:lineRule="atLeast"/>
              <w:rPr>
                <w:rFonts w:ascii="Times New Roman" w:hAnsi="Times New Roman" w:eastAsia="仿宋_GB2312" w:cs="Times New Roman"/>
                <w:color w:val="auto"/>
                <w:sz w:val="18"/>
                <w:szCs w:val="18"/>
                <w:highlight w:val="none"/>
              </w:rPr>
            </w:pPr>
          </w:p>
          <w:p w14:paraId="4D04FDF5">
            <w:pPr>
              <w:snapToGrid w:val="0"/>
              <w:spacing w:line="240" w:lineRule="atLeast"/>
              <w:rPr>
                <w:rFonts w:ascii="Times New Roman" w:hAnsi="Times New Roman" w:eastAsia="仿宋_GB2312" w:cs="Times New Roman"/>
                <w:color w:val="auto"/>
                <w:sz w:val="18"/>
                <w:szCs w:val="18"/>
                <w:highlight w:val="none"/>
              </w:rPr>
            </w:pPr>
          </w:p>
          <w:p w14:paraId="20FD9F3D">
            <w:pPr>
              <w:snapToGrid w:val="0"/>
              <w:spacing w:line="240" w:lineRule="atLeast"/>
              <w:rPr>
                <w:rFonts w:ascii="Times New Roman" w:hAnsi="Times New Roman" w:eastAsia="仿宋_GB2312" w:cs="Times New Roman"/>
                <w:color w:val="auto"/>
                <w:sz w:val="18"/>
                <w:szCs w:val="18"/>
                <w:highlight w:val="none"/>
              </w:rPr>
            </w:pPr>
          </w:p>
          <w:p w14:paraId="1822F287">
            <w:pPr>
              <w:snapToGrid w:val="0"/>
              <w:spacing w:line="240" w:lineRule="atLeast"/>
              <w:rPr>
                <w:rFonts w:ascii="Times New Roman" w:hAnsi="Times New Roman" w:eastAsia="仿宋_GB2312" w:cs="Times New Roman"/>
                <w:color w:val="auto"/>
                <w:sz w:val="18"/>
                <w:szCs w:val="18"/>
                <w:highlight w:val="none"/>
              </w:rPr>
            </w:pPr>
          </w:p>
          <w:p w14:paraId="2D453671">
            <w:pPr>
              <w:snapToGrid w:val="0"/>
              <w:spacing w:line="240" w:lineRule="atLeast"/>
              <w:rPr>
                <w:rFonts w:ascii="Times New Roman" w:hAnsi="Times New Roman" w:eastAsia="仿宋_GB2312" w:cs="Times New Roman"/>
                <w:color w:val="auto"/>
                <w:sz w:val="18"/>
                <w:szCs w:val="18"/>
                <w:highlight w:val="none"/>
              </w:rPr>
            </w:pPr>
          </w:p>
          <w:p w14:paraId="047F77E0">
            <w:pPr>
              <w:snapToGrid w:val="0"/>
              <w:spacing w:line="240" w:lineRule="atLeast"/>
              <w:rPr>
                <w:rFonts w:ascii="Times New Roman" w:hAnsi="Times New Roman" w:eastAsia="仿宋_GB2312" w:cs="Times New Roman"/>
                <w:color w:val="auto"/>
                <w:sz w:val="18"/>
                <w:szCs w:val="18"/>
                <w:highlight w:val="none"/>
              </w:rPr>
            </w:pPr>
          </w:p>
          <w:p w14:paraId="12D73DCA">
            <w:pPr>
              <w:snapToGrid w:val="0"/>
              <w:spacing w:line="240" w:lineRule="atLeast"/>
              <w:rPr>
                <w:rFonts w:ascii="Times New Roman" w:hAnsi="Times New Roman" w:eastAsia="仿宋_GB2312" w:cs="Times New Roman"/>
                <w:color w:val="auto"/>
                <w:sz w:val="18"/>
                <w:szCs w:val="18"/>
                <w:highlight w:val="none"/>
              </w:rPr>
            </w:pPr>
          </w:p>
          <w:p w14:paraId="666B8A44">
            <w:pPr>
              <w:snapToGrid w:val="0"/>
              <w:spacing w:line="240" w:lineRule="atLeast"/>
              <w:rPr>
                <w:rFonts w:ascii="Times New Roman" w:hAnsi="Times New Roman" w:eastAsia="仿宋_GB2312" w:cs="Times New Roman"/>
                <w:color w:val="auto"/>
                <w:sz w:val="18"/>
                <w:szCs w:val="18"/>
                <w:highlight w:val="none"/>
              </w:rPr>
            </w:pPr>
          </w:p>
          <w:p w14:paraId="389CCE56">
            <w:pPr>
              <w:snapToGrid w:val="0"/>
              <w:spacing w:line="240" w:lineRule="atLeast"/>
              <w:rPr>
                <w:rFonts w:ascii="Times New Roman" w:hAnsi="Times New Roman" w:eastAsia="仿宋_GB2312" w:cs="Times New Roman"/>
                <w:color w:val="auto"/>
                <w:sz w:val="18"/>
                <w:szCs w:val="18"/>
                <w:highlight w:val="none"/>
              </w:rPr>
            </w:pPr>
          </w:p>
          <w:p w14:paraId="23607CBD">
            <w:pPr>
              <w:snapToGrid w:val="0"/>
              <w:spacing w:line="240" w:lineRule="atLeast"/>
              <w:rPr>
                <w:rFonts w:ascii="Times New Roman" w:hAnsi="Times New Roman" w:eastAsia="仿宋_GB2312" w:cs="Times New Roman"/>
                <w:color w:val="auto"/>
                <w:sz w:val="18"/>
                <w:szCs w:val="18"/>
                <w:highlight w:val="none"/>
              </w:rPr>
            </w:pPr>
          </w:p>
          <w:p w14:paraId="677E1C87">
            <w:pPr>
              <w:snapToGrid w:val="0"/>
              <w:spacing w:line="240" w:lineRule="atLeast"/>
              <w:rPr>
                <w:rFonts w:ascii="Times New Roman" w:hAnsi="Times New Roman" w:eastAsia="仿宋_GB2312" w:cs="Times New Roman"/>
                <w:color w:val="auto"/>
                <w:sz w:val="18"/>
                <w:szCs w:val="18"/>
                <w:highlight w:val="none"/>
              </w:rPr>
            </w:pPr>
          </w:p>
          <w:p w14:paraId="12AE765A">
            <w:pPr>
              <w:snapToGrid w:val="0"/>
              <w:spacing w:line="240" w:lineRule="atLeast"/>
              <w:rPr>
                <w:rFonts w:ascii="Times New Roman" w:hAnsi="Times New Roman" w:eastAsia="仿宋_GB2312" w:cs="Times New Roman"/>
                <w:color w:val="auto"/>
                <w:sz w:val="18"/>
                <w:szCs w:val="18"/>
                <w:highlight w:val="none"/>
              </w:rPr>
            </w:pPr>
          </w:p>
          <w:p w14:paraId="4F057EC8">
            <w:pPr>
              <w:snapToGrid w:val="0"/>
              <w:spacing w:line="240" w:lineRule="atLeast"/>
              <w:rPr>
                <w:rFonts w:ascii="Times New Roman" w:hAnsi="Times New Roman" w:eastAsia="仿宋_GB2312" w:cs="Times New Roman"/>
                <w:color w:val="auto"/>
                <w:sz w:val="18"/>
                <w:szCs w:val="18"/>
                <w:highlight w:val="none"/>
              </w:rPr>
            </w:pPr>
          </w:p>
          <w:p w14:paraId="465ECFB1">
            <w:pPr>
              <w:snapToGrid w:val="0"/>
              <w:spacing w:line="240" w:lineRule="atLeast"/>
              <w:rPr>
                <w:rFonts w:ascii="Times New Roman" w:hAnsi="Times New Roman" w:eastAsia="仿宋_GB2312" w:cs="Times New Roman"/>
                <w:color w:val="auto"/>
                <w:sz w:val="18"/>
                <w:szCs w:val="18"/>
                <w:highlight w:val="none"/>
              </w:rPr>
            </w:pPr>
          </w:p>
          <w:p w14:paraId="4CD72F59">
            <w:pPr>
              <w:snapToGrid w:val="0"/>
              <w:spacing w:line="240" w:lineRule="atLeast"/>
              <w:rPr>
                <w:rFonts w:ascii="Times New Roman" w:hAnsi="Times New Roman" w:eastAsia="仿宋_GB2312" w:cs="Times New Roman"/>
                <w:color w:val="auto"/>
                <w:sz w:val="18"/>
                <w:szCs w:val="18"/>
                <w:highlight w:val="none"/>
              </w:rPr>
            </w:pPr>
          </w:p>
          <w:p w14:paraId="3A96AB4B">
            <w:pPr>
              <w:snapToGrid w:val="0"/>
              <w:spacing w:line="240" w:lineRule="atLeast"/>
              <w:rPr>
                <w:rFonts w:ascii="Times New Roman" w:hAnsi="Times New Roman" w:eastAsia="仿宋_GB2312" w:cs="Times New Roman"/>
                <w:color w:val="auto"/>
                <w:sz w:val="18"/>
                <w:szCs w:val="18"/>
                <w:highlight w:val="none"/>
              </w:rPr>
            </w:pPr>
          </w:p>
          <w:p w14:paraId="67221615">
            <w:pPr>
              <w:snapToGrid w:val="0"/>
              <w:spacing w:line="240" w:lineRule="atLeast"/>
              <w:rPr>
                <w:rFonts w:ascii="Times New Roman" w:hAnsi="Times New Roman" w:eastAsia="仿宋_GB2312" w:cs="Times New Roman"/>
                <w:color w:val="auto"/>
                <w:sz w:val="18"/>
                <w:szCs w:val="18"/>
                <w:highlight w:val="none"/>
              </w:rPr>
            </w:pPr>
          </w:p>
          <w:p w14:paraId="3E2D5123">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专业课程</w:t>
            </w:r>
          </w:p>
          <w:p w14:paraId="54DB92F9">
            <w:pPr>
              <w:snapToGrid w:val="0"/>
              <w:spacing w:line="240" w:lineRule="atLeast"/>
              <w:rPr>
                <w:rFonts w:ascii="Times New Roman" w:hAnsi="Times New Roman" w:eastAsia="仿宋_GB2312" w:cs="Times New Roman"/>
                <w:color w:val="auto"/>
                <w:sz w:val="18"/>
                <w:szCs w:val="18"/>
                <w:highlight w:val="none"/>
              </w:rPr>
            </w:pPr>
          </w:p>
          <w:p w14:paraId="42D6ADDE">
            <w:pPr>
              <w:snapToGrid w:val="0"/>
              <w:spacing w:line="240" w:lineRule="atLeast"/>
              <w:rPr>
                <w:rFonts w:ascii="Times New Roman" w:hAnsi="Times New Roman" w:eastAsia="仿宋_GB2312" w:cs="Times New Roman"/>
                <w:color w:val="auto"/>
                <w:sz w:val="18"/>
                <w:szCs w:val="18"/>
                <w:highlight w:val="none"/>
              </w:rPr>
            </w:pPr>
          </w:p>
          <w:p w14:paraId="53CAAC81">
            <w:pPr>
              <w:snapToGrid w:val="0"/>
              <w:spacing w:line="240" w:lineRule="atLeast"/>
              <w:rPr>
                <w:rFonts w:ascii="Times New Roman" w:hAnsi="Times New Roman" w:eastAsia="仿宋_GB2312" w:cs="Times New Roman"/>
                <w:color w:val="auto"/>
                <w:sz w:val="18"/>
                <w:szCs w:val="18"/>
                <w:highlight w:val="none"/>
              </w:rPr>
            </w:pPr>
          </w:p>
          <w:p w14:paraId="6F5DCB17">
            <w:pPr>
              <w:snapToGrid w:val="0"/>
              <w:spacing w:line="240" w:lineRule="atLeast"/>
              <w:rPr>
                <w:rFonts w:ascii="Times New Roman" w:hAnsi="Times New Roman" w:eastAsia="仿宋_GB2312" w:cs="Times New Roman"/>
                <w:color w:val="auto"/>
                <w:sz w:val="18"/>
                <w:szCs w:val="18"/>
                <w:highlight w:val="none"/>
              </w:rPr>
            </w:pPr>
          </w:p>
          <w:p w14:paraId="678255DD">
            <w:pPr>
              <w:snapToGrid w:val="0"/>
              <w:spacing w:line="240" w:lineRule="atLeast"/>
              <w:rPr>
                <w:rFonts w:ascii="Times New Roman" w:hAnsi="Times New Roman" w:eastAsia="仿宋_GB2312" w:cs="Times New Roman"/>
                <w:color w:val="auto"/>
                <w:sz w:val="18"/>
                <w:szCs w:val="18"/>
                <w:highlight w:val="none"/>
              </w:rPr>
            </w:pPr>
          </w:p>
          <w:p w14:paraId="1DB53D05">
            <w:pPr>
              <w:snapToGrid w:val="0"/>
              <w:spacing w:line="240" w:lineRule="atLeast"/>
              <w:rPr>
                <w:rFonts w:ascii="Times New Roman" w:hAnsi="Times New Roman" w:eastAsia="仿宋_GB2312" w:cs="Times New Roman"/>
                <w:color w:val="auto"/>
                <w:sz w:val="18"/>
                <w:szCs w:val="18"/>
                <w:highlight w:val="none"/>
              </w:rPr>
            </w:pPr>
          </w:p>
        </w:tc>
        <w:tc>
          <w:tcPr>
            <w:tcW w:w="660" w:type="dxa"/>
            <w:vMerge w:val="restart"/>
            <w:tcBorders>
              <w:tl2br w:val="nil"/>
              <w:tr2bl w:val="nil"/>
            </w:tcBorders>
            <w:vAlign w:val="center"/>
          </w:tcPr>
          <w:p w14:paraId="2F8C7424">
            <w:pPr>
              <w:rPr>
                <w:rFonts w:ascii="Times New Roman" w:hAnsi="Times New Roman"/>
                <w:color w:val="auto"/>
                <w:highlight w:val="none"/>
              </w:rPr>
            </w:pPr>
            <w:r>
              <w:rPr>
                <w:rFonts w:ascii="Times New Roman" w:hAnsi="Times New Roman" w:eastAsia="仿宋_GB2312" w:cs="Times New Roman"/>
                <w:color w:val="auto"/>
                <w:sz w:val="18"/>
                <w:szCs w:val="18"/>
                <w:highlight w:val="none"/>
              </w:rPr>
              <w:t>专业基础</w:t>
            </w:r>
          </w:p>
        </w:tc>
        <w:tc>
          <w:tcPr>
            <w:tcW w:w="397" w:type="dxa"/>
            <w:tcBorders>
              <w:tl2br w:val="nil"/>
              <w:tr2bl w:val="nil"/>
            </w:tcBorders>
            <w:vAlign w:val="center"/>
          </w:tcPr>
          <w:p w14:paraId="7B4CB207">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953" w:type="dxa"/>
            <w:tcBorders>
              <w:tl2br w:val="nil"/>
              <w:tr2bl w:val="nil"/>
            </w:tcBorders>
            <w:vAlign w:val="center"/>
          </w:tcPr>
          <w:p w14:paraId="53E30C87">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国际贸易实务</w:t>
            </w:r>
          </w:p>
        </w:tc>
        <w:tc>
          <w:tcPr>
            <w:tcW w:w="496" w:type="dxa"/>
            <w:tcBorders>
              <w:tl2br w:val="nil"/>
              <w:tr2bl w:val="nil"/>
            </w:tcBorders>
            <w:vAlign w:val="center"/>
          </w:tcPr>
          <w:p w14:paraId="0694D11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28" w:type="dxa"/>
            <w:tcBorders>
              <w:tl2br w:val="nil"/>
              <w:tr2bl w:val="nil"/>
            </w:tcBorders>
            <w:vAlign w:val="center"/>
          </w:tcPr>
          <w:p w14:paraId="4AEBB3E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32" w:type="dxa"/>
            <w:tcBorders>
              <w:tl2br w:val="nil"/>
              <w:tr2bl w:val="nil"/>
            </w:tcBorders>
            <w:vAlign w:val="center"/>
          </w:tcPr>
          <w:p w14:paraId="3964D63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72" w:type="dxa"/>
            <w:tcBorders>
              <w:tl2br w:val="nil"/>
              <w:tr2bl w:val="nil"/>
            </w:tcBorders>
            <w:vAlign w:val="center"/>
          </w:tcPr>
          <w:p w14:paraId="114AEC64">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66DA7B8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48</w:t>
            </w:r>
          </w:p>
        </w:tc>
        <w:tc>
          <w:tcPr>
            <w:tcW w:w="540" w:type="dxa"/>
            <w:tcBorders>
              <w:tl2br w:val="nil"/>
              <w:tr2bl w:val="nil"/>
            </w:tcBorders>
            <w:vAlign w:val="center"/>
          </w:tcPr>
          <w:p w14:paraId="1E86845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496" w:type="dxa"/>
            <w:tcBorders>
              <w:tl2br w:val="nil"/>
              <w:tr2bl w:val="nil"/>
            </w:tcBorders>
            <w:vAlign w:val="center"/>
          </w:tcPr>
          <w:p w14:paraId="6355BE2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30</w:t>
            </w:r>
          </w:p>
        </w:tc>
        <w:tc>
          <w:tcPr>
            <w:tcW w:w="496" w:type="dxa"/>
            <w:tcBorders>
              <w:tl2br w:val="nil"/>
              <w:tr2bl w:val="nil"/>
            </w:tcBorders>
            <w:vAlign w:val="center"/>
          </w:tcPr>
          <w:p w14:paraId="324DE99C">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18</w:t>
            </w:r>
          </w:p>
        </w:tc>
        <w:tc>
          <w:tcPr>
            <w:tcW w:w="463" w:type="dxa"/>
            <w:tcBorders>
              <w:tl2br w:val="nil"/>
              <w:tr2bl w:val="nil"/>
            </w:tcBorders>
            <w:vAlign w:val="center"/>
          </w:tcPr>
          <w:p w14:paraId="42F7585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44" w:type="dxa"/>
            <w:tcBorders>
              <w:tl2br w:val="nil"/>
              <w:tr2bl w:val="nil"/>
            </w:tcBorders>
            <w:vAlign w:val="center"/>
          </w:tcPr>
          <w:p w14:paraId="05B40AED">
            <w:pPr>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2DE41CE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r>
      <w:tr w14:paraId="7A5C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42" w:type="dxa"/>
            <w:vMerge w:val="continue"/>
            <w:tcBorders>
              <w:tl2br w:val="nil"/>
              <w:tr2bl w:val="nil"/>
            </w:tcBorders>
            <w:vAlign w:val="center"/>
          </w:tcPr>
          <w:p w14:paraId="431BD438">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03EB3194">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3A6DB9E6">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953" w:type="dxa"/>
            <w:tcBorders>
              <w:tl2br w:val="nil"/>
              <w:tr2bl w:val="nil"/>
            </w:tcBorders>
            <w:vAlign w:val="center"/>
          </w:tcPr>
          <w:p w14:paraId="40429D89">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Python</w:t>
            </w:r>
            <w:r>
              <w:rPr>
                <w:rFonts w:hint="eastAsia" w:ascii="仿宋_GB2312" w:hAnsi="Times New Roman" w:eastAsia="仿宋_GB2312" w:cs="仿宋_GB2312"/>
                <w:i w:val="0"/>
                <w:iCs w:val="0"/>
                <w:color w:val="auto"/>
                <w:kern w:val="0"/>
                <w:sz w:val="18"/>
                <w:szCs w:val="18"/>
                <w:highlight w:val="none"/>
                <w:u w:val="none"/>
                <w:lang w:val="en-US" w:eastAsia="zh-CN" w:bidi="ar"/>
              </w:rPr>
              <w:t>编程</w:t>
            </w:r>
            <w:r>
              <w:rPr>
                <w:rFonts w:hint="default" w:ascii="仿宋_GB2312" w:hAnsi="Times New Roman" w:eastAsia="仿宋_GB2312" w:cs="仿宋_GB2312"/>
                <w:i w:val="0"/>
                <w:iCs w:val="0"/>
                <w:color w:val="auto"/>
                <w:kern w:val="0"/>
                <w:sz w:val="18"/>
                <w:szCs w:val="18"/>
                <w:highlight w:val="none"/>
                <w:u w:val="none"/>
                <w:lang w:val="en-US" w:eastAsia="zh-CN" w:bidi="ar"/>
              </w:rPr>
              <w:t>基础</w:t>
            </w:r>
          </w:p>
        </w:tc>
        <w:tc>
          <w:tcPr>
            <w:tcW w:w="496" w:type="dxa"/>
            <w:tcBorders>
              <w:tl2br w:val="nil"/>
              <w:tr2bl w:val="nil"/>
            </w:tcBorders>
            <w:vAlign w:val="center"/>
          </w:tcPr>
          <w:p w14:paraId="5AECB814">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B</w:t>
            </w:r>
          </w:p>
        </w:tc>
        <w:tc>
          <w:tcPr>
            <w:tcW w:w="528" w:type="dxa"/>
            <w:tcBorders>
              <w:tl2br w:val="nil"/>
              <w:tr2bl w:val="nil"/>
            </w:tcBorders>
            <w:vAlign w:val="center"/>
          </w:tcPr>
          <w:p w14:paraId="4B20839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532" w:type="dxa"/>
            <w:tcBorders>
              <w:tl2br w:val="nil"/>
              <w:tr2bl w:val="nil"/>
            </w:tcBorders>
            <w:vAlign w:val="center"/>
          </w:tcPr>
          <w:p w14:paraId="595C690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72" w:type="dxa"/>
            <w:tcBorders>
              <w:tl2br w:val="nil"/>
              <w:tr2bl w:val="nil"/>
            </w:tcBorders>
            <w:vAlign w:val="center"/>
          </w:tcPr>
          <w:p w14:paraId="099A79FA">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Ⅰ</w:t>
            </w:r>
          </w:p>
        </w:tc>
        <w:tc>
          <w:tcPr>
            <w:tcW w:w="536" w:type="dxa"/>
            <w:tcBorders>
              <w:tl2br w:val="nil"/>
              <w:tr2bl w:val="nil"/>
            </w:tcBorders>
            <w:vAlign w:val="center"/>
          </w:tcPr>
          <w:p w14:paraId="63D7D2AD">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40" w:type="dxa"/>
            <w:tcBorders>
              <w:tl2br w:val="nil"/>
              <w:tr2bl w:val="nil"/>
            </w:tcBorders>
            <w:vAlign w:val="center"/>
          </w:tcPr>
          <w:p w14:paraId="77F2AE73">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496" w:type="dxa"/>
            <w:tcBorders>
              <w:tl2br w:val="nil"/>
              <w:tr2bl w:val="nil"/>
            </w:tcBorders>
            <w:vAlign w:val="center"/>
          </w:tcPr>
          <w:p w14:paraId="025ED61A">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18</w:t>
            </w:r>
          </w:p>
        </w:tc>
        <w:tc>
          <w:tcPr>
            <w:tcW w:w="496" w:type="dxa"/>
            <w:tcBorders>
              <w:tl2br w:val="nil"/>
              <w:tr2bl w:val="nil"/>
            </w:tcBorders>
            <w:vAlign w:val="center"/>
          </w:tcPr>
          <w:p w14:paraId="6409FBE1">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30</w:t>
            </w:r>
          </w:p>
        </w:tc>
        <w:tc>
          <w:tcPr>
            <w:tcW w:w="463" w:type="dxa"/>
            <w:tcBorders>
              <w:tl2br w:val="nil"/>
              <w:tr2bl w:val="nil"/>
            </w:tcBorders>
            <w:vAlign w:val="center"/>
          </w:tcPr>
          <w:p w14:paraId="02C4861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644" w:type="dxa"/>
            <w:tcBorders>
              <w:tl2br w:val="nil"/>
              <w:tr2bl w:val="nil"/>
            </w:tcBorders>
            <w:vAlign w:val="center"/>
          </w:tcPr>
          <w:p w14:paraId="324D9033">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3220183B">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r>
      <w:tr w14:paraId="2B4C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2" w:type="dxa"/>
            <w:vMerge w:val="continue"/>
            <w:tcBorders>
              <w:tl2br w:val="nil"/>
              <w:tr2bl w:val="nil"/>
            </w:tcBorders>
            <w:vAlign w:val="center"/>
          </w:tcPr>
          <w:p w14:paraId="1905653D">
            <w:pPr>
              <w:snapToGrid w:val="0"/>
              <w:spacing w:line="240" w:lineRule="atLeast"/>
              <w:rPr>
                <w:rFonts w:ascii="Times New Roman" w:hAnsi="Times New Roman" w:eastAsia="仿宋_GB2312" w:cs="Times New Roman"/>
                <w:color w:val="auto"/>
                <w:sz w:val="18"/>
                <w:szCs w:val="18"/>
                <w:highlight w:val="none"/>
              </w:rPr>
            </w:pPr>
          </w:p>
        </w:tc>
        <w:tc>
          <w:tcPr>
            <w:tcW w:w="660" w:type="dxa"/>
            <w:vMerge w:val="restart"/>
            <w:tcBorders>
              <w:tl2br w:val="nil"/>
              <w:tr2bl w:val="nil"/>
            </w:tcBorders>
            <w:vAlign w:val="center"/>
          </w:tcPr>
          <w:p w14:paraId="442BC8E5">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专业核心</w:t>
            </w:r>
          </w:p>
        </w:tc>
        <w:tc>
          <w:tcPr>
            <w:tcW w:w="397" w:type="dxa"/>
            <w:tcBorders>
              <w:tl2br w:val="nil"/>
              <w:tr2bl w:val="nil"/>
            </w:tcBorders>
            <w:vAlign w:val="center"/>
          </w:tcPr>
          <w:p w14:paraId="3F906281">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953" w:type="dxa"/>
            <w:tcBorders>
              <w:tl2br w:val="nil"/>
              <w:tr2bl w:val="nil"/>
            </w:tcBorders>
            <w:vAlign w:val="center"/>
          </w:tcPr>
          <w:p w14:paraId="2DFC0D00">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eastAsia" w:ascii="仿宋_GB2312" w:hAnsi="宋体" w:eastAsia="仿宋_GB2312" w:cs="仿宋_GB2312"/>
                <w:i w:val="0"/>
                <w:iCs w:val="0"/>
                <w:color w:val="auto"/>
                <w:kern w:val="0"/>
                <w:sz w:val="18"/>
                <w:szCs w:val="18"/>
                <w:highlight w:val="none"/>
                <w:u w:val="none"/>
                <w:lang w:val="en-US" w:eastAsia="zh-CN" w:bidi="ar"/>
              </w:rPr>
              <w:t>智慧仓储管理</w:t>
            </w:r>
          </w:p>
        </w:tc>
        <w:tc>
          <w:tcPr>
            <w:tcW w:w="496" w:type="dxa"/>
            <w:tcBorders>
              <w:tl2br w:val="nil"/>
              <w:tr2bl w:val="nil"/>
            </w:tcBorders>
            <w:vAlign w:val="center"/>
          </w:tcPr>
          <w:p w14:paraId="5F71B316">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B</w:t>
            </w:r>
          </w:p>
        </w:tc>
        <w:tc>
          <w:tcPr>
            <w:tcW w:w="528" w:type="dxa"/>
            <w:tcBorders>
              <w:tl2br w:val="nil"/>
              <w:tr2bl w:val="nil"/>
            </w:tcBorders>
            <w:vAlign w:val="center"/>
          </w:tcPr>
          <w:p w14:paraId="2D5842F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2" w:type="dxa"/>
            <w:tcBorders>
              <w:tl2br w:val="nil"/>
              <w:tr2bl w:val="nil"/>
            </w:tcBorders>
            <w:vAlign w:val="center"/>
          </w:tcPr>
          <w:p w14:paraId="6A18170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72" w:type="dxa"/>
            <w:tcBorders>
              <w:tl2br w:val="nil"/>
              <w:tr2bl w:val="nil"/>
            </w:tcBorders>
            <w:vAlign w:val="center"/>
          </w:tcPr>
          <w:p w14:paraId="64B2A1CD">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Ⅲ、Ⅰ</w:t>
            </w:r>
          </w:p>
        </w:tc>
        <w:tc>
          <w:tcPr>
            <w:tcW w:w="536" w:type="dxa"/>
            <w:tcBorders>
              <w:tl2br w:val="nil"/>
              <w:tr2bl w:val="nil"/>
            </w:tcBorders>
            <w:vAlign w:val="center"/>
          </w:tcPr>
          <w:p w14:paraId="36F0FBB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40" w:type="dxa"/>
            <w:tcBorders>
              <w:tl2br w:val="nil"/>
              <w:tr2bl w:val="nil"/>
            </w:tcBorders>
            <w:vAlign w:val="center"/>
          </w:tcPr>
          <w:p w14:paraId="5A67BF9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496" w:type="dxa"/>
            <w:tcBorders>
              <w:tl2br w:val="nil"/>
              <w:tr2bl w:val="nil"/>
            </w:tcBorders>
            <w:vAlign w:val="center"/>
          </w:tcPr>
          <w:p w14:paraId="0B3B88D3">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24</w:t>
            </w:r>
          </w:p>
        </w:tc>
        <w:tc>
          <w:tcPr>
            <w:tcW w:w="496" w:type="dxa"/>
            <w:tcBorders>
              <w:tl2br w:val="nil"/>
              <w:tr2bl w:val="nil"/>
            </w:tcBorders>
            <w:vAlign w:val="center"/>
          </w:tcPr>
          <w:p w14:paraId="0FA97C57">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63" w:type="dxa"/>
            <w:tcBorders>
              <w:tl2br w:val="nil"/>
              <w:tr2bl w:val="nil"/>
            </w:tcBorders>
            <w:vAlign w:val="center"/>
          </w:tcPr>
          <w:p w14:paraId="49185E1F">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c>
          <w:tcPr>
            <w:tcW w:w="644" w:type="dxa"/>
            <w:tcBorders>
              <w:tl2br w:val="nil"/>
              <w:tr2bl w:val="nil"/>
            </w:tcBorders>
            <w:vAlign w:val="center"/>
          </w:tcPr>
          <w:p w14:paraId="411D5B65">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5CAB865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r>
      <w:tr w14:paraId="7E80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2" w:type="dxa"/>
            <w:vMerge w:val="continue"/>
            <w:tcBorders>
              <w:tl2br w:val="nil"/>
              <w:tr2bl w:val="nil"/>
            </w:tcBorders>
            <w:vAlign w:val="center"/>
          </w:tcPr>
          <w:p w14:paraId="2E86C5D8">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497BFA7B">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0DA8DE71">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953" w:type="dxa"/>
            <w:tcBorders>
              <w:tl2br w:val="nil"/>
              <w:tr2bl w:val="nil"/>
            </w:tcBorders>
            <w:vAlign w:val="center"/>
          </w:tcPr>
          <w:p w14:paraId="4F5F4950">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eastAsia" w:ascii="仿宋_GB2312" w:hAnsi="宋体" w:eastAsia="仿宋_GB2312" w:cs="仿宋_GB2312"/>
                <w:i w:val="0"/>
                <w:iCs w:val="0"/>
                <w:color w:val="auto"/>
                <w:kern w:val="0"/>
                <w:sz w:val="18"/>
                <w:szCs w:val="18"/>
                <w:highlight w:val="none"/>
                <w:u w:val="none"/>
                <w:lang w:val="en-US" w:eastAsia="zh-CN" w:bidi="ar"/>
              </w:rPr>
              <w:t>物流运输管理</w:t>
            </w:r>
          </w:p>
        </w:tc>
        <w:tc>
          <w:tcPr>
            <w:tcW w:w="496" w:type="dxa"/>
            <w:tcBorders>
              <w:tl2br w:val="nil"/>
              <w:tr2bl w:val="nil"/>
            </w:tcBorders>
            <w:vAlign w:val="center"/>
          </w:tcPr>
          <w:p w14:paraId="301F1098">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B</w:t>
            </w:r>
          </w:p>
        </w:tc>
        <w:tc>
          <w:tcPr>
            <w:tcW w:w="528" w:type="dxa"/>
            <w:tcBorders>
              <w:tl2br w:val="nil"/>
              <w:tr2bl w:val="nil"/>
            </w:tcBorders>
            <w:vAlign w:val="center"/>
          </w:tcPr>
          <w:p w14:paraId="3C9A5C2D">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2" w:type="dxa"/>
            <w:tcBorders>
              <w:tl2br w:val="nil"/>
              <w:tr2bl w:val="nil"/>
            </w:tcBorders>
            <w:vAlign w:val="center"/>
          </w:tcPr>
          <w:p w14:paraId="7D9E23BB">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672" w:type="dxa"/>
            <w:tcBorders>
              <w:tl2br w:val="nil"/>
              <w:tr2bl w:val="nil"/>
            </w:tcBorders>
            <w:vAlign w:val="center"/>
          </w:tcPr>
          <w:p w14:paraId="09D44DD3">
            <w:pPr>
              <w:snapToGrid w:val="0"/>
              <w:spacing w:line="240" w:lineRule="atLeast"/>
              <w:jc w:val="center"/>
              <w:rPr>
                <w:rFonts w:hint="eastAsia" w:ascii="Times New Roman" w:hAnsi="Times New Roman"/>
                <w:color w:val="auto"/>
                <w:sz w:val="18"/>
                <w:szCs w:val="18"/>
                <w:highlight w:val="none"/>
              </w:rPr>
            </w:pPr>
            <w:r>
              <w:rPr>
                <w:rFonts w:hint="eastAsia" w:ascii="Times New Roman" w:hAnsi="Times New Roman" w:cs="Times New Roman"/>
                <w:bCs/>
                <w:color w:val="auto"/>
                <w:sz w:val="18"/>
                <w:szCs w:val="18"/>
                <w:highlight w:val="none"/>
              </w:rPr>
              <w:t>Ⅲ、Ⅰ</w:t>
            </w:r>
          </w:p>
        </w:tc>
        <w:tc>
          <w:tcPr>
            <w:tcW w:w="536" w:type="dxa"/>
            <w:tcBorders>
              <w:tl2br w:val="nil"/>
              <w:tr2bl w:val="nil"/>
            </w:tcBorders>
            <w:vAlign w:val="center"/>
          </w:tcPr>
          <w:p w14:paraId="191C220B">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540" w:type="dxa"/>
            <w:tcBorders>
              <w:tl2br w:val="nil"/>
              <w:tr2bl w:val="nil"/>
            </w:tcBorders>
            <w:vAlign w:val="center"/>
          </w:tcPr>
          <w:p w14:paraId="4A0B8B3E">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496" w:type="dxa"/>
            <w:tcBorders>
              <w:tl2br w:val="nil"/>
              <w:tr2bl w:val="nil"/>
            </w:tcBorders>
            <w:vAlign w:val="center"/>
          </w:tcPr>
          <w:p w14:paraId="5B666C9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496" w:type="dxa"/>
            <w:tcBorders>
              <w:tl2br w:val="nil"/>
              <w:tr2bl w:val="nil"/>
            </w:tcBorders>
            <w:vAlign w:val="center"/>
          </w:tcPr>
          <w:p w14:paraId="05EB078B">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463" w:type="dxa"/>
            <w:tcBorders>
              <w:tl2br w:val="nil"/>
              <w:tr2bl w:val="nil"/>
            </w:tcBorders>
            <w:vAlign w:val="center"/>
          </w:tcPr>
          <w:p w14:paraId="207E35B7">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644" w:type="dxa"/>
            <w:tcBorders>
              <w:tl2br w:val="nil"/>
              <w:tr2bl w:val="nil"/>
            </w:tcBorders>
            <w:vAlign w:val="center"/>
          </w:tcPr>
          <w:p w14:paraId="5BF7A235">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088A46A5">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r>
      <w:tr w14:paraId="1EBC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2" w:type="dxa"/>
            <w:vMerge w:val="continue"/>
            <w:tcBorders>
              <w:tl2br w:val="nil"/>
              <w:tr2bl w:val="nil"/>
            </w:tcBorders>
            <w:vAlign w:val="center"/>
          </w:tcPr>
          <w:p w14:paraId="376CF213">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57C44A5E">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2376250C">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953" w:type="dxa"/>
            <w:tcBorders>
              <w:tl2br w:val="nil"/>
              <w:tr2bl w:val="nil"/>
            </w:tcBorders>
            <w:vAlign w:val="center"/>
          </w:tcPr>
          <w:p w14:paraId="2A455E53">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配送管理</w:t>
            </w:r>
          </w:p>
        </w:tc>
        <w:tc>
          <w:tcPr>
            <w:tcW w:w="496" w:type="dxa"/>
            <w:tcBorders>
              <w:tl2br w:val="nil"/>
              <w:tr2bl w:val="nil"/>
            </w:tcBorders>
            <w:vAlign w:val="center"/>
          </w:tcPr>
          <w:p w14:paraId="33E5E3E0">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B</w:t>
            </w:r>
          </w:p>
        </w:tc>
        <w:tc>
          <w:tcPr>
            <w:tcW w:w="528" w:type="dxa"/>
            <w:tcBorders>
              <w:tl2br w:val="nil"/>
              <w:tr2bl w:val="nil"/>
            </w:tcBorders>
            <w:vAlign w:val="center"/>
          </w:tcPr>
          <w:p w14:paraId="0F8484E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2" w:type="dxa"/>
            <w:tcBorders>
              <w:tl2br w:val="nil"/>
              <w:tr2bl w:val="nil"/>
            </w:tcBorders>
            <w:vAlign w:val="center"/>
          </w:tcPr>
          <w:p w14:paraId="22C3F84F">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72" w:type="dxa"/>
            <w:tcBorders>
              <w:tl2br w:val="nil"/>
              <w:tr2bl w:val="nil"/>
            </w:tcBorders>
            <w:vAlign w:val="center"/>
          </w:tcPr>
          <w:p w14:paraId="6E04AECC">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olor w:val="auto"/>
                <w:sz w:val="18"/>
                <w:szCs w:val="18"/>
                <w:highlight w:val="none"/>
              </w:rPr>
              <w:t>Ⅳ</w:t>
            </w: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0D5E30F7">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540" w:type="dxa"/>
            <w:tcBorders>
              <w:tl2br w:val="nil"/>
              <w:tr2bl w:val="nil"/>
            </w:tcBorders>
            <w:vAlign w:val="center"/>
          </w:tcPr>
          <w:p w14:paraId="0B2701C8">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496" w:type="dxa"/>
            <w:tcBorders>
              <w:tl2br w:val="nil"/>
              <w:tr2bl w:val="nil"/>
            </w:tcBorders>
            <w:vAlign w:val="center"/>
          </w:tcPr>
          <w:p w14:paraId="73F36F9D">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18</w:t>
            </w:r>
          </w:p>
        </w:tc>
        <w:tc>
          <w:tcPr>
            <w:tcW w:w="496" w:type="dxa"/>
            <w:tcBorders>
              <w:tl2br w:val="nil"/>
              <w:tr2bl w:val="nil"/>
            </w:tcBorders>
            <w:vAlign w:val="center"/>
          </w:tcPr>
          <w:p w14:paraId="3F8BA2AD">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3</w:t>
            </w:r>
            <w:r>
              <w:rPr>
                <w:rFonts w:hint="eastAsia" w:ascii="Times New Roman" w:hAnsi="Times New Roman" w:eastAsia="仿宋_GB2312" w:cs="Times New Roman"/>
                <w:color w:val="auto"/>
                <w:sz w:val="18"/>
                <w:szCs w:val="18"/>
                <w:highlight w:val="none"/>
              </w:rPr>
              <w:t>0</w:t>
            </w:r>
          </w:p>
        </w:tc>
        <w:tc>
          <w:tcPr>
            <w:tcW w:w="463" w:type="dxa"/>
            <w:tcBorders>
              <w:tl2br w:val="nil"/>
              <w:tr2bl w:val="nil"/>
            </w:tcBorders>
            <w:vAlign w:val="center"/>
          </w:tcPr>
          <w:p w14:paraId="4D50E0CC">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c>
          <w:tcPr>
            <w:tcW w:w="644" w:type="dxa"/>
            <w:tcBorders>
              <w:tl2br w:val="nil"/>
              <w:tr2bl w:val="nil"/>
            </w:tcBorders>
            <w:vAlign w:val="center"/>
          </w:tcPr>
          <w:p w14:paraId="4A48E4A9">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10B49619">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r>
      <w:tr w14:paraId="18F3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2" w:type="dxa"/>
            <w:vMerge w:val="continue"/>
            <w:tcBorders>
              <w:tl2br w:val="nil"/>
              <w:tr2bl w:val="nil"/>
            </w:tcBorders>
            <w:vAlign w:val="center"/>
          </w:tcPr>
          <w:p w14:paraId="302D444E">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7623E3EE">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6ACF3F4A">
            <w:pPr>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953" w:type="dxa"/>
            <w:tcBorders>
              <w:tl2br w:val="nil"/>
              <w:tr2bl w:val="nil"/>
            </w:tcBorders>
            <w:vAlign w:val="center"/>
          </w:tcPr>
          <w:p w14:paraId="06698B67">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跨境电商物流</w:t>
            </w:r>
          </w:p>
        </w:tc>
        <w:tc>
          <w:tcPr>
            <w:tcW w:w="496" w:type="dxa"/>
            <w:tcBorders>
              <w:tl2br w:val="nil"/>
              <w:tr2bl w:val="nil"/>
            </w:tcBorders>
            <w:vAlign w:val="center"/>
          </w:tcPr>
          <w:p w14:paraId="6D07574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28" w:type="dxa"/>
            <w:tcBorders>
              <w:tl2br w:val="nil"/>
              <w:tr2bl w:val="nil"/>
            </w:tcBorders>
            <w:vAlign w:val="center"/>
          </w:tcPr>
          <w:p w14:paraId="67B79AE9">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2" w:type="dxa"/>
            <w:tcBorders>
              <w:tl2br w:val="nil"/>
              <w:tr2bl w:val="nil"/>
            </w:tcBorders>
            <w:vAlign w:val="center"/>
          </w:tcPr>
          <w:p w14:paraId="700B87AD">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72" w:type="dxa"/>
            <w:tcBorders>
              <w:tl2br w:val="nil"/>
              <w:tr2bl w:val="nil"/>
            </w:tcBorders>
            <w:vAlign w:val="center"/>
          </w:tcPr>
          <w:p w14:paraId="7DE5D751">
            <w:pPr>
              <w:snapToGrid w:val="0"/>
              <w:spacing w:line="240" w:lineRule="atLeast"/>
              <w:jc w:val="center"/>
              <w:rPr>
                <w:rFonts w:hint="eastAsia" w:ascii="Times New Roman" w:hAnsi="Times New Roman"/>
                <w:color w:val="auto"/>
                <w:sz w:val="18"/>
                <w:szCs w:val="18"/>
                <w:highlight w:val="none"/>
              </w:rPr>
            </w:pPr>
            <w:r>
              <w:rPr>
                <w:rFonts w:hint="eastAsia" w:ascii="Times New Roman" w:hAnsi="Times New Roman" w:cs="Times New Roman"/>
                <w:bCs/>
                <w:color w:val="auto"/>
                <w:sz w:val="18"/>
                <w:szCs w:val="18"/>
                <w:highlight w:val="none"/>
              </w:rPr>
              <w:t>Ⅱ、Ⅲ</w:t>
            </w:r>
          </w:p>
        </w:tc>
        <w:tc>
          <w:tcPr>
            <w:tcW w:w="536" w:type="dxa"/>
            <w:tcBorders>
              <w:tl2br w:val="nil"/>
              <w:tr2bl w:val="nil"/>
            </w:tcBorders>
            <w:vAlign w:val="center"/>
          </w:tcPr>
          <w:p w14:paraId="40AD8B33">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540" w:type="dxa"/>
            <w:tcBorders>
              <w:tl2br w:val="nil"/>
              <w:tr2bl w:val="nil"/>
            </w:tcBorders>
            <w:vAlign w:val="center"/>
          </w:tcPr>
          <w:p w14:paraId="21A1C9FB">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496" w:type="dxa"/>
            <w:tcBorders>
              <w:tl2br w:val="nil"/>
              <w:tr2bl w:val="nil"/>
            </w:tcBorders>
            <w:vAlign w:val="center"/>
          </w:tcPr>
          <w:p w14:paraId="5D1DCBF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20</w:t>
            </w:r>
          </w:p>
        </w:tc>
        <w:tc>
          <w:tcPr>
            <w:tcW w:w="496" w:type="dxa"/>
            <w:tcBorders>
              <w:tl2br w:val="nil"/>
              <w:tr2bl w:val="nil"/>
            </w:tcBorders>
            <w:vAlign w:val="center"/>
          </w:tcPr>
          <w:p w14:paraId="08FE3325">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463" w:type="dxa"/>
            <w:tcBorders>
              <w:tl2br w:val="nil"/>
              <w:tr2bl w:val="nil"/>
            </w:tcBorders>
            <w:vAlign w:val="center"/>
          </w:tcPr>
          <w:p w14:paraId="07AED7A0">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644" w:type="dxa"/>
            <w:tcBorders>
              <w:tl2br w:val="nil"/>
              <w:tr2bl w:val="nil"/>
            </w:tcBorders>
            <w:vAlign w:val="center"/>
          </w:tcPr>
          <w:p w14:paraId="333159F0">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6618FBFD">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p>
        </w:tc>
      </w:tr>
      <w:tr w14:paraId="5ADF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2" w:type="dxa"/>
            <w:vMerge w:val="continue"/>
            <w:tcBorders>
              <w:tl2br w:val="nil"/>
              <w:tr2bl w:val="nil"/>
            </w:tcBorders>
            <w:vAlign w:val="center"/>
          </w:tcPr>
          <w:p w14:paraId="76C69B1A">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57ECDB73">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6D4DF9E6">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5</w:t>
            </w:r>
          </w:p>
        </w:tc>
        <w:tc>
          <w:tcPr>
            <w:tcW w:w="953" w:type="dxa"/>
            <w:tcBorders>
              <w:tl2br w:val="nil"/>
              <w:tr2bl w:val="nil"/>
            </w:tcBorders>
            <w:vAlign w:val="center"/>
          </w:tcPr>
          <w:p w14:paraId="19F19876">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w:t>
            </w:r>
            <w:r>
              <w:rPr>
                <w:rFonts w:hint="eastAsia" w:ascii="Times New Roman" w:hAnsi="Times New Roman" w:eastAsia="仿宋_GB2312" w:cs="Times New Roman"/>
                <w:color w:val="auto"/>
                <w:sz w:val="18"/>
                <w:szCs w:val="18"/>
                <w:highlight w:val="none"/>
                <w:lang w:val="en-US" w:eastAsia="zh-CN"/>
              </w:rPr>
              <w:t>大</w:t>
            </w:r>
            <w:r>
              <w:rPr>
                <w:rFonts w:hint="eastAsia" w:ascii="Times New Roman" w:hAnsi="Times New Roman" w:eastAsia="仿宋_GB2312" w:cs="Times New Roman"/>
                <w:color w:val="auto"/>
                <w:sz w:val="18"/>
                <w:szCs w:val="18"/>
                <w:highlight w:val="none"/>
              </w:rPr>
              <w:t>数据分析与应用</w:t>
            </w:r>
          </w:p>
        </w:tc>
        <w:tc>
          <w:tcPr>
            <w:tcW w:w="496" w:type="dxa"/>
            <w:tcBorders>
              <w:tl2br w:val="nil"/>
              <w:tr2bl w:val="nil"/>
            </w:tcBorders>
            <w:vAlign w:val="center"/>
          </w:tcPr>
          <w:p w14:paraId="0D9EA5E1">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B</w:t>
            </w:r>
          </w:p>
        </w:tc>
        <w:tc>
          <w:tcPr>
            <w:tcW w:w="528" w:type="dxa"/>
            <w:tcBorders>
              <w:tl2br w:val="nil"/>
              <w:tr2bl w:val="nil"/>
            </w:tcBorders>
            <w:vAlign w:val="center"/>
          </w:tcPr>
          <w:p w14:paraId="197AC5F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2" w:type="dxa"/>
            <w:tcBorders>
              <w:tl2br w:val="nil"/>
              <w:tr2bl w:val="nil"/>
            </w:tcBorders>
            <w:vAlign w:val="center"/>
          </w:tcPr>
          <w:p w14:paraId="79A870E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72" w:type="dxa"/>
            <w:tcBorders>
              <w:tl2br w:val="nil"/>
              <w:tr2bl w:val="nil"/>
            </w:tcBorders>
            <w:vAlign w:val="center"/>
          </w:tcPr>
          <w:p w14:paraId="7196FBE8">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olor w:val="auto"/>
                <w:sz w:val="18"/>
                <w:szCs w:val="18"/>
                <w:highlight w:val="none"/>
              </w:rPr>
              <w:t>Ⅳ</w:t>
            </w:r>
            <w:r>
              <w:rPr>
                <w:rFonts w:hint="eastAsia" w:ascii="Times New Roman" w:hAnsi="Times New Roman"/>
                <w:color w:val="auto"/>
                <w:highlight w:val="none"/>
              </w:rPr>
              <w:t>、</w:t>
            </w:r>
            <w:r>
              <w:rPr>
                <w:rFonts w:hint="eastAsia" w:ascii="Times New Roman" w:hAnsi="Times New Roman" w:cs="Times New Roman"/>
                <w:bCs/>
                <w:color w:val="auto"/>
                <w:sz w:val="18"/>
                <w:szCs w:val="18"/>
                <w:highlight w:val="none"/>
              </w:rPr>
              <w:t>Ⅵ、</w:t>
            </w:r>
          </w:p>
        </w:tc>
        <w:tc>
          <w:tcPr>
            <w:tcW w:w="536" w:type="dxa"/>
            <w:tcBorders>
              <w:tl2br w:val="nil"/>
              <w:tr2bl w:val="nil"/>
            </w:tcBorders>
            <w:vAlign w:val="center"/>
          </w:tcPr>
          <w:p w14:paraId="2B0BE90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72</w:t>
            </w:r>
          </w:p>
        </w:tc>
        <w:tc>
          <w:tcPr>
            <w:tcW w:w="540" w:type="dxa"/>
            <w:tcBorders>
              <w:tl2br w:val="nil"/>
              <w:tr2bl w:val="nil"/>
            </w:tcBorders>
            <w:vAlign w:val="center"/>
          </w:tcPr>
          <w:p w14:paraId="01AEE27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r>
              <w:rPr>
                <w:rFonts w:hint="eastAsia" w:ascii="Times New Roman" w:hAnsi="Times New Roman" w:eastAsia="仿宋_GB2312" w:cs="Times New Roman"/>
                <w:color w:val="auto"/>
                <w:sz w:val="18"/>
                <w:szCs w:val="18"/>
                <w:highlight w:val="none"/>
              </w:rPr>
              <w:t>.5</w:t>
            </w:r>
          </w:p>
        </w:tc>
        <w:tc>
          <w:tcPr>
            <w:tcW w:w="496" w:type="dxa"/>
            <w:tcBorders>
              <w:tl2br w:val="nil"/>
              <w:tr2bl w:val="nil"/>
            </w:tcBorders>
            <w:vAlign w:val="center"/>
          </w:tcPr>
          <w:p w14:paraId="03EB7ECD">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r>
              <w:rPr>
                <w:rFonts w:hint="eastAsia" w:ascii="Times New Roman" w:hAnsi="Times New Roman" w:eastAsia="仿宋_GB2312" w:cs="Times New Roman"/>
                <w:color w:val="auto"/>
                <w:sz w:val="18"/>
                <w:szCs w:val="18"/>
                <w:highlight w:val="none"/>
              </w:rPr>
              <w:t>6</w:t>
            </w:r>
          </w:p>
        </w:tc>
        <w:tc>
          <w:tcPr>
            <w:tcW w:w="496" w:type="dxa"/>
            <w:tcBorders>
              <w:tl2br w:val="nil"/>
              <w:tr2bl w:val="nil"/>
            </w:tcBorders>
            <w:vAlign w:val="center"/>
          </w:tcPr>
          <w:p w14:paraId="54B78E4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46</w:t>
            </w:r>
          </w:p>
        </w:tc>
        <w:tc>
          <w:tcPr>
            <w:tcW w:w="463" w:type="dxa"/>
            <w:tcBorders>
              <w:tl2br w:val="nil"/>
              <w:tr2bl w:val="nil"/>
            </w:tcBorders>
            <w:vAlign w:val="center"/>
          </w:tcPr>
          <w:p w14:paraId="16BCF95D">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644" w:type="dxa"/>
            <w:tcBorders>
              <w:tl2br w:val="nil"/>
              <w:tr2bl w:val="nil"/>
            </w:tcBorders>
            <w:vAlign w:val="center"/>
          </w:tcPr>
          <w:p w14:paraId="678FAFCA">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85" w:type="dxa"/>
            <w:tcBorders>
              <w:tl2br w:val="nil"/>
              <w:tr2bl w:val="nil"/>
            </w:tcBorders>
            <w:vAlign w:val="center"/>
          </w:tcPr>
          <w:p w14:paraId="3246515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r>
      <w:tr w14:paraId="5F08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2" w:type="dxa"/>
            <w:vMerge w:val="continue"/>
            <w:tcBorders>
              <w:tl2br w:val="nil"/>
              <w:tr2bl w:val="nil"/>
            </w:tcBorders>
            <w:vAlign w:val="center"/>
          </w:tcPr>
          <w:p w14:paraId="0A749AD4">
            <w:pPr>
              <w:snapToGrid w:val="0"/>
              <w:spacing w:line="240" w:lineRule="atLeast"/>
              <w:rPr>
                <w:rFonts w:ascii="Times New Roman" w:hAnsi="Times New Roman" w:eastAsia="仿宋_GB2312" w:cs="Times New Roman"/>
                <w:color w:val="auto"/>
                <w:sz w:val="18"/>
                <w:szCs w:val="18"/>
                <w:highlight w:val="none"/>
              </w:rPr>
            </w:pPr>
          </w:p>
        </w:tc>
        <w:tc>
          <w:tcPr>
            <w:tcW w:w="660" w:type="dxa"/>
            <w:vMerge w:val="restart"/>
            <w:tcBorders>
              <w:tl2br w:val="nil"/>
              <w:tr2bl w:val="nil"/>
            </w:tcBorders>
            <w:vAlign w:val="center"/>
          </w:tcPr>
          <w:p w14:paraId="616DE35D">
            <w:pPr>
              <w:spacing w:line="240" w:lineRule="atLeast"/>
              <w:rPr>
                <w:rFonts w:ascii="Times New Roman" w:hAnsi="Times New Roman" w:eastAsia="仿宋_GB2312" w:cs="Times New Roman"/>
                <w:color w:val="auto"/>
                <w:sz w:val="18"/>
                <w:szCs w:val="18"/>
                <w:highlight w:val="none"/>
              </w:rPr>
            </w:pPr>
          </w:p>
          <w:p w14:paraId="1F49C99B">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实践教学</w:t>
            </w:r>
          </w:p>
        </w:tc>
        <w:tc>
          <w:tcPr>
            <w:tcW w:w="397" w:type="dxa"/>
            <w:tcBorders>
              <w:tl2br w:val="nil"/>
              <w:tr2bl w:val="nil"/>
            </w:tcBorders>
            <w:vAlign w:val="center"/>
          </w:tcPr>
          <w:p w14:paraId="2D3627D8">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953" w:type="dxa"/>
            <w:tcBorders>
              <w:tl2br w:val="nil"/>
              <w:tr2bl w:val="nil"/>
            </w:tcBorders>
            <w:vAlign w:val="center"/>
          </w:tcPr>
          <w:p w14:paraId="01CDF465">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运输调度系统数据挖掘与分析</w:t>
            </w:r>
          </w:p>
        </w:tc>
        <w:tc>
          <w:tcPr>
            <w:tcW w:w="496" w:type="dxa"/>
            <w:tcBorders>
              <w:tl2br w:val="nil"/>
              <w:tr2bl w:val="nil"/>
            </w:tcBorders>
            <w:vAlign w:val="center"/>
          </w:tcPr>
          <w:p w14:paraId="23EBDBA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28" w:type="dxa"/>
            <w:tcBorders>
              <w:tl2br w:val="nil"/>
              <w:tr2bl w:val="nil"/>
            </w:tcBorders>
            <w:vAlign w:val="center"/>
          </w:tcPr>
          <w:p w14:paraId="2DF2629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2" w:type="dxa"/>
            <w:tcBorders>
              <w:tl2br w:val="nil"/>
              <w:tr2bl w:val="nil"/>
            </w:tcBorders>
            <w:vAlign w:val="center"/>
          </w:tcPr>
          <w:p w14:paraId="4588B5A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672" w:type="dxa"/>
            <w:tcBorders>
              <w:tl2br w:val="nil"/>
              <w:tr2bl w:val="nil"/>
            </w:tcBorders>
            <w:vAlign w:val="center"/>
          </w:tcPr>
          <w:p w14:paraId="021C6F7E">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65B0894B">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32</w:t>
            </w:r>
          </w:p>
        </w:tc>
        <w:tc>
          <w:tcPr>
            <w:tcW w:w="540" w:type="dxa"/>
            <w:tcBorders>
              <w:tl2br w:val="nil"/>
              <w:tr2bl w:val="nil"/>
            </w:tcBorders>
            <w:vAlign w:val="center"/>
          </w:tcPr>
          <w:p w14:paraId="52C4DF2C">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0.5</w:t>
            </w:r>
          </w:p>
        </w:tc>
        <w:tc>
          <w:tcPr>
            <w:tcW w:w="496" w:type="dxa"/>
            <w:tcBorders>
              <w:tl2br w:val="nil"/>
              <w:tr2bl w:val="nil"/>
            </w:tcBorders>
            <w:vAlign w:val="center"/>
          </w:tcPr>
          <w:p w14:paraId="5C9D470B">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496" w:type="dxa"/>
            <w:tcBorders>
              <w:tl2br w:val="nil"/>
              <w:tr2bl w:val="nil"/>
            </w:tcBorders>
            <w:vAlign w:val="center"/>
          </w:tcPr>
          <w:p w14:paraId="763008EF">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32</w:t>
            </w:r>
          </w:p>
        </w:tc>
        <w:tc>
          <w:tcPr>
            <w:tcW w:w="463" w:type="dxa"/>
            <w:tcBorders>
              <w:tl2br w:val="nil"/>
              <w:tr2bl w:val="nil"/>
            </w:tcBorders>
            <w:vAlign w:val="center"/>
          </w:tcPr>
          <w:p w14:paraId="410E3CD9">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4天</w:t>
            </w:r>
          </w:p>
        </w:tc>
        <w:tc>
          <w:tcPr>
            <w:tcW w:w="644" w:type="dxa"/>
            <w:tcBorders>
              <w:tl2br w:val="nil"/>
              <w:tr2bl w:val="nil"/>
            </w:tcBorders>
            <w:vAlign w:val="center"/>
          </w:tcPr>
          <w:p w14:paraId="22FA0D5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85" w:type="dxa"/>
            <w:tcBorders>
              <w:tl2br w:val="nil"/>
              <w:tr2bl w:val="nil"/>
            </w:tcBorders>
            <w:vAlign w:val="center"/>
          </w:tcPr>
          <w:p w14:paraId="64D8EB40">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r>
      <w:tr w14:paraId="718C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2" w:type="dxa"/>
            <w:vMerge w:val="continue"/>
            <w:tcBorders>
              <w:tl2br w:val="nil"/>
              <w:tr2bl w:val="nil"/>
            </w:tcBorders>
            <w:vAlign w:val="center"/>
          </w:tcPr>
          <w:p w14:paraId="2A1B64AF">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34C1D61C">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31BD8A6B">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953" w:type="dxa"/>
            <w:tcBorders>
              <w:tl2br w:val="nil"/>
              <w:tr2bl w:val="nil"/>
            </w:tcBorders>
            <w:vAlign w:val="center"/>
          </w:tcPr>
          <w:p w14:paraId="3DF6010D">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物流数字化管理实训</w:t>
            </w:r>
          </w:p>
        </w:tc>
        <w:tc>
          <w:tcPr>
            <w:tcW w:w="496" w:type="dxa"/>
            <w:tcBorders>
              <w:tl2br w:val="nil"/>
              <w:tr2bl w:val="nil"/>
            </w:tcBorders>
            <w:vAlign w:val="center"/>
          </w:tcPr>
          <w:p w14:paraId="4F0ECCE3">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28" w:type="dxa"/>
            <w:tcBorders>
              <w:tl2br w:val="nil"/>
              <w:tr2bl w:val="nil"/>
            </w:tcBorders>
            <w:vAlign w:val="center"/>
          </w:tcPr>
          <w:p w14:paraId="66F958BE">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2" w:type="dxa"/>
            <w:tcBorders>
              <w:tl2br w:val="nil"/>
              <w:tr2bl w:val="nil"/>
            </w:tcBorders>
            <w:vAlign w:val="center"/>
          </w:tcPr>
          <w:p w14:paraId="7BCDE3DA">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672" w:type="dxa"/>
            <w:tcBorders>
              <w:tl2br w:val="nil"/>
              <w:tr2bl w:val="nil"/>
            </w:tcBorders>
            <w:vAlign w:val="center"/>
          </w:tcPr>
          <w:p w14:paraId="04DB9155">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0043262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540" w:type="dxa"/>
            <w:tcBorders>
              <w:tl2br w:val="nil"/>
              <w:tr2bl w:val="nil"/>
            </w:tcBorders>
            <w:vAlign w:val="center"/>
          </w:tcPr>
          <w:p w14:paraId="7709C964">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1.5</w:t>
            </w:r>
          </w:p>
        </w:tc>
        <w:tc>
          <w:tcPr>
            <w:tcW w:w="496" w:type="dxa"/>
            <w:tcBorders>
              <w:tl2br w:val="nil"/>
              <w:tr2bl w:val="nil"/>
            </w:tcBorders>
            <w:vAlign w:val="center"/>
          </w:tcPr>
          <w:p w14:paraId="5C2B46EB">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496" w:type="dxa"/>
            <w:tcBorders>
              <w:tl2br w:val="nil"/>
              <w:tr2bl w:val="nil"/>
            </w:tcBorders>
            <w:vAlign w:val="center"/>
          </w:tcPr>
          <w:p w14:paraId="659D162C">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463" w:type="dxa"/>
            <w:tcBorders>
              <w:tl2br w:val="nil"/>
              <w:tr2bl w:val="nil"/>
            </w:tcBorders>
            <w:vAlign w:val="center"/>
          </w:tcPr>
          <w:p w14:paraId="2BD87A00">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3天</w:t>
            </w:r>
          </w:p>
        </w:tc>
        <w:tc>
          <w:tcPr>
            <w:tcW w:w="644" w:type="dxa"/>
            <w:tcBorders>
              <w:tl2br w:val="nil"/>
              <w:tr2bl w:val="nil"/>
            </w:tcBorders>
            <w:vAlign w:val="center"/>
          </w:tcPr>
          <w:p w14:paraId="01820FC0">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w:t>
            </w:r>
          </w:p>
        </w:tc>
        <w:tc>
          <w:tcPr>
            <w:tcW w:w="785" w:type="dxa"/>
            <w:tcBorders>
              <w:tl2br w:val="nil"/>
              <w:tr2bl w:val="nil"/>
            </w:tcBorders>
            <w:vAlign w:val="center"/>
          </w:tcPr>
          <w:p w14:paraId="1D366C92">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r>
      <w:tr w14:paraId="118F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42" w:type="dxa"/>
            <w:vMerge w:val="continue"/>
            <w:tcBorders>
              <w:tl2br w:val="nil"/>
              <w:tr2bl w:val="nil"/>
            </w:tcBorders>
            <w:vAlign w:val="center"/>
          </w:tcPr>
          <w:p w14:paraId="4763285E">
            <w:pPr>
              <w:snapToGrid w:val="0"/>
              <w:spacing w:line="240" w:lineRule="atLeast"/>
              <w:rPr>
                <w:rFonts w:ascii="Times New Roman" w:hAnsi="Times New Roman" w:eastAsia="仿宋_GB2312" w:cs="Times New Roman"/>
                <w:color w:val="auto"/>
                <w:sz w:val="18"/>
                <w:szCs w:val="18"/>
                <w:highlight w:val="none"/>
              </w:rPr>
            </w:pPr>
          </w:p>
        </w:tc>
        <w:tc>
          <w:tcPr>
            <w:tcW w:w="660" w:type="dxa"/>
            <w:vMerge w:val="continue"/>
            <w:tcBorders>
              <w:tl2br w:val="nil"/>
              <w:tr2bl w:val="nil"/>
            </w:tcBorders>
            <w:vAlign w:val="center"/>
          </w:tcPr>
          <w:p w14:paraId="507C5378">
            <w:pPr>
              <w:spacing w:line="240" w:lineRule="atLeast"/>
              <w:rPr>
                <w:rFonts w:ascii="Times New Roman" w:hAnsi="Times New Roman" w:eastAsia="仿宋_GB2312" w:cs="Times New Roman"/>
                <w:color w:val="auto"/>
                <w:sz w:val="18"/>
                <w:szCs w:val="18"/>
                <w:highlight w:val="none"/>
              </w:rPr>
            </w:pPr>
          </w:p>
        </w:tc>
        <w:tc>
          <w:tcPr>
            <w:tcW w:w="397" w:type="dxa"/>
            <w:tcBorders>
              <w:tl2br w:val="nil"/>
              <w:tr2bl w:val="nil"/>
            </w:tcBorders>
            <w:vAlign w:val="center"/>
          </w:tcPr>
          <w:p w14:paraId="563E3C51">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953" w:type="dxa"/>
            <w:tcBorders>
              <w:tl2br w:val="nil"/>
              <w:tr2bl w:val="nil"/>
            </w:tcBorders>
            <w:vAlign w:val="center"/>
          </w:tcPr>
          <w:p w14:paraId="300204D1">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毕业设计（论文）</w:t>
            </w:r>
          </w:p>
        </w:tc>
        <w:tc>
          <w:tcPr>
            <w:tcW w:w="496" w:type="dxa"/>
            <w:tcBorders>
              <w:tl2br w:val="nil"/>
              <w:tr2bl w:val="nil"/>
            </w:tcBorders>
            <w:vAlign w:val="center"/>
          </w:tcPr>
          <w:p w14:paraId="0CFA840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28" w:type="dxa"/>
            <w:tcBorders>
              <w:tl2br w:val="nil"/>
              <w:tr2bl w:val="nil"/>
            </w:tcBorders>
            <w:vAlign w:val="center"/>
          </w:tcPr>
          <w:p w14:paraId="68CBB5E2">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2" w:type="dxa"/>
            <w:tcBorders>
              <w:tl2br w:val="nil"/>
              <w:tr2bl w:val="nil"/>
            </w:tcBorders>
            <w:vAlign w:val="center"/>
          </w:tcPr>
          <w:p w14:paraId="791C8F6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672" w:type="dxa"/>
            <w:tcBorders>
              <w:tl2br w:val="nil"/>
              <w:tr2bl w:val="nil"/>
            </w:tcBorders>
            <w:vAlign w:val="center"/>
          </w:tcPr>
          <w:p w14:paraId="7FD19B24">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2CA94041">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540" w:type="dxa"/>
            <w:tcBorders>
              <w:tl2br w:val="nil"/>
              <w:tr2bl w:val="nil"/>
            </w:tcBorders>
            <w:vAlign w:val="center"/>
          </w:tcPr>
          <w:p w14:paraId="4ECCCE12">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496" w:type="dxa"/>
            <w:tcBorders>
              <w:tl2br w:val="nil"/>
              <w:tr2bl w:val="nil"/>
            </w:tcBorders>
            <w:vAlign w:val="center"/>
          </w:tcPr>
          <w:p w14:paraId="34AA7898">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496" w:type="dxa"/>
            <w:tcBorders>
              <w:tl2br w:val="nil"/>
              <w:tr2bl w:val="nil"/>
            </w:tcBorders>
            <w:vAlign w:val="center"/>
          </w:tcPr>
          <w:p w14:paraId="073125FF">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463" w:type="dxa"/>
            <w:tcBorders>
              <w:tl2br w:val="nil"/>
              <w:tr2bl w:val="nil"/>
            </w:tcBorders>
            <w:vAlign w:val="center"/>
          </w:tcPr>
          <w:p w14:paraId="29A1108A">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p>
        </w:tc>
        <w:tc>
          <w:tcPr>
            <w:tcW w:w="644" w:type="dxa"/>
            <w:tcBorders>
              <w:tl2br w:val="nil"/>
              <w:tr2bl w:val="nil"/>
            </w:tcBorders>
            <w:vAlign w:val="center"/>
          </w:tcPr>
          <w:p w14:paraId="546114F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85" w:type="dxa"/>
            <w:tcBorders>
              <w:tl2br w:val="nil"/>
              <w:tr2bl w:val="nil"/>
            </w:tcBorders>
            <w:vAlign w:val="center"/>
          </w:tcPr>
          <w:p w14:paraId="28DEC8B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r>
      <w:tr w14:paraId="7A26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0" w:type="dxa"/>
            <w:gridSpan w:val="8"/>
            <w:tcBorders>
              <w:tl2br w:val="nil"/>
              <w:tr2bl w:val="nil"/>
            </w:tcBorders>
            <w:vAlign w:val="center"/>
          </w:tcPr>
          <w:p w14:paraId="4947D142">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第二学年应修学时/学分</w:t>
            </w:r>
          </w:p>
        </w:tc>
        <w:tc>
          <w:tcPr>
            <w:tcW w:w="536" w:type="dxa"/>
            <w:tcBorders>
              <w:tl2br w:val="nil"/>
              <w:tr2bl w:val="nil"/>
            </w:tcBorders>
            <w:vAlign w:val="center"/>
          </w:tcPr>
          <w:p w14:paraId="424296E6">
            <w:pPr>
              <w:snapToGrid w:val="0"/>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975</w:t>
            </w:r>
          </w:p>
        </w:tc>
        <w:tc>
          <w:tcPr>
            <w:tcW w:w="540" w:type="dxa"/>
            <w:tcBorders>
              <w:tl2br w:val="nil"/>
              <w:tr2bl w:val="nil"/>
            </w:tcBorders>
            <w:vAlign w:val="center"/>
          </w:tcPr>
          <w:p w14:paraId="720A5E86">
            <w:pPr>
              <w:snapToGrid w:val="0"/>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rPr>
              <w:t>5</w:t>
            </w:r>
            <w:r>
              <w:rPr>
                <w:rFonts w:hint="eastAsia" w:ascii="Times New Roman" w:hAnsi="Times New Roman" w:eastAsia="仿宋_GB2312" w:cs="Times New Roman"/>
                <w:color w:val="auto"/>
                <w:sz w:val="18"/>
                <w:szCs w:val="18"/>
                <w:highlight w:val="none"/>
                <w:lang w:val="en-US" w:eastAsia="zh-CN"/>
              </w:rPr>
              <w:t>5.7</w:t>
            </w:r>
          </w:p>
        </w:tc>
        <w:tc>
          <w:tcPr>
            <w:tcW w:w="2884" w:type="dxa"/>
            <w:gridSpan w:val="5"/>
            <w:tcBorders>
              <w:tl2br w:val="nil"/>
              <w:tr2bl w:val="nil"/>
            </w:tcBorders>
            <w:vAlign w:val="center"/>
          </w:tcPr>
          <w:p w14:paraId="32520D34">
            <w:pPr>
              <w:snapToGrid w:val="0"/>
              <w:spacing w:line="240" w:lineRule="atLeast"/>
              <w:rPr>
                <w:rFonts w:ascii="Times New Roman" w:hAnsi="Times New Roman" w:eastAsia="仿宋_GB2312" w:cs="Times New Roman"/>
                <w:color w:val="auto"/>
                <w:sz w:val="18"/>
                <w:szCs w:val="18"/>
                <w:highlight w:val="none"/>
              </w:rPr>
            </w:pPr>
          </w:p>
        </w:tc>
      </w:tr>
    </w:tbl>
    <w:p w14:paraId="41ED7302">
      <w:pPr>
        <w:pStyle w:val="5"/>
        <w:rPr>
          <w:color w:val="auto"/>
        </w:rPr>
      </w:pPr>
    </w:p>
    <w:p w14:paraId="15E01A02">
      <w:pPr>
        <w:rPr>
          <w:rFonts w:ascii="Times New Roman" w:hAnsi="Times New Roman"/>
          <w:color w:val="auto"/>
          <w:highlight w:val="none"/>
        </w:rPr>
      </w:pPr>
    </w:p>
    <w:tbl>
      <w:tblPr>
        <w:tblStyle w:val="6"/>
        <w:tblW w:w="8737"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84"/>
        <w:gridCol w:w="339"/>
        <w:gridCol w:w="400"/>
        <w:gridCol w:w="707"/>
        <w:gridCol w:w="484"/>
        <w:gridCol w:w="513"/>
        <w:gridCol w:w="484"/>
        <w:gridCol w:w="787"/>
        <w:gridCol w:w="536"/>
        <w:gridCol w:w="463"/>
        <w:gridCol w:w="484"/>
        <w:gridCol w:w="484"/>
        <w:gridCol w:w="455"/>
        <w:gridCol w:w="817"/>
        <w:gridCol w:w="759"/>
      </w:tblGrid>
      <w:tr w14:paraId="3D37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8737" w:type="dxa"/>
            <w:gridSpan w:val="16"/>
            <w:tcBorders>
              <w:tl2br w:val="nil"/>
              <w:tr2bl w:val="nil"/>
            </w:tcBorders>
            <w:tcMar>
              <w:top w:w="0" w:type="dxa"/>
              <w:left w:w="57" w:type="dxa"/>
              <w:bottom w:w="0" w:type="dxa"/>
              <w:right w:w="57" w:type="dxa"/>
            </w:tcMar>
            <w:vAlign w:val="center"/>
          </w:tcPr>
          <w:p w14:paraId="51E5995E">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第三学年</w:t>
            </w:r>
          </w:p>
        </w:tc>
      </w:tr>
      <w:tr w14:paraId="2030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blHeader/>
        </w:trPr>
        <w:tc>
          <w:tcPr>
            <w:tcW w:w="541" w:type="dxa"/>
            <w:tcBorders>
              <w:tl2br w:val="nil"/>
              <w:tr2bl w:val="nil"/>
            </w:tcBorders>
            <w:tcMar>
              <w:top w:w="0" w:type="dxa"/>
              <w:left w:w="57" w:type="dxa"/>
              <w:bottom w:w="0" w:type="dxa"/>
              <w:right w:w="57" w:type="dxa"/>
            </w:tcMar>
            <w:vAlign w:val="center"/>
          </w:tcPr>
          <w:p w14:paraId="3EABFCCE">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课程类别</w:t>
            </w:r>
          </w:p>
        </w:tc>
        <w:tc>
          <w:tcPr>
            <w:tcW w:w="484" w:type="dxa"/>
            <w:tcBorders>
              <w:tl2br w:val="nil"/>
              <w:tr2bl w:val="nil"/>
            </w:tcBorders>
            <w:vAlign w:val="center"/>
          </w:tcPr>
          <w:p w14:paraId="34203F88">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课程模块</w:t>
            </w:r>
          </w:p>
        </w:tc>
        <w:tc>
          <w:tcPr>
            <w:tcW w:w="339" w:type="dxa"/>
            <w:tcBorders>
              <w:tl2br w:val="nil"/>
              <w:tr2bl w:val="nil"/>
            </w:tcBorders>
            <w:vAlign w:val="center"/>
          </w:tcPr>
          <w:p w14:paraId="546104D3">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序号</w:t>
            </w:r>
          </w:p>
        </w:tc>
        <w:tc>
          <w:tcPr>
            <w:tcW w:w="1107" w:type="dxa"/>
            <w:gridSpan w:val="2"/>
            <w:tcBorders>
              <w:tl2br w:val="nil"/>
              <w:tr2bl w:val="nil"/>
            </w:tcBorders>
            <w:vAlign w:val="center"/>
          </w:tcPr>
          <w:p w14:paraId="29CC9216">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课程名称</w:t>
            </w:r>
          </w:p>
        </w:tc>
        <w:tc>
          <w:tcPr>
            <w:tcW w:w="484" w:type="dxa"/>
            <w:tcBorders>
              <w:tl2br w:val="nil"/>
              <w:tr2bl w:val="nil"/>
            </w:tcBorders>
            <w:vAlign w:val="center"/>
          </w:tcPr>
          <w:p w14:paraId="017A6405">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课程类型</w:t>
            </w:r>
          </w:p>
        </w:tc>
        <w:tc>
          <w:tcPr>
            <w:tcW w:w="513" w:type="dxa"/>
            <w:tcBorders>
              <w:tl2br w:val="nil"/>
              <w:tr2bl w:val="nil"/>
            </w:tcBorders>
            <w:vAlign w:val="center"/>
          </w:tcPr>
          <w:p w14:paraId="56BA2445">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课程属性</w:t>
            </w:r>
          </w:p>
        </w:tc>
        <w:tc>
          <w:tcPr>
            <w:tcW w:w="484" w:type="dxa"/>
            <w:tcBorders>
              <w:tl2br w:val="nil"/>
              <w:tr2bl w:val="nil"/>
            </w:tcBorders>
            <w:vAlign w:val="center"/>
          </w:tcPr>
          <w:p w14:paraId="10B7F74E">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课程性质</w:t>
            </w:r>
          </w:p>
        </w:tc>
        <w:tc>
          <w:tcPr>
            <w:tcW w:w="787" w:type="dxa"/>
            <w:tcBorders>
              <w:tl2br w:val="nil"/>
              <w:tr2bl w:val="nil"/>
            </w:tcBorders>
            <w:vAlign w:val="center"/>
          </w:tcPr>
          <w:p w14:paraId="15E14598">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课程改</w:t>
            </w:r>
          </w:p>
          <w:p w14:paraId="495D0C43">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革类型</w:t>
            </w:r>
          </w:p>
        </w:tc>
        <w:tc>
          <w:tcPr>
            <w:tcW w:w="536" w:type="dxa"/>
            <w:tcBorders>
              <w:tl2br w:val="nil"/>
              <w:tr2bl w:val="nil"/>
            </w:tcBorders>
            <w:vAlign w:val="center"/>
          </w:tcPr>
          <w:p w14:paraId="4C7F40D8">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总学时</w:t>
            </w:r>
          </w:p>
        </w:tc>
        <w:tc>
          <w:tcPr>
            <w:tcW w:w="463" w:type="dxa"/>
            <w:tcBorders>
              <w:tl2br w:val="nil"/>
              <w:tr2bl w:val="nil"/>
            </w:tcBorders>
            <w:vAlign w:val="center"/>
          </w:tcPr>
          <w:p w14:paraId="5D1F04CF">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学分</w:t>
            </w:r>
          </w:p>
        </w:tc>
        <w:tc>
          <w:tcPr>
            <w:tcW w:w="484" w:type="dxa"/>
            <w:tcBorders>
              <w:tl2br w:val="nil"/>
              <w:tr2bl w:val="nil"/>
            </w:tcBorders>
            <w:vAlign w:val="center"/>
          </w:tcPr>
          <w:p w14:paraId="34C0E4ED">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理论学时</w:t>
            </w:r>
          </w:p>
        </w:tc>
        <w:tc>
          <w:tcPr>
            <w:tcW w:w="484" w:type="dxa"/>
            <w:tcBorders>
              <w:tl2br w:val="nil"/>
              <w:tr2bl w:val="nil"/>
            </w:tcBorders>
            <w:vAlign w:val="center"/>
          </w:tcPr>
          <w:p w14:paraId="0AF1ADA4">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实践学时</w:t>
            </w:r>
          </w:p>
        </w:tc>
        <w:tc>
          <w:tcPr>
            <w:tcW w:w="455" w:type="dxa"/>
            <w:tcBorders>
              <w:tl2br w:val="nil"/>
              <w:tr2bl w:val="nil"/>
            </w:tcBorders>
            <w:vAlign w:val="center"/>
          </w:tcPr>
          <w:p w14:paraId="1C2144F8">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周学时</w:t>
            </w:r>
          </w:p>
        </w:tc>
        <w:tc>
          <w:tcPr>
            <w:tcW w:w="817" w:type="dxa"/>
            <w:tcBorders>
              <w:tl2br w:val="nil"/>
              <w:tr2bl w:val="nil"/>
            </w:tcBorders>
            <w:vAlign w:val="center"/>
          </w:tcPr>
          <w:p w14:paraId="6F4EB708">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考试（查）</w:t>
            </w:r>
          </w:p>
        </w:tc>
        <w:tc>
          <w:tcPr>
            <w:tcW w:w="759" w:type="dxa"/>
            <w:tcBorders>
              <w:tl2br w:val="nil"/>
              <w:tr2bl w:val="nil"/>
            </w:tcBorders>
            <w:vAlign w:val="center"/>
          </w:tcPr>
          <w:p w14:paraId="0E76B84D">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开设学期</w:t>
            </w:r>
          </w:p>
        </w:tc>
      </w:tr>
      <w:tr w14:paraId="2DF5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tcBorders>
              <w:tl2br w:val="nil"/>
              <w:tr2bl w:val="nil"/>
            </w:tcBorders>
            <w:vAlign w:val="center"/>
          </w:tcPr>
          <w:p w14:paraId="7C3584C5">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公共基础课程</w:t>
            </w:r>
          </w:p>
        </w:tc>
        <w:tc>
          <w:tcPr>
            <w:tcW w:w="484" w:type="dxa"/>
            <w:tcBorders>
              <w:tl2br w:val="nil"/>
              <w:tr2bl w:val="nil"/>
            </w:tcBorders>
            <w:vAlign w:val="center"/>
          </w:tcPr>
          <w:p w14:paraId="7D3629D8">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通用技能</w:t>
            </w:r>
          </w:p>
        </w:tc>
        <w:tc>
          <w:tcPr>
            <w:tcW w:w="339" w:type="dxa"/>
            <w:tcBorders>
              <w:tl2br w:val="nil"/>
              <w:tr2bl w:val="nil"/>
            </w:tcBorders>
            <w:vAlign w:val="center"/>
          </w:tcPr>
          <w:p w14:paraId="7BC3E75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1107" w:type="dxa"/>
            <w:gridSpan w:val="2"/>
            <w:tcBorders>
              <w:tl2br w:val="nil"/>
              <w:tr2bl w:val="nil"/>
            </w:tcBorders>
            <w:vAlign w:val="center"/>
          </w:tcPr>
          <w:p w14:paraId="11B41F64">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大学生心理健康</w:t>
            </w:r>
          </w:p>
          <w:p w14:paraId="213C7C69">
            <w:pPr>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教育</w:t>
            </w:r>
          </w:p>
        </w:tc>
        <w:tc>
          <w:tcPr>
            <w:tcW w:w="484" w:type="dxa"/>
            <w:tcBorders>
              <w:tl2br w:val="nil"/>
              <w:tr2bl w:val="nil"/>
            </w:tcBorders>
            <w:vAlign w:val="center"/>
          </w:tcPr>
          <w:p w14:paraId="5EB2F1E7">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56BCDC75">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公共</w:t>
            </w:r>
          </w:p>
        </w:tc>
        <w:tc>
          <w:tcPr>
            <w:tcW w:w="484" w:type="dxa"/>
            <w:tcBorders>
              <w:tl2br w:val="nil"/>
              <w:tr2bl w:val="nil"/>
            </w:tcBorders>
            <w:vAlign w:val="center"/>
          </w:tcPr>
          <w:p w14:paraId="309624BB">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w:t>
            </w:r>
          </w:p>
        </w:tc>
        <w:tc>
          <w:tcPr>
            <w:tcW w:w="787" w:type="dxa"/>
            <w:tcBorders>
              <w:tl2br w:val="nil"/>
              <w:tr2bl w:val="nil"/>
            </w:tcBorders>
            <w:vAlign w:val="center"/>
          </w:tcPr>
          <w:p w14:paraId="2111A0EF">
            <w:pPr>
              <w:snapToGrid w:val="0"/>
              <w:spacing w:line="240" w:lineRule="atLeast"/>
              <w:jc w:val="center"/>
              <w:rPr>
                <w:rFonts w:ascii="Times New Roman" w:hAnsi="Times New Roman" w:eastAsia="仿宋_GB2312" w:cs="Times New Roman"/>
                <w:color w:val="auto"/>
                <w:sz w:val="18"/>
                <w:szCs w:val="18"/>
                <w:highlight w:val="none"/>
              </w:rPr>
            </w:pPr>
          </w:p>
        </w:tc>
        <w:tc>
          <w:tcPr>
            <w:tcW w:w="536" w:type="dxa"/>
            <w:tcBorders>
              <w:tl2br w:val="nil"/>
              <w:tr2bl w:val="nil"/>
            </w:tcBorders>
            <w:vAlign w:val="center"/>
          </w:tcPr>
          <w:p w14:paraId="1FFF29B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12</w:t>
            </w:r>
          </w:p>
        </w:tc>
        <w:tc>
          <w:tcPr>
            <w:tcW w:w="463" w:type="dxa"/>
            <w:tcBorders>
              <w:tl2br w:val="nil"/>
              <w:tr2bl w:val="nil"/>
            </w:tcBorders>
            <w:vAlign w:val="center"/>
          </w:tcPr>
          <w:p w14:paraId="40F056B9">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0.6</w:t>
            </w:r>
          </w:p>
        </w:tc>
        <w:tc>
          <w:tcPr>
            <w:tcW w:w="484" w:type="dxa"/>
            <w:tcBorders>
              <w:tl2br w:val="nil"/>
              <w:tr2bl w:val="nil"/>
            </w:tcBorders>
            <w:vAlign w:val="center"/>
          </w:tcPr>
          <w:p w14:paraId="6DAA7F4E">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6</w:t>
            </w:r>
          </w:p>
        </w:tc>
        <w:tc>
          <w:tcPr>
            <w:tcW w:w="484" w:type="dxa"/>
            <w:tcBorders>
              <w:tl2br w:val="nil"/>
              <w:tr2bl w:val="nil"/>
            </w:tcBorders>
            <w:vAlign w:val="center"/>
          </w:tcPr>
          <w:p w14:paraId="73E951A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6</w:t>
            </w:r>
          </w:p>
        </w:tc>
        <w:tc>
          <w:tcPr>
            <w:tcW w:w="455" w:type="dxa"/>
            <w:tcBorders>
              <w:tl2br w:val="nil"/>
              <w:tr2bl w:val="nil"/>
            </w:tcBorders>
            <w:vAlign w:val="center"/>
          </w:tcPr>
          <w:p w14:paraId="7F6E166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olor w:val="auto"/>
                <w:sz w:val="18"/>
                <w:szCs w:val="18"/>
                <w:highlight w:val="none"/>
              </w:rPr>
              <w:t>——</w:t>
            </w:r>
          </w:p>
        </w:tc>
        <w:tc>
          <w:tcPr>
            <w:tcW w:w="817" w:type="dxa"/>
            <w:tcBorders>
              <w:tl2br w:val="nil"/>
              <w:tr2bl w:val="nil"/>
            </w:tcBorders>
            <w:vAlign w:val="center"/>
          </w:tcPr>
          <w:p w14:paraId="5981C924">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59" w:type="dxa"/>
            <w:tcBorders>
              <w:tl2br w:val="nil"/>
              <w:tr2bl w:val="nil"/>
            </w:tcBorders>
            <w:vAlign w:val="center"/>
          </w:tcPr>
          <w:p w14:paraId="4FEDC5F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5</w:t>
            </w:r>
            <w:r>
              <w:rPr>
                <w:rFonts w:hint="eastAsia" w:ascii="Times New Roman" w:hAnsi="Times New Roman" w:eastAsia="仿宋_GB2312" w:cs="Times New Roman"/>
                <w:color w:val="auto"/>
                <w:sz w:val="18"/>
                <w:szCs w:val="18"/>
                <w:highlight w:val="none"/>
              </w:rPr>
              <w:t>-</w:t>
            </w:r>
            <w:r>
              <w:rPr>
                <w:rFonts w:hint="eastAsia" w:ascii="Times New Roman" w:hAnsi="Times New Roman" w:eastAsia="仿宋_GB2312" w:cs="Times New Roman"/>
                <w:color w:val="auto"/>
                <w:sz w:val="18"/>
                <w:szCs w:val="18"/>
                <w:highlight w:val="none"/>
                <w:lang w:val="en-US" w:eastAsia="zh-CN"/>
              </w:rPr>
              <w:t>6</w:t>
            </w:r>
          </w:p>
        </w:tc>
      </w:tr>
      <w:tr w14:paraId="078B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1" w:type="dxa"/>
            <w:vMerge w:val="restart"/>
            <w:tcBorders>
              <w:tl2br w:val="nil"/>
              <w:tr2bl w:val="nil"/>
            </w:tcBorders>
            <w:vAlign w:val="center"/>
          </w:tcPr>
          <w:p w14:paraId="034173F7">
            <w:pPr>
              <w:snapToGrid w:val="0"/>
              <w:spacing w:line="240" w:lineRule="atLeast"/>
              <w:rPr>
                <w:rFonts w:ascii="Times New Roman" w:hAnsi="Times New Roman" w:eastAsia="仿宋_GB2312" w:cs="Times New Roman"/>
                <w:color w:val="auto"/>
                <w:sz w:val="18"/>
                <w:szCs w:val="18"/>
                <w:highlight w:val="none"/>
              </w:rPr>
            </w:pPr>
          </w:p>
          <w:p w14:paraId="2BDEA41D">
            <w:pPr>
              <w:snapToGrid w:val="0"/>
              <w:spacing w:line="240" w:lineRule="atLeast"/>
              <w:rPr>
                <w:rFonts w:ascii="Times New Roman" w:hAnsi="Times New Roman" w:eastAsia="仿宋_GB2312" w:cs="Times New Roman"/>
                <w:color w:val="auto"/>
                <w:sz w:val="18"/>
                <w:szCs w:val="18"/>
                <w:highlight w:val="none"/>
              </w:rPr>
            </w:pPr>
          </w:p>
          <w:p w14:paraId="350521C2">
            <w:pPr>
              <w:snapToGrid w:val="0"/>
              <w:spacing w:line="240" w:lineRule="atLeast"/>
              <w:rPr>
                <w:rFonts w:ascii="Times New Roman" w:hAnsi="Times New Roman" w:eastAsia="仿宋_GB2312" w:cs="Times New Roman"/>
                <w:color w:val="auto"/>
                <w:sz w:val="18"/>
                <w:szCs w:val="18"/>
                <w:highlight w:val="none"/>
              </w:rPr>
            </w:pPr>
          </w:p>
          <w:p w14:paraId="4C09FCC3">
            <w:pPr>
              <w:snapToGrid w:val="0"/>
              <w:spacing w:line="240" w:lineRule="atLeast"/>
              <w:rPr>
                <w:rFonts w:ascii="Times New Roman" w:hAnsi="Times New Roman" w:eastAsia="仿宋_GB2312" w:cs="Times New Roman"/>
                <w:color w:val="auto"/>
                <w:sz w:val="18"/>
                <w:szCs w:val="18"/>
                <w:highlight w:val="none"/>
              </w:rPr>
            </w:pPr>
          </w:p>
          <w:p w14:paraId="63A19DC9">
            <w:pPr>
              <w:snapToGrid w:val="0"/>
              <w:spacing w:line="240" w:lineRule="atLeast"/>
              <w:rPr>
                <w:rFonts w:ascii="Times New Roman" w:hAnsi="Times New Roman" w:eastAsia="仿宋_GB2312" w:cs="Times New Roman"/>
                <w:color w:val="auto"/>
                <w:sz w:val="18"/>
                <w:szCs w:val="18"/>
                <w:highlight w:val="none"/>
              </w:rPr>
            </w:pPr>
          </w:p>
          <w:p w14:paraId="3C269069">
            <w:pPr>
              <w:snapToGrid w:val="0"/>
              <w:spacing w:line="240" w:lineRule="atLeast"/>
              <w:rPr>
                <w:rFonts w:ascii="Times New Roman" w:hAnsi="Times New Roman" w:eastAsia="仿宋_GB2312" w:cs="Times New Roman"/>
                <w:color w:val="auto"/>
                <w:sz w:val="18"/>
                <w:szCs w:val="18"/>
                <w:highlight w:val="none"/>
              </w:rPr>
            </w:pPr>
          </w:p>
          <w:p w14:paraId="4125889C">
            <w:pPr>
              <w:snapToGrid w:val="0"/>
              <w:spacing w:line="240" w:lineRule="atLeast"/>
              <w:rPr>
                <w:rFonts w:ascii="Times New Roman" w:hAnsi="Times New Roman" w:eastAsia="仿宋_GB2312" w:cs="Times New Roman"/>
                <w:color w:val="auto"/>
                <w:sz w:val="18"/>
                <w:szCs w:val="18"/>
                <w:highlight w:val="none"/>
              </w:rPr>
            </w:pPr>
          </w:p>
          <w:p w14:paraId="5D6EE291">
            <w:pPr>
              <w:snapToGrid w:val="0"/>
              <w:spacing w:line="240" w:lineRule="atLeast"/>
              <w:rPr>
                <w:rFonts w:ascii="Times New Roman" w:hAnsi="Times New Roman" w:eastAsia="仿宋_GB2312" w:cs="Times New Roman"/>
                <w:color w:val="auto"/>
                <w:sz w:val="18"/>
                <w:szCs w:val="18"/>
                <w:highlight w:val="none"/>
              </w:rPr>
            </w:pPr>
          </w:p>
          <w:p w14:paraId="4CC75242">
            <w:pPr>
              <w:snapToGrid w:val="0"/>
              <w:spacing w:line="240" w:lineRule="atLeast"/>
              <w:rPr>
                <w:rFonts w:ascii="Times New Roman" w:hAnsi="Times New Roman" w:eastAsia="仿宋_GB2312" w:cs="Times New Roman"/>
                <w:color w:val="auto"/>
                <w:sz w:val="18"/>
                <w:szCs w:val="18"/>
                <w:highlight w:val="none"/>
              </w:rPr>
            </w:pPr>
          </w:p>
          <w:p w14:paraId="53D2E752">
            <w:pPr>
              <w:snapToGrid w:val="0"/>
              <w:spacing w:line="240" w:lineRule="atLeast"/>
              <w:rPr>
                <w:rFonts w:ascii="Times New Roman" w:hAnsi="Times New Roman" w:eastAsia="仿宋_GB2312" w:cs="Times New Roman"/>
                <w:color w:val="auto"/>
                <w:sz w:val="18"/>
                <w:szCs w:val="18"/>
                <w:highlight w:val="none"/>
              </w:rPr>
            </w:pPr>
          </w:p>
          <w:p w14:paraId="06004639">
            <w:pPr>
              <w:snapToGrid w:val="0"/>
              <w:spacing w:line="240" w:lineRule="atLeast"/>
              <w:rPr>
                <w:rFonts w:ascii="Times New Roman" w:hAnsi="Times New Roman" w:eastAsia="仿宋_GB2312" w:cs="Times New Roman"/>
                <w:color w:val="auto"/>
                <w:sz w:val="18"/>
                <w:szCs w:val="18"/>
                <w:highlight w:val="none"/>
              </w:rPr>
            </w:pPr>
          </w:p>
          <w:p w14:paraId="24155F4E">
            <w:pPr>
              <w:snapToGrid w:val="0"/>
              <w:spacing w:line="240" w:lineRule="atLeast"/>
              <w:rPr>
                <w:rFonts w:ascii="Times New Roman" w:hAnsi="Times New Roman" w:eastAsia="仿宋_GB2312" w:cs="Times New Roman"/>
                <w:color w:val="auto"/>
                <w:sz w:val="18"/>
                <w:szCs w:val="18"/>
                <w:highlight w:val="none"/>
              </w:rPr>
            </w:pPr>
          </w:p>
          <w:p w14:paraId="38F850B3">
            <w:pPr>
              <w:snapToGrid w:val="0"/>
              <w:spacing w:line="240" w:lineRule="atLeast"/>
              <w:rPr>
                <w:rFonts w:ascii="Times New Roman" w:hAnsi="Times New Roman" w:eastAsia="仿宋_GB2312" w:cs="Times New Roman"/>
                <w:color w:val="auto"/>
                <w:sz w:val="18"/>
                <w:szCs w:val="18"/>
                <w:highlight w:val="none"/>
              </w:rPr>
            </w:pPr>
          </w:p>
          <w:p w14:paraId="5AF5B92A">
            <w:pPr>
              <w:snapToGrid w:val="0"/>
              <w:spacing w:line="240" w:lineRule="atLeast"/>
              <w:rPr>
                <w:rFonts w:ascii="Times New Roman" w:hAnsi="Times New Roman" w:eastAsia="仿宋_GB2312" w:cs="Times New Roman"/>
                <w:color w:val="auto"/>
                <w:sz w:val="18"/>
                <w:szCs w:val="18"/>
                <w:highlight w:val="none"/>
              </w:rPr>
            </w:pPr>
          </w:p>
          <w:p w14:paraId="7B4C9C6D">
            <w:pPr>
              <w:snapToGrid w:val="0"/>
              <w:spacing w:line="240" w:lineRule="atLeast"/>
              <w:rPr>
                <w:rFonts w:ascii="Times New Roman" w:hAnsi="Times New Roman" w:eastAsia="仿宋_GB2312" w:cs="Times New Roman"/>
                <w:color w:val="auto"/>
                <w:sz w:val="18"/>
                <w:szCs w:val="18"/>
                <w:highlight w:val="none"/>
              </w:rPr>
            </w:pPr>
          </w:p>
          <w:p w14:paraId="7410564C">
            <w:pPr>
              <w:snapToGrid w:val="0"/>
              <w:spacing w:line="240" w:lineRule="atLeast"/>
              <w:rPr>
                <w:rFonts w:ascii="Times New Roman" w:hAnsi="Times New Roman" w:eastAsia="仿宋_GB2312" w:cs="Times New Roman"/>
                <w:color w:val="auto"/>
                <w:sz w:val="18"/>
                <w:szCs w:val="18"/>
                <w:highlight w:val="none"/>
              </w:rPr>
            </w:pPr>
          </w:p>
          <w:p w14:paraId="23F7CD3E">
            <w:pPr>
              <w:snapToGrid w:val="0"/>
              <w:spacing w:line="240" w:lineRule="atLeast"/>
              <w:rPr>
                <w:rFonts w:ascii="Times New Roman" w:hAnsi="Times New Roman" w:eastAsia="仿宋_GB2312" w:cs="Times New Roman"/>
                <w:color w:val="auto"/>
                <w:sz w:val="18"/>
                <w:szCs w:val="18"/>
                <w:highlight w:val="none"/>
              </w:rPr>
            </w:pPr>
          </w:p>
          <w:p w14:paraId="15CE0DE4">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专业课程</w:t>
            </w:r>
          </w:p>
          <w:p w14:paraId="727F220B">
            <w:pPr>
              <w:snapToGrid w:val="0"/>
              <w:spacing w:line="240" w:lineRule="atLeast"/>
              <w:rPr>
                <w:rFonts w:ascii="Times New Roman" w:hAnsi="Times New Roman" w:eastAsia="仿宋_GB2312" w:cs="Times New Roman"/>
                <w:color w:val="auto"/>
                <w:sz w:val="18"/>
                <w:szCs w:val="18"/>
                <w:highlight w:val="none"/>
              </w:rPr>
            </w:pPr>
          </w:p>
          <w:p w14:paraId="6A655677">
            <w:pPr>
              <w:snapToGrid w:val="0"/>
              <w:spacing w:line="240" w:lineRule="atLeast"/>
              <w:rPr>
                <w:rFonts w:ascii="Times New Roman" w:hAnsi="Times New Roman" w:eastAsia="仿宋_GB2312" w:cs="Times New Roman"/>
                <w:color w:val="auto"/>
                <w:sz w:val="18"/>
                <w:szCs w:val="18"/>
                <w:highlight w:val="none"/>
              </w:rPr>
            </w:pPr>
          </w:p>
          <w:p w14:paraId="770C3488">
            <w:pPr>
              <w:snapToGrid w:val="0"/>
              <w:spacing w:line="240" w:lineRule="atLeast"/>
              <w:rPr>
                <w:rFonts w:ascii="Times New Roman" w:hAnsi="Times New Roman" w:eastAsia="仿宋_GB2312" w:cs="Times New Roman"/>
                <w:color w:val="auto"/>
                <w:sz w:val="18"/>
                <w:szCs w:val="18"/>
                <w:highlight w:val="none"/>
              </w:rPr>
            </w:pPr>
          </w:p>
          <w:p w14:paraId="7051D568">
            <w:pPr>
              <w:snapToGrid w:val="0"/>
              <w:spacing w:line="240" w:lineRule="atLeast"/>
              <w:rPr>
                <w:rFonts w:ascii="Times New Roman" w:hAnsi="Times New Roman" w:eastAsia="仿宋_GB2312" w:cs="Times New Roman"/>
                <w:color w:val="auto"/>
                <w:sz w:val="18"/>
                <w:szCs w:val="18"/>
                <w:highlight w:val="none"/>
              </w:rPr>
            </w:pPr>
          </w:p>
          <w:p w14:paraId="12A4261E">
            <w:pPr>
              <w:snapToGrid w:val="0"/>
              <w:spacing w:line="240" w:lineRule="atLeast"/>
              <w:rPr>
                <w:rFonts w:ascii="Times New Roman" w:hAnsi="Times New Roman" w:eastAsia="仿宋_GB2312" w:cs="Times New Roman"/>
                <w:color w:val="auto"/>
                <w:sz w:val="18"/>
                <w:szCs w:val="18"/>
                <w:highlight w:val="none"/>
              </w:rPr>
            </w:pPr>
          </w:p>
          <w:p w14:paraId="73090E6E">
            <w:pPr>
              <w:snapToGrid w:val="0"/>
              <w:spacing w:line="240" w:lineRule="atLeast"/>
              <w:rPr>
                <w:rFonts w:ascii="Times New Roman" w:hAnsi="Times New Roman" w:eastAsia="仿宋_GB2312" w:cs="Times New Roman"/>
                <w:color w:val="auto"/>
                <w:sz w:val="18"/>
                <w:szCs w:val="18"/>
                <w:highlight w:val="none"/>
              </w:rPr>
            </w:pPr>
          </w:p>
          <w:p w14:paraId="100674A3">
            <w:pPr>
              <w:snapToGrid w:val="0"/>
              <w:spacing w:line="240" w:lineRule="atLeast"/>
              <w:rPr>
                <w:rFonts w:ascii="Times New Roman" w:hAnsi="Times New Roman" w:eastAsia="仿宋_GB2312" w:cs="Times New Roman"/>
                <w:color w:val="auto"/>
                <w:sz w:val="18"/>
                <w:szCs w:val="18"/>
                <w:highlight w:val="none"/>
              </w:rPr>
            </w:pPr>
          </w:p>
          <w:p w14:paraId="56B8524A">
            <w:pPr>
              <w:snapToGrid w:val="0"/>
              <w:spacing w:line="240" w:lineRule="atLeast"/>
              <w:rPr>
                <w:rFonts w:ascii="Times New Roman" w:hAnsi="Times New Roman" w:eastAsia="仿宋_GB2312" w:cs="Times New Roman"/>
                <w:color w:val="auto"/>
                <w:sz w:val="18"/>
                <w:szCs w:val="18"/>
                <w:highlight w:val="none"/>
              </w:rPr>
            </w:pPr>
          </w:p>
          <w:p w14:paraId="7FCA94EE">
            <w:pPr>
              <w:snapToGrid w:val="0"/>
              <w:spacing w:line="240" w:lineRule="atLeast"/>
              <w:rPr>
                <w:rFonts w:ascii="Times New Roman" w:hAnsi="Times New Roman" w:eastAsia="仿宋_GB2312" w:cs="Times New Roman"/>
                <w:color w:val="auto"/>
                <w:sz w:val="18"/>
                <w:szCs w:val="18"/>
                <w:highlight w:val="none"/>
              </w:rPr>
            </w:pPr>
          </w:p>
          <w:p w14:paraId="5D158916">
            <w:pPr>
              <w:snapToGrid w:val="0"/>
              <w:spacing w:line="240" w:lineRule="atLeast"/>
              <w:rPr>
                <w:rFonts w:ascii="Times New Roman" w:hAnsi="Times New Roman" w:eastAsia="仿宋_GB2312" w:cs="Times New Roman"/>
                <w:color w:val="auto"/>
                <w:sz w:val="18"/>
                <w:szCs w:val="18"/>
                <w:highlight w:val="none"/>
              </w:rPr>
            </w:pPr>
          </w:p>
          <w:p w14:paraId="324AAB5B">
            <w:pPr>
              <w:snapToGrid w:val="0"/>
              <w:spacing w:line="240" w:lineRule="atLeast"/>
              <w:rPr>
                <w:rFonts w:ascii="Times New Roman" w:hAnsi="Times New Roman" w:eastAsia="仿宋_GB2312" w:cs="Times New Roman"/>
                <w:color w:val="auto"/>
                <w:sz w:val="18"/>
                <w:szCs w:val="18"/>
                <w:highlight w:val="none"/>
              </w:rPr>
            </w:pPr>
          </w:p>
          <w:p w14:paraId="274A1C98">
            <w:pPr>
              <w:snapToGrid w:val="0"/>
              <w:spacing w:line="240" w:lineRule="atLeast"/>
              <w:rPr>
                <w:rFonts w:ascii="Times New Roman" w:hAnsi="Times New Roman" w:eastAsia="仿宋_GB2312" w:cs="Times New Roman"/>
                <w:color w:val="auto"/>
                <w:sz w:val="18"/>
                <w:szCs w:val="18"/>
                <w:highlight w:val="none"/>
              </w:rPr>
            </w:pPr>
          </w:p>
          <w:p w14:paraId="4A77F993">
            <w:pPr>
              <w:snapToGrid w:val="0"/>
              <w:spacing w:line="240" w:lineRule="atLeast"/>
              <w:rPr>
                <w:rFonts w:ascii="Times New Roman" w:hAnsi="Times New Roman" w:eastAsia="仿宋_GB2312" w:cs="Times New Roman"/>
                <w:color w:val="auto"/>
                <w:sz w:val="18"/>
                <w:szCs w:val="18"/>
                <w:highlight w:val="none"/>
              </w:rPr>
            </w:pPr>
          </w:p>
          <w:p w14:paraId="24FEEFE1">
            <w:pPr>
              <w:snapToGrid w:val="0"/>
              <w:spacing w:line="240" w:lineRule="atLeast"/>
              <w:rPr>
                <w:rFonts w:ascii="Times New Roman" w:hAnsi="Times New Roman" w:eastAsia="仿宋_GB2312" w:cs="Times New Roman"/>
                <w:color w:val="auto"/>
                <w:sz w:val="18"/>
                <w:szCs w:val="18"/>
                <w:highlight w:val="none"/>
              </w:rPr>
            </w:pPr>
          </w:p>
          <w:p w14:paraId="710ED865">
            <w:pPr>
              <w:snapToGrid w:val="0"/>
              <w:spacing w:line="240" w:lineRule="atLeast"/>
              <w:rPr>
                <w:rFonts w:ascii="Times New Roman" w:hAnsi="Times New Roman" w:eastAsia="仿宋_GB2312" w:cs="Times New Roman"/>
                <w:color w:val="auto"/>
                <w:sz w:val="18"/>
                <w:szCs w:val="18"/>
                <w:highlight w:val="none"/>
              </w:rPr>
            </w:pPr>
          </w:p>
          <w:p w14:paraId="7A9A4785">
            <w:pPr>
              <w:snapToGrid w:val="0"/>
              <w:spacing w:line="240" w:lineRule="atLeast"/>
              <w:rPr>
                <w:rFonts w:ascii="Times New Roman" w:hAnsi="Times New Roman" w:eastAsia="仿宋_GB2312" w:cs="Times New Roman"/>
                <w:color w:val="auto"/>
                <w:sz w:val="18"/>
                <w:szCs w:val="18"/>
                <w:highlight w:val="none"/>
              </w:rPr>
            </w:pPr>
          </w:p>
          <w:p w14:paraId="53BC1275">
            <w:pPr>
              <w:snapToGrid w:val="0"/>
              <w:spacing w:line="240" w:lineRule="atLeast"/>
              <w:rPr>
                <w:rFonts w:ascii="Times New Roman" w:hAnsi="Times New Roman" w:eastAsia="仿宋_GB2312" w:cs="Times New Roman"/>
                <w:color w:val="auto"/>
                <w:sz w:val="18"/>
                <w:szCs w:val="18"/>
                <w:highlight w:val="none"/>
              </w:rPr>
            </w:pPr>
          </w:p>
          <w:p w14:paraId="52B1E6BC">
            <w:pPr>
              <w:snapToGrid w:val="0"/>
              <w:spacing w:line="240" w:lineRule="atLeast"/>
              <w:rPr>
                <w:rFonts w:ascii="Times New Roman" w:hAnsi="Times New Roman" w:eastAsia="仿宋_GB2312" w:cs="Times New Roman"/>
                <w:color w:val="auto"/>
                <w:sz w:val="18"/>
                <w:szCs w:val="18"/>
                <w:highlight w:val="none"/>
              </w:rPr>
            </w:pPr>
          </w:p>
          <w:p w14:paraId="7D44E158">
            <w:pPr>
              <w:snapToGrid w:val="0"/>
              <w:spacing w:line="240" w:lineRule="atLeast"/>
              <w:rPr>
                <w:rFonts w:ascii="Times New Roman" w:hAnsi="Times New Roman" w:eastAsia="仿宋_GB2312" w:cs="Times New Roman"/>
                <w:color w:val="auto"/>
                <w:sz w:val="18"/>
                <w:szCs w:val="18"/>
                <w:highlight w:val="none"/>
              </w:rPr>
            </w:pPr>
          </w:p>
          <w:p w14:paraId="1E97D810">
            <w:pPr>
              <w:snapToGrid w:val="0"/>
              <w:spacing w:line="240" w:lineRule="atLeast"/>
              <w:rPr>
                <w:rFonts w:ascii="Times New Roman" w:hAnsi="Times New Roman" w:eastAsia="仿宋_GB2312" w:cs="Times New Roman"/>
                <w:color w:val="auto"/>
                <w:sz w:val="18"/>
                <w:szCs w:val="18"/>
                <w:highlight w:val="none"/>
              </w:rPr>
            </w:pPr>
          </w:p>
          <w:p w14:paraId="5AE43916">
            <w:pPr>
              <w:snapToGrid w:val="0"/>
              <w:spacing w:line="240" w:lineRule="atLeast"/>
              <w:rPr>
                <w:rFonts w:ascii="Times New Roman" w:hAnsi="Times New Roman" w:eastAsia="仿宋_GB2312" w:cs="Times New Roman"/>
                <w:color w:val="auto"/>
                <w:sz w:val="18"/>
                <w:szCs w:val="18"/>
                <w:highlight w:val="none"/>
              </w:rPr>
            </w:pPr>
          </w:p>
          <w:p w14:paraId="64DCAD2C">
            <w:pPr>
              <w:snapToGrid w:val="0"/>
              <w:spacing w:line="240" w:lineRule="atLeast"/>
              <w:rPr>
                <w:rFonts w:ascii="Times New Roman" w:hAnsi="Times New Roman" w:eastAsia="仿宋_GB2312" w:cs="Times New Roman"/>
                <w:color w:val="auto"/>
                <w:sz w:val="18"/>
                <w:szCs w:val="18"/>
                <w:highlight w:val="none"/>
              </w:rPr>
            </w:pPr>
          </w:p>
          <w:p w14:paraId="6B8BEF53">
            <w:pPr>
              <w:snapToGrid w:val="0"/>
              <w:spacing w:line="240" w:lineRule="atLeast"/>
              <w:rPr>
                <w:rFonts w:ascii="Times New Roman" w:hAnsi="Times New Roman" w:eastAsia="仿宋_GB2312" w:cs="Times New Roman"/>
                <w:color w:val="auto"/>
                <w:sz w:val="18"/>
                <w:szCs w:val="18"/>
                <w:highlight w:val="none"/>
              </w:rPr>
            </w:pPr>
          </w:p>
          <w:p w14:paraId="6EFA6A28">
            <w:pPr>
              <w:snapToGrid w:val="0"/>
              <w:spacing w:line="240" w:lineRule="atLeast"/>
              <w:rPr>
                <w:rFonts w:ascii="Times New Roman" w:hAnsi="Times New Roman" w:eastAsia="仿宋_GB2312" w:cs="Times New Roman"/>
                <w:color w:val="auto"/>
                <w:sz w:val="18"/>
                <w:szCs w:val="18"/>
                <w:highlight w:val="none"/>
              </w:rPr>
            </w:pPr>
          </w:p>
          <w:p w14:paraId="68EA6D91">
            <w:pPr>
              <w:snapToGrid w:val="0"/>
              <w:spacing w:line="240" w:lineRule="atLeast"/>
              <w:rPr>
                <w:rFonts w:ascii="Times New Roman" w:hAnsi="Times New Roman" w:eastAsia="仿宋_GB2312" w:cs="Times New Roman"/>
                <w:color w:val="auto"/>
                <w:sz w:val="18"/>
                <w:szCs w:val="18"/>
                <w:highlight w:val="none"/>
              </w:rPr>
            </w:pPr>
          </w:p>
          <w:p w14:paraId="7F596F01">
            <w:pPr>
              <w:snapToGrid w:val="0"/>
              <w:spacing w:line="240" w:lineRule="atLeast"/>
              <w:rPr>
                <w:rFonts w:ascii="Times New Roman" w:hAnsi="Times New Roman" w:eastAsia="仿宋_GB2312" w:cs="Times New Roman"/>
                <w:color w:val="auto"/>
                <w:sz w:val="18"/>
                <w:szCs w:val="18"/>
                <w:highlight w:val="none"/>
              </w:rPr>
            </w:pPr>
          </w:p>
          <w:p w14:paraId="33EAF712">
            <w:pPr>
              <w:snapToGrid w:val="0"/>
              <w:spacing w:line="240" w:lineRule="atLeast"/>
              <w:rPr>
                <w:rFonts w:ascii="Times New Roman" w:hAnsi="Times New Roman" w:eastAsia="仿宋_GB2312" w:cs="Times New Roman"/>
                <w:color w:val="auto"/>
                <w:sz w:val="18"/>
                <w:szCs w:val="18"/>
                <w:highlight w:val="none"/>
              </w:rPr>
            </w:pPr>
          </w:p>
          <w:p w14:paraId="04ECAFA8">
            <w:pPr>
              <w:snapToGrid w:val="0"/>
              <w:spacing w:line="240" w:lineRule="atLeast"/>
              <w:rPr>
                <w:rFonts w:ascii="Times New Roman" w:hAnsi="Times New Roman" w:eastAsia="仿宋_GB2312" w:cs="Times New Roman"/>
                <w:color w:val="auto"/>
                <w:sz w:val="18"/>
                <w:szCs w:val="18"/>
                <w:highlight w:val="none"/>
              </w:rPr>
            </w:pPr>
          </w:p>
          <w:p w14:paraId="6E0E9566">
            <w:pPr>
              <w:snapToGrid w:val="0"/>
              <w:spacing w:line="240" w:lineRule="atLeast"/>
              <w:rPr>
                <w:rFonts w:ascii="Times New Roman" w:hAnsi="Times New Roman" w:eastAsia="仿宋_GB2312" w:cs="Times New Roman"/>
                <w:color w:val="auto"/>
                <w:sz w:val="18"/>
                <w:szCs w:val="18"/>
                <w:highlight w:val="none"/>
              </w:rPr>
            </w:pPr>
          </w:p>
          <w:p w14:paraId="2554D916">
            <w:pPr>
              <w:snapToGrid w:val="0"/>
              <w:spacing w:line="240" w:lineRule="atLeast"/>
              <w:rPr>
                <w:rFonts w:ascii="Times New Roman" w:hAnsi="Times New Roman" w:eastAsia="仿宋_GB2312" w:cs="Times New Roman"/>
                <w:color w:val="auto"/>
                <w:sz w:val="18"/>
                <w:szCs w:val="18"/>
                <w:highlight w:val="none"/>
              </w:rPr>
            </w:pPr>
          </w:p>
          <w:p w14:paraId="0443061A">
            <w:pPr>
              <w:snapToGrid w:val="0"/>
              <w:spacing w:line="240" w:lineRule="atLeast"/>
              <w:rPr>
                <w:rFonts w:ascii="Times New Roman" w:hAnsi="Times New Roman" w:eastAsia="仿宋_GB2312" w:cs="Times New Roman"/>
                <w:color w:val="auto"/>
                <w:sz w:val="18"/>
                <w:szCs w:val="18"/>
                <w:highlight w:val="none"/>
              </w:rPr>
            </w:pPr>
          </w:p>
          <w:p w14:paraId="2680A32C">
            <w:pPr>
              <w:snapToGrid w:val="0"/>
              <w:spacing w:line="240" w:lineRule="atLeast"/>
              <w:rPr>
                <w:rFonts w:ascii="Times New Roman" w:hAnsi="Times New Roman" w:eastAsia="仿宋_GB2312" w:cs="Times New Roman"/>
                <w:color w:val="auto"/>
                <w:sz w:val="18"/>
                <w:szCs w:val="18"/>
                <w:highlight w:val="none"/>
              </w:rPr>
            </w:pPr>
          </w:p>
          <w:p w14:paraId="4ED46DED">
            <w:pPr>
              <w:snapToGrid w:val="0"/>
              <w:spacing w:line="240" w:lineRule="atLeast"/>
              <w:rPr>
                <w:rFonts w:ascii="Times New Roman" w:hAnsi="Times New Roman" w:eastAsia="仿宋_GB2312" w:cs="Times New Roman"/>
                <w:color w:val="auto"/>
                <w:sz w:val="18"/>
                <w:szCs w:val="18"/>
                <w:highlight w:val="none"/>
              </w:rPr>
            </w:pPr>
          </w:p>
          <w:p w14:paraId="3C36F97B">
            <w:pPr>
              <w:snapToGrid w:val="0"/>
              <w:spacing w:line="240" w:lineRule="atLeast"/>
              <w:rPr>
                <w:rFonts w:ascii="Times New Roman" w:hAnsi="Times New Roman" w:eastAsia="仿宋_GB2312" w:cs="Times New Roman"/>
                <w:color w:val="auto"/>
                <w:sz w:val="18"/>
                <w:szCs w:val="18"/>
                <w:highlight w:val="none"/>
              </w:rPr>
            </w:pPr>
          </w:p>
          <w:p w14:paraId="4EF29808">
            <w:pPr>
              <w:snapToGrid w:val="0"/>
              <w:spacing w:line="240" w:lineRule="atLeast"/>
              <w:rPr>
                <w:rFonts w:ascii="Times New Roman" w:hAnsi="Times New Roman" w:eastAsia="仿宋_GB2312" w:cs="Times New Roman"/>
                <w:color w:val="auto"/>
                <w:sz w:val="18"/>
                <w:szCs w:val="18"/>
                <w:highlight w:val="none"/>
              </w:rPr>
            </w:pPr>
          </w:p>
          <w:p w14:paraId="23676EA6">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专业课程</w:t>
            </w:r>
          </w:p>
        </w:tc>
        <w:tc>
          <w:tcPr>
            <w:tcW w:w="484" w:type="dxa"/>
            <w:tcBorders>
              <w:tl2br w:val="nil"/>
              <w:tr2bl w:val="nil"/>
            </w:tcBorders>
            <w:vAlign w:val="center"/>
          </w:tcPr>
          <w:p w14:paraId="381C79CE">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w:t>
            </w:r>
          </w:p>
        </w:tc>
        <w:tc>
          <w:tcPr>
            <w:tcW w:w="339" w:type="dxa"/>
            <w:tcBorders>
              <w:tl2br w:val="nil"/>
              <w:tr2bl w:val="nil"/>
            </w:tcBorders>
            <w:vAlign w:val="center"/>
          </w:tcPr>
          <w:p w14:paraId="32B391C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1107" w:type="dxa"/>
            <w:gridSpan w:val="2"/>
            <w:tcBorders>
              <w:tl2br w:val="nil"/>
              <w:tr2bl w:val="nil"/>
            </w:tcBorders>
            <w:vAlign w:val="center"/>
          </w:tcPr>
          <w:p w14:paraId="266BC93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运筹学</w:t>
            </w:r>
          </w:p>
        </w:tc>
        <w:tc>
          <w:tcPr>
            <w:tcW w:w="484" w:type="dxa"/>
            <w:tcBorders>
              <w:tl2br w:val="nil"/>
              <w:tr2bl w:val="nil"/>
            </w:tcBorders>
            <w:vAlign w:val="center"/>
          </w:tcPr>
          <w:p w14:paraId="52472C6C">
            <w:pPr>
              <w:snapToGrid w:val="0"/>
              <w:spacing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455C550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专业基础课</w:t>
            </w:r>
          </w:p>
        </w:tc>
        <w:tc>
          <w:tcPr>
            <w:tcW w:w="484" w:type="dxa"/>
            <w:tcBorders>
              <w:tl2br w:val="nil"/>
              <w:tr2bl w:val="nil"/>
            </w:tcBorders>
            <w:vAlign w:val="center"/>
          </w:tcPr>
          <w:p w14:paraId="6BAA2D8F">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87" w:type="dxa"/>
            <w:tcBorders>
              <w:tl2br w:val="nil"/>
              <w:tr2bl w:val="nil"/>
            </w:tcBorders>
            <w:vAlign w:val="center"/>
          </w:tcPr>
          <w:p w14:paraId="4024CE0D">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Ⅰ</w:t>
            </w:r>
          </w:p>
        </w:tc>
        <w:tc>
          <w:tcPr>
            <w:tcW w:w="536" w:type="dxa"/>
            <w:tcBorders>
              <w:tl2br w:val="nil"/>
              <w:tr2bl w:val="nil"/>
            </w:tcBorders>
            <w:vAlign w:val="center"/>
          </w:tcPr>
          <w:p w14:paraId="6C64DDED">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56</w:t>
            </w:r>
          </w:p>
        </w:tc>
        <w:tc>
          <w:tcPr>
            <w:tcW w:w="463" w:type="dxa"/>
            <w:tcBorders>
              <w:tl2br w:val="nil"/>
              <w:tr2bl w:val="nil"/>
            </w:tcBorders>
            <w:vAlign w:val="center"/>
          </w:tcPr>
          <w:p w14:paraId="31BC5162">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highlight w:val="none"/>
              </w:rPr>
              <w:t>3</w:t>
            </w:r>
            <w:r>
              <w:rPr>
                <w:rFonts w:hint="eastAsia" w:ascii="Times New Roman" w:hAnsi="Times New Roman" w:eastAsia="仿宋_GB2312" w:cs="Times New Roman"/>
                <w:color w:val="auto"/>
                <w:sz w:val="18"/>
                <w:szCs w:val="18"/>
                <w:highlight w:val="none"/>
                <w:lang w:val="en-US" w:eastAsia="zh-CN"/>
              </w:rPr>
              <w:t>.5</w:t>
            </w:r>
          </w:p>
        </w:tc>
        <w:tc>
          <w:tcPr>
            <w:tcW w:w="484" w:type="dxa"/>
            <w:tcBorders>
              <w:tl2br w:val="nil"/>
              <w:tr2bl w:val="nil"/>
            </w:tcBorders>
            <w:vAlign w:val="center"/>
          </w:tcPr>
          <w:p w14:paraId="2BD1BCD1">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16</w:t>
            </w:r>
          </w:p>
        </w:tc>
        <w:tc>
          <w:tcPr>
            <w:tcW w:w="484" w:type="dxa"/>
            <w:tcBorders>
              <w:tl2br w:val="nil"/>
              <w:tr2bl w:val="nil"/>
            </w:tcBorders>
            <w:vAlign w:val="center"/>
          </w:tcPr>
          <w:p w14:paraId="5B4D457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455" w:type="dxa"/>
            <w:tcBorders>
              <w:tl2br w:val="nil"/>
              <w:tr2bl w:val="nil"/>
            </w:tcBorders>
            <w:vAlign w:val="center"/>
          </w:tcPr>
          <w:p w14:paraId="4551FD7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1445C3BF">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59" w:type="dxa"/>
            <w:tcBorders>
              <w:tl2br w:val="nil"/>
              <w:tr2bl w:val="nil"/>
            </w:tcBorders>
            <w:vAlign w:val="center"/>
          </w:tcPr>
          <w:p w14:paraId="5B10B58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5</w:t>
            </w:r>
          </w:p>
        </w:tc>
      </w:tr>
      <w:tr w14:paraId="5CDC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0CE68B50">
            <w:pPr>
              <w:snapToGrid w:val="0"/>
              <w:spacing w:line="240" w:lineRule="atLeast"/>
              <w:rPr>
                <w:rFonts w:ascii="Times New Roman" w:hAnsi="Times New Roman" w:eastAsia="仿宋_GB2312" w:cs="Times New Roman"/>
                <w:color w:val="auto"/>
                <w:sz w:val="18"/>
                <w:szCs w:val="18"/>
                <w:highlight w:val="none"/>
              </w:rPr>
            </w:pPr>
          </w:p>
        </w:tc>
        <w:tc>
          <w:tcPr>
            <w:tcW w:w="484" w:type="dxa"/>
            <w:vMerge w:val="restart"/>
            <w:tcBorders>
              <w:tl2br w:val="nil"/>
              <w:tr2bl w:val="nil"/>
            </w:tcBorders>
            <w:vAlign w:val="center"/>
          </w:tcPr>
          <w:p w14:paraId="382ED168">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专业核心</w:t>
            </w:r>
          </w:p>
        </w:tc>
        <w:tc>
          <w:tcPr>
            <w:tcW w:w="339" w:type="dxa"/>
            <w:tcBorders>
              <w:tl2br w:val="nil"/>
              <w:tr2bl w:val="nil"/>
            </w:tcBorders>
            <w:vAlign w:val="center"/>
          </w:tcPr>
          <w:p w14:paraId="5D43668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1107" w:type="dxa"/>
            <w:gridSpan w:val="2"/>
            <w:tcBorders>
              <w:tl2br w:val="nil"/>
              <w:tr2bl w:val="nil"/>
            </w:tcBorders>
            <w:vAlign w:val="center"/>
          </w:tcPr>
          <w:p w14:paraId="05BFAA97">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国际货运代理</w:t>
            </w:r>
          </w:p>
        </w:tc>
        <w:tc>
          <w:tcPr>
            <w:tcW w:w="484" w:type="dxa"/>
            <w:tcBorders>
              <w:tl2br w:val="nil"/>
              <w:tr2bl w:val="nil"/>
            </w:tcBorders>
            <w:vAlign w:val="center"/>
          </w:tcPr>
          <w:p w14:paraId="2980917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4C2FF03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068999B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87" w:type="dxa"/>
            <w:tcBorders>
              <w:tl2br w:val="nil"/>
              <w:tr2bl w:val="nil"/>
            </w:tcBorders>
            <w:vAlign w:val="center"/>
          </w:tcPr>
          <w:p w14:paraId="4A5D98BB">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Ⅱ、Ⅲ</w:t>
            </w:r>
          </w:p>
        </w:tc>
        <w:tc>
          <w:tcPr>
            <w:tcW w:w="536" w:type="dxa"/>
            <w:tcBorders>
              <w:tl2br w:val="nil"/>
              <w:tr2bl w:val="nil"/>
            </w:tcBorders>
            <w:vAlign w:val="center"/>
          </w:tcPr>
          <w:p w14:paraId="21EF009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56</w:t>
            </w:r>
          </w:p>
        </w:tc>
        <w:tc>
          <w:tcPr>
            <w:tcW w:w="463" w:type="dxa"/>
            <w:tcBorders>
              <w:tl2br w:val="nil"/>
              <w:tr2bl w:val="nil"/>
            </w:tcBorders>
            <w:vAlign w:val="center"/>
          </w:tcPr>
          <w:p w14:paraId="5B4CAD5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3.5</w:t>
            </w:r>
          </w:p>
        </w:tc>
        <w:tc>
          <w:tcPr>
            <w:tcW w:w="484" w:type="dxa"/>
            <w:tcBorders>
              <w:tl2br w:val="nil"/>
              <w:tr2bl w:val="nil"/>
            </w:tcBorders>
            <w:vAlign w:val="center"/>
          </w:tcPr>
          <w:p w14:paraId="53503B88">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28</w:t>
            </w:r>
          </w:p>
        </w:tc>
        <w:tc>
          <w:tcPr>
            <w:tcW w:w="484" w:type="dxa"/>
            <w:tcBorders>
              <w:tl2br w:val="nil"/>
              <w:tr2bl w:val="nil"/>
            </w:tcBorders>
            <w:vAlign w:val="center"/>
          </w:tcPr>
          <w:p w14:paraId="116C0AD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28</w:t>
            </w:r>
          </w:p>
        </w:tc>
        <w:tc>
          <w:tcPr>
            <w:tcW w:w="455" w:type="dxa"/>
            <w:tcBorders>
              <w:tl2br w:val="nil"/>
              <w:tr2bl w:val="nil"/>
            </w:tcBorders>
            <w:vAlign w:val="center"/>
          </w:tcPr>
          <w:p w14:paraId="48CA71A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p>
        </w:tc>
        <w:tc>
          <w:tcPr>
            <w:tcW w:w="817" w:type="dxa"/>
            <w:tcBorders>
              <w:tl2br w:val="nil"/>
              <w:tr2bl w:val="nil"/>
            </w:tcBorders>
            <w:vAlign w:val="center"/>
          </w:tcPr>
          <w:p w14:paraId="747921B8">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59" w:type="dxa"/>
            <w:tcBorders>
              <w:tl2br w:val="nil"/>
              <w:tr2bl w:val="nil"/>
            </w:tcBorders>
            <w:vAlign w:val="center"/>
          </w:tcPr>
          <w:p w14:paraId="07C08F3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5</w:t>
            </w:r>
          </w:p>
        </w:tc>
      </w:tr>
      <w:tr w14:paraId="59A5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41" w:type="dxa"/>
            <w:vMerge w:val="continue"/>
            <w:tcBorders>
              <w:tl2br w:val="nil"/>
              <w:tr2bl w:val="nil"/>
            </w:tcBorders>
            <w:vAlign w:val="center"/>
          </w:tcPr>
          <w:p w14:paraId="4800E3F4">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030E893D">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28F330BF">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1107" w:type="dxa"/>
            <w:gridSpan w:val="2"/>
            <w:tcBorders>
              <w:tl2br w:val="nil"/>
              <w:tr2bl w:val="nil"/>
            </w:tcBorders>
            <w:vAlign w:val="center"/>
          </w:tcPr>
          <w:p w14:paraId="01A2E29D">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采购管理</w:t>
            </w:r>
          </w:p>
        </w:tc>
        <w:tc>
          <w:tcPr>
            <w:tcW w:w="484" w:type="dxa"/>
            <w:tcBorders>
              <w:tl2br w:val="nil"/>
              <w:tr2bl w:val="nil"/>
            </w:tcBorders>
            <w:vAlign w:val="center"/>
          </w:tcPr>
          <w:p w14:paraId="5C9EC297">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6B60627D">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510B5656">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87" w:type="dxa"/>
            <w:tcBorders>
              <w:tl2br w:val="nil"/>
              <w:tr2bl w:val="nil"/>
            </w:tcBorders>
            <w:vAlign w:val="center"/>
          </w:tcPr>
          <w:p w14:paraId="3678F0B3">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Ⅱ、Ⅲ</w:t>
            </w:r>
          </w:p>
        </w:tc>
        <w:tc>
          <w:tcPr>
            <w:tcW w:w="536" w:type="dxa"/>
            <w:tcBorders>
              <w:tl2br w:val="nil"/>
              <w:tr2bl w:val="nil"/>
            </w:tcBorders>
            <w:vAlign w:val="center"/>
          </w:tcPr>
          <w:p w14:paraId="2DD1854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463" w:type="dxa"/>
            <w:tcBorders>
              <w:tl2br w:val="nil"/>
              <w:tr2bl w:val="nil"/>
            </w:tcBorders>
            <w:vAlign w:val="center"/>
          </w:tcPr>
          <w:p w14:paraId="7FEEA627">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c>
          <w:tcPr>
            <w:tcW w:w="484" w:type="dxa"/>
            <w:tcBorders>
              <w:tl2br w:val="nil"/>
              <w:tr2bl w:val="nil"/>
            </w:tcBorders>
            <w:vAlign w:val="center"/>
          </w:tcPr>
          <w:p w14:paraId="57E563D7">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484" w:type="dxa"/>
            <w:tcBorders>
              <w:tl2br w:val="nil"/>
              <w:tr2bl w:val="nil"/>
            </w:tcBorders>
            <w:vAlign w:val="center"/>
          </w:tcPr>
          <w:p w14:paraId="1FF31BDD">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w:t>
            </w:r>
          </w:p>
        </w:tc>
        <w:tc>
          <w:tcPr>
            <w:tcW w:w="455" w:type="dxa"/>
            <w:tcBorders>
              <w:tl2br w:val="nil"/>
              <w:tr2bl w:val="nil"/>
            </w:tcBorders>
            <w:vAlign w:val="center"/>
          </w:tcPr>
          <w:p w14:paraId="3E22D7E8">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817" w:type="dxa"/>
            <w:tcBorders>
              <w:tl2br w:val="nil"/>
              <w:tr2bl w:val="nil"/>
            </w:tcBorders>
            <w:vAlign w:val="center"/>
          </w:tcPr>
          <w:p w14:paraId="7F53CECD">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59" w:type="dxa"/>
            <w:tcBorders>
              <w:tl2br w:val="nil"/>
              <w:tr2bl w:val="nil"/>
            </w:tcBorders>
            <w:vAlign w:val="center"/>
          </w:tcPr>
          <w:p w14:paraId="3D8DBD87">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r>
      <w:tr w14:paraId="50E2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41" w:type="dxa"/>
            <w:vMerge w:val="continue"/>
            <w:tcBorders>
              <w:tl2br w:val="nil"/>
              <w:tr2bl w:val="nil"/>
            </w:tcBorders>
            <w:vAlign w:val="center"/>
          </w:tcPr>
          <w:p w14:paraId="392C2527">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3B9D9380">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79CC20DD">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1107" w:type="dxa"/>
            <w:gridSpan w:val="2"/>
            <w:tcBorders>
              <w:tl2br w:val="nil"/>
              <w:tr2bl w:val="nil"/>
            </w:tcBorders>
            <w:vAlign w:val="center"/>
          </w:tcPr>
          <w:p w14:paraId="483A5E03">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供应链管理</w:t>
            </w:r>
          </w:p>
        </w:tc>
        <w:tc>
          <w:tcPr>
            <w:tcW w:w="484" w:type="dxa"/>
            <w:tcBorders>
              <w:tl2br w:val="nil"/>
              <w:tr2bl w:val="nil"/>
            </w:tcBorders>
            <w:vAlign w:val="center"/>
          </w:tcPr>
          <w:p w14:paraId="4E32D7B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4EE6B42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00B8E36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87" w:type="dxa"/>
            <w:tcBorders>
              <w:tl2br w:val="nil"/>
              <w:tr2bl w:val="nil"/>
            </w:tcBorders>
            <w:vAlign w:val="center"/>
          </w:tcPr>
          <w:p w14:paraId="5A93A856">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Ⅲ、</w:t>
            </w:r>
            <w:r>
              <w:rPr>
                <w:rFonts w:hint="eastAsia" w:ascii="Times New Roman" w:hAnsi="Times New Roman"/>
                <w:color w:val="auto"/>
                <w:sz w:val="18"/>
                <w:szCs w:val="18"/>
                <w:highlight w:val="none"/>
              </w:rPr>
              <w:t>Ⅳ</w:t>
            </w:r>
          </w:p>
        </w:tc>
        <w:tc>
          <w:tcPr>
            <w:tcW w:w="536" w:type="dxa"/>
            <w:tcBorders>
              <w:tl2br w:val="nil"/>
              <w:tr2bl w:val="nil"/>
            </w:tcBorders>
            <w:vAlign w:val="center"/>
          </w:tcPr>
          <w:p w14:paraId="78FD6F54">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463" w:type="dxa"/>
            <w:tcBorders>
              <w:tl2br w:val="nil"/>
              <w:tr2bl w:val="nil"/>
            </w:tcBorders>
            <w:vAlign w:val="center"/>
          </w:tcPr>
          <w:p w14:paraId="024B3B87">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484" w:type="dxa"/>
            <w:tcBorders>
              <w:tl2br w:val="nil"/>
              <w:tr2bl w:val="nil"/>
            </w:tcBorders>
            <w:vAlign w:val="center"/>
          </w:tcPr>
          <w:p w14:paraId="1AC28DAD">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84" w:type="dxa"/>
            <w:tcBorders>
              <w:tl2br w:val="nil"/>
              <w:tr2bl w:val="nil"/>
            </w:tcBorders>
            <w:vAlign w:val="center"/>
          </w:tcPr>
          <w:p w14:paraId="4B7DA9FD">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55" w:type="dxa"/>
            <w:tcBorders>
              <w:tl2br w:val="nil"/>
              <w:tr2bl w:val="nil"/>
            </w:tcBorders>
            <w:vAlign w:val="center"/>
          </w:tcPr>
          <w:p w14:paraId="16673A5F">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c>
          <w:tcPr>
            <w:tcW w:w="817" w:type="dxa"/>
            <w:tcBorders>
              <w:tl2br w:val="nil"/>
              <w:tr2bl w:val="nil"/>
            </w:tcBorders>
            <w:vAlign w:val="center"/>
          </w:tcPr>
          <w:p w14:paraId="1BD31746">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sym w:font="Wingdings 3" w:char="0072"/>
            </w:r>
          </w:p>
        </w:tc>
        <w:tc>
          <w:tcPr>
            <w:tcW w:w="759" w:type="dxa"/>
            <w:tcBorders>
              <w:tl2br w:val="nil"/>
              <w:tr2bl w:val="nil"/>
            </w:tcBorders>
            <w:vAlign w:val="center"/>
          </w:tcPr>
          <w:p w14:paraId="0518B70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w:t>
            </w:r>
          </w:p>
        </w:tc>
      </w:tr>
      <w:tr w14:paraId="05B0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41" w:type="dxa"/>
            <w:vMerge w:val="continue"/>
            <w:tcBorders>
              <w:tl2br w:val="nil"/>
              <w:tr2bl w:val="nil"/>
            </w:tcBorders>
            <w:vAlign w:val="center"/>
          </w:tcPr>
          <w:p w14:paraId="67DA23CC">
            <w:pPr>
              <w:snapToGrid w:val="0"/>
              <w:spacing w:line="240" w:lineRule="atLeast"/>
              <w:rPr>
                <w:rFonts w:ascii="Times New Roman" w:hAnsi="Times New Roman" w:eastAsia="仿宋_GB2312" w:cs="Times New Roman"/>
                <w:color w:val="auto"/>
                <w:sz w:val="18"/>
                <w:szCs w:val="18"/>
                <w:highlight w:val="none"/>
              </w:rPr>
            </w:pPr>
          </w:p>
        </w:tc>
        <w:tc>
          <w:tcPr>
            <w:tcW w:w="484" w:type="dxa"/>
            <w:vMerge w:val="restart"/>
            <w:tcBorders>
              <w:tl2br w:val="nil"/>
              <w:tr2bl w:val="nil"/>
            </w:tcBorders>
            <w:vAlign w:val="center"/>
          </w:tcPr>
          <w:p w14:paraId="5E74157A">
            <w:pPr>
              <w:spacing w:line="240" w:lineRule="atLeast"/>
              <w:rPr>
                <w:rFonts w:ascii="Times New Roman" w:hAnsi="Times New Roman" w:eastAsia="仿宋_GB2312" w:cs="Times New Roman"/>
                <w:color w:val="auto"/>
                <w:sz w:val="18"/>
                <w:szCs w:val="18"/>
                <w:highlight w:val="none"/>
              </w:rPr>
            </w:pPr>
          </w:p>
          <w:p w14:paraId="2FD473C1">
            <w:pPr>
              <w:spacing w:line="240" w:lineRule="atLeast"/>
              <w:rPr>
                <w:rFonts w:ascii="Times New Roman" w:hAnsi="Times New Roman" w:eastAsia="仿宋_GB2312" w:cs="Times New Roman"/>
                <w:color w:val="auto"/>
                <w:sz w:val="18"/>
                <w:szCs w:val="18"/>
                <w:highlight w:val="none"/>
              </w:rPr>
            </w:pPr>
          </w:p>
          <w:p w14:paraId="0B1B9322">
            <w:pPr>
              <w:spacing w:line="240" w:lineRule="atLeast"/>
              <w:rPr>
                <w:rFonts w:ascii="Times New Roman" w:hAnsi="Times New Roman" w:eastAsia="仿宋_GB2312" w:cs="Times New Roman"/>
                <w:color w:val="auto"/>
                <w:sz w:val="18"/>
                <w:szCs w:val="18"/>
                <w:highlight w:val="none"/>
              </w:rPr>
            </w:pPr>
          </w:p>
          <w:p w14:paraId="716CA10E">
            <w:pPr>
              <w:spacing w:line="240" w:lineRule="atLeast"/>
              <w:rPr>
                <w:rFonts w:ascii="Times New Roman" w:hAnsi="Times New Roman" w:eastAsia="仿宋_GB2312" w:cs="Times New Roman"/>
                <w:color w:val="auto"/>
                <w:sz w:val="18"/>
                <w:szCs w:val="18"/>
                <w:highlight w:val="none"/>
              </w:rPr>
            </w:pPr>
          </w:p>
          <w:p w14:paraId="0481AA98">
            <w:pPr>
              <w:spacing w:line="240" w:lineRule="atLeast"/>
              <w:rPr>
                <w:rFonts w:ascii="Times New Roman" w:hAnsi="Times New Roman" w:eastAsia="仿宋_GB2312" w:cs="Times New Roman"/>
                <w:color w:val="auto"/>
                <w:sz w:val="18"/>
                <w:szCs w:val="18"/>
                <w:highlight w:val="none"/>
              </w:rPr>
            </w:pPr>
          </w:p>
          <w:p w14:paraId="2C3B8654">
            <w:pPr>
              <w:spacing w:line="240" w:lineRule="atLeast"/>
              <w:rPr>
                <w:rFonts w:ascii="Times New Roman" w:hAnsi="Times New Roman" w:eastAsia="仿宋_GB2312" w:cs="Times New Roman"/>
                <w:color w:val="auto"/>
                <w:sz w:val="18"/>
                <w:szCs w:val="18"/>
                <w:highlight w:val="none"/>
              </w:rPr>
            </w:pPr>
          </w:p>
          <w:p w14:paraId="5D2C783F">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专业拓展</w:t>
            </w:r>
          </w:p>
          <w:p w14:paraId="655E31B6">
            <w:pPr>
              <w:spacing w:line="240" w:lineRule="atLeast"/>
              <w:rPr>
                <w:rFonts w:ascii="Times New Roman" w:hAnsi="Times New Roman" w:eastAsia="仿宋_GB2312" w:cs="Times New Roman"/>
                <w:color w:val="auto"/>
                <w:sz w:val="18"/>
                <w:szCs w:val="18"/>
                <w:highlight w:val="none"/>
              </w:rPr>
            </w:pPr>
          </w:p>
          <w:p w14:paraId="738F5535">
            <w:pPr>
              <w:spacing w:line="240" w:lineRule="atLeast"/>
              <w:rPr>
                <w:rFonts w:ascii="Times New Roman" w:hAnsi="Times New Roman" w:eastAsia="仿宋_GB2312" w:cs="Times New Roman"/>
                <w:color w:val="auto"/>
                <w:sz w:val="18"/>
                <w:szCs w:val="18"/>
                <w:highlight w:val="none"/>
              </w:rPr>
            </w:pPr>
          </w:p>
          <w:p w14:paraId="7F506286">
            <w:pPr>
              <w:spacing w:line="240" w:lineRule="atLeast"/>
              <w:rPr>
                <w:rFonts w:ascii="Times New Roman" w:hAnsi="Times New Roman" w:eastAsia="仿宋_GB2312" w:cs="Times New Roman"/>
                <w:color w:val="auto"/>
                <w:sz w:val="18"/>
                <w:szCs w:val="18"/>
                <w:highlight w:val="none"/>
              </w:rPr>
            </w:pPr>
          </w:p>
          <w:p w14:paraId="651B758B">
            <w:pPr>
              <w:spacing w:line="240" w:lineRule="atLeast"/>
              <w:rPr>
                <w:rFonts w:ascii="Times New Roman" w:hAnsi="Times New Roman" w:eastAsia="仿宋_GB2312" w:cs="Times New Roman"/>
                <w:color w:val="auto"/>
                <w:sz w:val="18"/>
                <w:szCs w:val="18"/>
                <w:highlight w:val="none"/>
              </w:rPr>
            </w:pPr>
          </w:p>
          <w:p w14:paraId="40412CE2">
            <w:pPr>
              <w:spacing w:line="240" w:lineRule="atLeast"/>
              <w:rPr>
                <w:rFonts w:ascii="Times New Roman" w:hAnsi="Times New Roman" w:eastAsia="仿宋_GB2312" w:cs="Times New Roman"/>
                <w:color w:val="auto"/>
                <w:sz w:val="18"/>
                <w:szCs w:val="18"/>
                <w:highlight w:val="none"/>
              </w:rPr>
            </w:pPr>
          </w:p>
          <w:p w14:paraId="55986B4C">
            <w:pPr>
              <w:spacing w:line="240" w:lineRule="atLeast"/>
              <w:rPr>
                <w:rFonts w:ascii="Times New Roman" w:hAnsi="Times New Roman" w:eastAsia="仿宋_GB2312" w:cs="Times New Roman"/>
                <w:color w:val="auto"/>
                <w:sz w:val="18"/>
                <w:szCs w:val="18"/>
                <w:highlight w:val="none"/>
              </w:rPr>
            </w:pPr>
          </w:p>
          <w:p w14:paraId="546BED66">
            <w:pPr>
              <w:spacing w:line="240" w:lineRule="atLeast"/>
              <w:rPr>
                <w:rFonts w:ascii="Times New Roman" w:hAnsi="Times New Roman" w:eastAsia="仿宋_GB2312" w:cs="Times New Roman"/>
                <w:color w:val="auto"/>
                <w:sz w:val="18"/>
                <w:szCs w:val="18"/>
                <w:highlight w:val="none"/>
              </w:rPr>
            </w:pPr>
          </w:p>
          <w:p w14:paraId="3DB1BB03">
            <w:pPr>
              <w:spacing w:line="240" w:lineRule="atLeast"/>
              <w:rPr>
                <w:rFonts w:ascii="Times New Roman" w:hAnsi="Times New Roman" w:eastAsia="仿宋_GB2312" w:cs="Times New Roman"/>
                <w:color w:val="auto"/>
                <w:sz w:val="18"/>
                <w:szCs w:val="18"/>
                <w:highlight w:val="none"/>
              </w:rPr>
            </w:pPr>
          </w:p>
          <w:p w14:paraId="068AFC04">
            <w:pPr>
              <w:spacing w:line="240" w:lineRule="atLeast"/>
              <w:rPr>
                <w:rFonts w:ascii="Times New Roman" w:hAnsi="Times New Roman" w:eastAsia="仿宋_GB2312" w:cs="Times New Roman"/>
                <w:color w:val="auto"/>
                <w:sz w:val="18"/>
                <w:szCs w:val="18"/>
                <w:highlight w:val="none"/>
              </w:rPr>
            </w:pPr>
          </w:p>
          <w:p w14:paraId="07CF6FD4">
            <w:pPr>
              <w:spacing w:line="240" w:lineRule="atLeast"/>
              <w:rPr>
                <w:rFonts w:ascii="Times New Roman" w:hAnsi="Times New Roman" w:eastAsia="仿宋_GB2312" w:cs="Times New Roman"/>
                <w:color w:val="auto"/>
                <w:sz w:val="18"/>
                <w:szCs w:val="18"/>
                <w:highlight w:val="none"/>
              </w:rPr>
            </w:pPr>
          </w:p>
          <w:p w14:paraId="6EB27B44">
            <w:pPr>
              <w:spacing w:line="240" w:lineRule="atLeast"/>
              <w:rPr>
                <w:rFonts w:ascii="Times New Roman" w:hAnsi="Times New Roman" w:eastAsia="仿宋_GB2312" w:cs="Times New Roman"/>
                <w:color w:val="auto"/>
                <w:sz w:val="18"/>
                <w:szCs w:val="18"/>
                <w:highlight w:val="none"/>
              </w:rPr>
            </w:pPr>
          </w:p>
          <w:p w14:paraId="4A0CC2DF">
            <w:pPr>
              <w:spacing w:line="240" w:lineRule="atLeast"/>
              <w:rPr>
                <w:rFonts w:ascii="Times New Roman" w:hAnsi="Times New Roman" w:eastAsia="仿宋_GB2312" w:cs="Times New Roman"/>
                <w:color w:val="auto"/>
                <w:sz w:val="18"/>
                <w:szCs w:val="18"/>
                <w:highlight w:val="none"/>
              </w:rPr>
            </w:pPr>
          </w:p>
          <w:p w14:paraId="1F0C1A0E">
            <w:pPr>
              <w:spacing w:line="240" w:lineRule="atLeast"/>
              <w:rPr>
                <w:rFonts w:ascii="Times New Roman" w:hAnsi="Times New Roman" w:eastAsia="仿宋_GB2312" w:cs="Times New Roman"/>
                <w:color w:val="auto"/>
                <w:sz w:val="18"/>
                <w:szCs w:val="18"/>
                <w:highlight w:val="none"/>
              </w:rPr>
            </w:pPr>
          </w:p>
          <w:p w14:paraId="1695C4D5">
            <w:pPr>
              <w:spacing w:line="240" w:lineRule="atLeast"/>
              <w:rPr>
                <w:rFonts w:ascii="Times New Roman" w:hAnsi="Times New Roman" w:eastAsia="仿宋_GB2312" w:cs="Times New Roman"/>
                <w:color w:val="auto"/>
                <w:sz w:val="18"/>
                <w:szCs w:val="18"/>
                <w:highlight w:val="none"/>
              </w:rPr>
            </w:pPr>
          </w:p>
          <w:p w14:paraId="41B98205">
            <w:pPr>
              <w:spacing w:line="240" w:lineRule="atLeast"/>
              <w:rPr>
                <w:rFonts w:ascii="Times New Roman" w:hAnsi="Times New Roman" w:eastAsia="仿宋_GB2312" w:cs="Times New Roman"/>
                <w:color w:val="auto"/>
                <w:sz w:val="18"/>
                <w:szCs w:val="18"/>
                <w:highlight w:val="none"/>
              </w:rPr>
            </w:pPr>
          </w:p>
          <w:p w14:paraId="0CBC9AE4">
            <w:pPr>
              <w:spacing w:line="240" w:lineRule="atLeast"/>
              <w:rPr>
                <w:rFonts w:ascii="Times New Roman" w:hAnsi="Times New Roman" w:eastAsia="仿宋_GB2312" w:cs="Times New Roman"/>
                <w:color w:val="auto"/>
                <w:sz w:val="18"/>
                <w:szCs w:val="18"/>
                <w:highlight w:val="none"/>
              </w:rPr>
            </w:pPr>
          </w:p>
          <w:p w14:paraId="5F256EE4">
            <w:pPr>
              <w:spacing w:line="240" w:lineRule="atLeast"/>
              <w:rPr>
                <w:rFonts w:ascii="Times New Roman" w:hAnsi="Times New Roman" w:eastAsia="仿宋_GB2312" w:cs="Times New Roman"/>
                <w:color w:val="auto"/>
                <w:sz w:val="18"/>
                <w:szCs w:val="18"/>
                <w:highlight w:val="none"/>
              </w:rPr>
            </w:pPr>
          </w:p>
          <w:p w14:paraId="21DC87BA">
            <w:pPr>
              <w:spacing w:line="240" w:lineRule="atLeast"/>
              <w:rPr>
                <w:rFonts w:ascii="Times New Roman" w:hAnsi="Times New Roman" w:eastAsia="仿宋_GB2312" w:cs="Times New Roman"/>
                <w:color w:val="auto"/>
                <w:sz w:val="18"/>
                <w:szCs w:val="18"/>
                <w:highlight w:val="none"/>
              </w:rPr>
            </w:pPr>
          </w:p>
          <w:p w14:paraId="40D7CEDF">
            <w:pPr>
              <w:spacing w:line="240" w:lineRule="atLeast"/>
              <w:rPr>
                <w:rFonts w:ascii="Times New Roman" w:hAnsi="Times New Roman" w:eastAsia="仿宋_GB2312" w:cs="Times New Roman"/>
                <w:color w:val="auto"/>
                <w:sz w:val="18"/>
                <w:szCs w:val="18"/>
                <w:highlight w:val="none"/>
              </w:rPr>
            </w:pPr>
          </w:p>
          <w:p w14:paraId="384AEFE6">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专业拓展</w:t>
            </w:r>
          </w:p>
        </w:tc>
        <w:tc>
          <w:tcPr>
            <w:tcW w:w="339" w:type="dxa"/>
            <w:tcBorders>
              <w:tl2br w:val="nil"/>
              <w:tr2bl w:val="nil"/>
            </w:tcBorders>
            <w:vAlign w:val="center"/>
          </w:tcPr>
          <w:p w14:paraId="02E35997">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w:t>
            </w:r>
          </w:p>
        </w:tc>
        <w:tc>
          <w:tcPr>
            <w:tcW w:w="1107" w:type="dxa"/>
            <w:gridSpan w:val="2"/>
            <w:tcBorders>
              <w:tl2br w:val="nil"/>
              <w:tr2bl w:val="nil"/>
            </w:tcBorders>
            <w:vAlign w:val="center"/>
          </w:tcPr>
          <w:p w14:paraId="2BF09A9E">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等线" w:eastAsia="仿宋_GB2312"/>
                <w:color w:val="auto"/>
                <w:sz w:val="18"/>
                <w:szCs w:val="18"/>
                <w:highlight w:val="none"/>
              </w:rPr>
              <w:t>交叉融合创新创业教育（限选，不计入收费学分）</w:t>
            </w:r>
          </w:p>
        </w:tc>
        <w:tc>
          <w:tcPr>
            <w:tcW w:w="484" w:type="dxa"/>
            <w:tcBorders>
              <w:tl2br w:val="nil"/>
              <w:tr2bl w:val="nil"/>
            </w:tcBorders>
            <w:vAlign w:val="center"/>
          </w:tcPr>
          <w:p w14:paraId="48563F38">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0557FCDC">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72DC58F5">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2881F101">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1AF1F369">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45</w:t>
            </w:r>
          </w:p>
        </w:tc>
        <w:tc>
          <w:tcPr>
            <w:tcW w:w="463" w:type="dxa"/>
            <w:tcBorders>
              <w:tl2br w:val="nil"/>
              <w:tr2bl w:val="nil"/>
            </w:tcBorders>
            <w:vAlign w:val="center"/>
          </w:tcPr>
          <w:p w14:paraId="31F09062">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484" w:type="dxa"/>
            <w:tcBorders>
              <w:tl2br w:val="nil"/>
              <w:tr2bl w:val="nil"/>
            </w:tcBorders>
            <w:vAlign w:val="center"/>
          </w:tcPr>
          <w:p w14:paraId="4171C792">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22</w:t>
            </w:r>
          </w:p>
        </w:tc>
        <w:tc>
          <w:tcPr>
            <w:tcW w:w="484" w:type="dxa"/>
            <w:tcBorders>
              <w:tl2br w:val="nil"/>
              <w:tr2bl w:val="nil"/>
            </w:tcBorders>
            <w:vAlign w:val="center"/>
          </w:tcPr>
          <w:p w14:paraId="6D37CB62">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23</w:t>
            </w:r>
          </w:p>
        </w:tc>
        <w:tc>
          <w:tcPr>
            <w:tcW w:w="455" w:type="dxa"/>
            <w:tcBorders>
              <w:tl2br w:val="nil"/>
              <w:tr2bl w:val="nil"/>
            </w:tcBorders>
            <w:vAlign w:val="center"/>
          </w:tcPr>
          <w:p w14:paraId="4160E821">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817" w:type="dxa"/>
            <w:tcBorders>
              <w:tl2br w:val="nil"/>
              <w:tr2bl w:val="nil"/>
            </w:tcBorders>
            <w:vAlign w:val="center"/>
          </w:tcPr>
          <w:p w14:paraId="26466F2B">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w:t>
            </w:r>
          </w:p>
        </w:tc>
        <w:tc>
          <w:tcPr>
            <w:tcW w:w="759" w:type="dxa"/>
            <w:tcBorders>
              <w:tl2br w:val="nil"/>
              <w:tr2bl w:val="nil"/>
            </w:tcBorders>
            <w:vAlign w:val="center"/>
          </w:tcPr>
          <w:p w14:paraId="34F0F67E">
            <w:pPr>
              <w:bidi w:val="0"/>
              <w:jc w:val="center"/>
              <w:rPr>
                <w:rFonts w:hint="default" w:eastAsiaTheme="minorEastAsia"/>
                <w:color w:val="auto"/>
                <w:highlight w:val="none"/>
                <w:lang w:val="en-US" w:eastAsia="zh-CN"/>
              </w:rPr>
            </w:pPr>
            <w:r>
              <w:rPr>
                <w:rFonts w:hint="eastAsia" w:ascii="Times New Roman" w:hAnsi="Times New Roman" w:eastAsia="仿宋_GB2312" w:cs="Times New Roman"/>
                <w:color w:val="auto"/>
                <w:sz w:val="18"/>
                <w:szCs w:val="18"/>
                <w:highlight w:val="none"/>
                <w:lang w:val="en-US" w:eastAsia="zh-CN"/>
              </w:rPr>
              <w:t>5、6</w:t>
            </w:r>
          </w:p>
        </w:tc>
      </w:tr>
      <w:tr w14:paraId="5A41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541" w:type="dxa"/>
            <w:vMerge w:val="continue"/>
            <w:tcBorders>
              <w:tl2br w:val="nil"/>
              <w:tr2bl w:val="nil"/>
            </w:tcBorders>
            <w:vAlign w:val="center"/>
          </w:tcPr>
          <w:p w14:paraId="61588669">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008FC069">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1B6E8B61">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2</w:t>
            </w:r>
          </w:p>
        </w:tc>
        <w:tc>
          <w:tcPr>
            <w:tcW w:w="400" w:type="dxa"/>
            <w:vMerge w:val="restart"/>
            <w:tcBorders>
              <w:tl2br w:val="nil"/>
              <w:tr2bl w:val="nil"/>
            </w:tcBorders>
            <w:vAlign w:val="center"/>
          </w:tcPr>
          <w:p w14:paraId="6388CF1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境物流产业高端岗位技能拓展模块</w:t>
            </w:r>
          </w:p>
        </w:tc>
        <w:tc>
          <w:tcPr>
            <w:tcW w:w="707" w:type="dxa"/>
            <w:tcBorders>
              <w:tl2br w:val="nil"/>
              <w:tr2bl w:val="nil"/>
            </w:tcBorders>
            <w:vAlign w:val="center"/>
          </w:tcPr>
          <w:p w14:paraId="49B67F44">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外贸单证</w:t>
            </w:r>
          </w:p>
        </w:tc>
        <w:tc>
          <w:tcPr>
            <w:tcW w:w="484" w:type="dxa"/>
            <w:tcBorders>
              <w:tl2br w:val="nil"/>
              <w:tr2bl w:val="nil"/>
            </w:tcBorders>
            <w:vAlign w:val="center"/>
          </w:tcPr>
          <w:p w14:paraId="12A3A43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07C8B8D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4EEBCDF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119EC5B8">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352465E2">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463" w:type="dxa"/>
            <w:tcBorders>
              <w:tl2br w:val="nil"/>
              <w:tr2bl w:val="nil"/>
            </w:tcBorders>
            <w:vAlign w:val="center"/>
          </w:tcPr>
          <w:p w14:paraId="708BED6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22B8311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16</w:t>
            </w:r>
          </w:p>
        </w:tc>
        <w:tc>
          <w:tcPr>
            <w:tcW w:w="484" w:type="dxa"/>
            <w:tcBorders>
              <w:tl2br w:val="nil"/>
              <w:tr2bl w:val="nil"/>
            </w:tcBorders>
            <w:vAlign w:val="center"/>
          </w:tcPr>
          <w:p w14:paraId="0B92736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18</w:t>
            </w:r>
          </w:p>
        </w:tc>
        <w:tc>
          <w:tcPr>
            <w:tcW w:w="455" w:type="dxa"/>
            <w:tcBorders>
              <w:tl2br w:val="nil"/>
              <w:tr2bl w:val="nil"/>
            </w:tcBorders>
            <w:vAlign w:val="center"/>
          </w:tcPr>
          <w:p w14:paraId="6AF51E3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1CD27FB3">
            <w:pPr>
              <w:snapToGrid w:val="0"/>
              <w:spacing w:line="24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仿宋_GB2312"/>
                <w:color w:val="auto"/>
                <w:szCs w:val="21"/>
                <w:highlight w:val="none"/>
              </w:rPr>
              <w:t>○</w:t>
            </w:r>
          </w:p>
        </w:tc>
        <w:tc>
          <w:tcPr>
            <w:tcW w:w="759" w:type="dxa"/>
            <w:vMerge w:val="restart"/>
            <w:tcBorders>
              <w:tl2br w:val="nil"/>
              <w:tr2bl w:val="nil"/>
            </w:tcBorders>
            <w:vAlign w:val="center"/>
          </w:tcPr>
          <w:p w14:paraId="60B757AD">
            <w:pPr>
              <w:snapToGrid w:val="0"/>
              <w:spacing w:line="240" w:lineRule="atLeast"/>
              <w:jc w:val="center"/>
              <w:rPr>
                <w:rFonts w:ascii="Times New Roman" w:hAnsi="Times New Roman"/>
                <w:color w:val="auto"/>
                <w:highlight w:val="none"/>
              </w:rPr>
            </w:pPr>
          </w:p>
          <w:p w14:paraId="29126005">
            <w:pPr>
              <w:snapToGrid w:val="0"/>
              <w:spacing w:line="240" w:lineRule="atLeast"/>
              <w:jc w:val="center"/>
              <w:rPr>
                <w:rFonts w:ascii="Times New Roman" w:hAnsi="Times New Roman"/>
                <w:color w:val="auto"/>
                <w:highlight w:val="none"/>
              </w:rPr>
            </w:pPr>
          </w:p>
          <w:p w14:paraId="7D83F09D">
            <w:pPr>
              <w:snapToGrid w:val="0"/>
              <w:spacing w:line="240" w:lineRule="atLeast"/>
              <w:jc w:val="center"/>
              <w:rPr>
                <w:rFonts w:ascii="Times New Roman" w:hAnsi="Times New Roman"/>
                <w:color w:val="auto"/>
                <w:highlight w:val="none"/>
              </w:rPr>
            </w:pPr>
          </w:p>
          <w:p w14:paraId="7FC1029C">
            <w:pPr>
              <w:snapToGrid w:val="0"/>
              <w:spacing w:line="240" w:lineRule="atLeast"/>
              <w:jc w:val="center"/>
              <w:rPr>
                <w:rFonts w:ascii="Times New Roman" w:hAnsi="Times New Roman"/>
                <w:color w:val="auto"/>
                <w:highlight w:val="none"/>
              </w:rPr>
            </w:pPr>
          </w:p>
          <w:p w14:paraId="76A658FC">
            <w:pPr>
              <w:pStyle w:val="5"/>
              <w:outlineLvl w:val="9"/>
              <w:rPr>
                <w:rFonts w:hint="default" w:ascii="仿宋_GB2312" w:hAnsi="宋体" w:eastAsia="仿宋_GB2312" w:cs="仿宋_GB2312"/>
                <w:b w:val="0"/>
                <w:bCs w:val="0"/>
                <w:i w:val="0"/>
                <w:iCs w:val="0"/>
                <w:color w:val="auto"/>
                <w:kern w:val="0"/>
                <w:sz w:val="18"/>
                <w:szCs w:val="18"/>
                <w:highlight w:val="none"/>
                <w:u w:val="none"/>
                <w:lang w:val="en-US" w:eastAsia="zh-CN" w:bidi="ar"/>
              </w:rPr>
            </w:pPr>
            <w:r>
              <w:rPr>
                <w:rFonts w:hint="eastAsia" w:ascii="仿宋_GB2312" w:hAnsi="宋体" w:eastAsia="仿宋_GB2312" w:cs="仿宋_GB2312"/>
                <w:b w:val="0"/>
                <w:bCs w:val="0"/>
                <w:i w:val="0"/>
                <w:iCs w:val="0"/>
                <w:color w:val="auto"/>
                <w:kern w:val="0"/>
                <w:sz w:val="18"/>
                <w:szCs w:val="18"/>
                <w:highlight w:val="none"/>
                <w:u w:val="none"/>
                <w:lang w:val="en-US" w:eastAsia="zh-CN" w:bidi="ar"/>
              </w:rPr>
              <w:t>选修6门，第5学期2门，第6学期4门（生产物流与冷链物流必选一个模块）</w:t>
            </w:r>
          </w:p>
          <w:p w14:paraId="3D2911EA">
            <w:pPr>
              <w:jc w:val="center"/>
              <w:rPr>
                <w:rFonts w:ascii="Times New Roman" w:hAnsi="Times New Roman"/>
                <w:color w:val="auto"/>
                <w:highlight w:val="none"/>
              </w:rPr>
            </w:pPr>
          </w:p>
          <w:p w14:paraId="3AC24F2C">
            <w:pPr>
              <w:pStyle w:val="5"/>
              <w:outlineLvl w:val="9"/>
              <w:rPr>
                <w:rFonts w:ascii="Times New Roman" w:hAnsi="Times New Roman"/>
                <w:color w:val="auto"/>
                <w:highlight w:val="none"/>
              </w:rPr>
            </w:pPr>
          </w:p>
          <w:p w14:paraId="6B90B78F">
            <w:pPr>
              <w:jc w:val="center"/>
              <w:rPr>
                <w:rFonts w:ascii="Times New Roman" w:hAnsi="Times New Roman"/>
                <w:color w:val="auto"/>
                <w:highlight w:val="none"/>
              </w:rPr>
            </w:pPr>
          </w:p>
          <w:p w14:paraId="1E5BC0B3">
            <w:pPr>
              <w:pStyle w:val="5"/>
              <w:outlineLvl w:val="9"/>
              <w:rPr>
                <w:rFonts w:ascii="Times New Roman" w:hAnsi="Times New Roman"/>
                <w:color w:val="auto"/>
                <w:highlight w:val="none"/>
              </w:rPr>
            </w:pPr>
          </w:p>
          <w:p w14:paraId="4FC6B167">
            <w:pPr>
              <w:jc w:val="center"/>
              <w:rPr>
                <w:rFonts w:ascii="Times New Roman" w:hAnsi="Times New Roman"/>
                <w:color w:val="auto"/>
                <w:highlight w:val="none"/>
              </w:rPr>
            </w:pPr>
          </w:p>
          <w:p w14:paraId="2B172803">
            <w:pPr>
              <w:jc w:val="center"/>
              <w:rPr>
                <w:rFonts w:ascii="Times New Roman" w:hAnsi="Times New Roman"/>
                <w:color w:val="auto"/>
                <w:highlight w:val="none"/>
              </w:rPr>
            </w:pPr>
          </w:p>
          <w:p w14:paraId="1F69E402">
            <w:pPr>
              <w:bidi w:val="0"/>
              <w:rPr>
                <w:rFonts w:ascii="Times New Roman" w:hAnsi="Times New Roman"/>
                <w:color w:val="auto"/>
                <w:highlight w:val="none"/>
              </w:rPr>
            </w:pPr>
            <w:r>
              <w:rPr>
                <w:rFonts w:hint="eastAsia"/>
                <w:color w:val="auto"/>
                <w:highlight w:val="none"/>
              </w:rPr>
              <w:t>选修6门，</w:t>
            </w:r>
            <w:r>
              <w:rPr>
                <w:rFonts w:hint="eastAsia"/>
                <w:color w:val="auto"/>
                <w:highlight w:val="none"/>
                <w:lang w:val="en-US" w:eastAsia="zh-CN"/>
              </w:rPr>
              <w:t>3</w:t>
            </w:r>
            <w:r>
              <w:rPr>
                <w:rFonts w:hint="eastAsia"/>
                <w:color w:val="auto"/>
                <w:highlight w:val="none"/>
              </w:rPr>
              <w:t>-6学期</w:t>
            </w:r>
          </w:p>
        </w:tc>
      </w:tr>
      <w:tr w14:paraId="7408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41" w:type="dxa"/>
            <w:vMerge w:val="continue"/>
            <w:tcBorders>
              <w:tl2br w:val="nil"/>
              <w:tr2bl w:val="nil"/>
            </w:tcBorders>
            <w:vAlign w:val="center"/>
          </w:tcPr>
          <w:p w14:paraId="228C06EA">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4D33C691">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63FDAE95">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400" w:type="dxa"/>
            <w:vMerge w:val="continue"/>
            <w:tcBorders>
              <w:tl2br w:val="nil"/>
              <w:tr2bl w:val="nil"/>
            </w:tcBorders>
            <w:vAlign w:val="center"/>
          </w:tcPr>
          <w:p w14:paraId="5673F120">
            <w:pPr>
              <w:spacing w:line="240" w:lineRule="atLeast"/>
              <w:jc w:val="center"/>
              <w:rPr>
                <w:rFonts w:ascii="Times New Roman" w:hAnsi="Times New Roman" w:eastAsia="仿宋_GB2312" w:cs="Times New Roman"/>
                <w:color w:val="auto"/>
                <w:sz w:val="18"/>
                <w:szCs w:val="18"/>
                <w:highlight w:val="none"/>
              </w:rPr>
            </w:pPr>
          </w:p>
        </w:tc>
        <w:tc>
          <w:tcPr>
            <w:tcW w:w="707" w:type="dxa"/>
            <w:tcBorders>
              <w:tl2br w:val="nil"/>
              <w:tr2bl w:val="nil"/>
            </w:tcBorders>
            <w:vAlign w:val="center"/>
          </w:tcPr>
          <w:p w14:paraId="2D7CD6BB">
            <w:pPr>
              <w:keepNext w:val="0"/>
              <w:keepLines w:val="0"/>
              <w:widowControl/>
              <w:suppressLineNumbers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东南亚语种</w:t>
            </w:r>
          </w:p>
        </w:tc>
        <w:tc>
          <w:tcPr>
            <w:tcW w:w="484" w:type="dxa"/>
            <w:tcBorders>
              <w:tl2br w:val="nil"/>
              <w:tr2bl w:val="nil"/>
            </w:tcBorders>
            <w:vAlign w:val="center"/>
          </w:tcPr>
          <w:p w14:paraId="6CE8886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3CF163E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761DCAD2">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569C1EAD">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61568AD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463" w:type="dxa"/>
            <w:tcBorders>
              <w:tl2br w:val="nil"/>
              <w:tr2bl w:val="nil"/>
            </w:tcBorders>
            <w:vAlign w:val="center"/>
          </w:tcPr>
          <w:p w14:paraId="3427060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3DBAA92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84" w:type="dxa"/>
            <w:tcBorders>
              <w:tl2br w:val="nil"/>
              <w:tr2bl w:val="nil"/>
            </w:tcBorders>
            <w:vAlign w:val="center"/>
          </w:tcPr>
          <w:p w14:paraId="05A5A96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55" w:type="dxa"/>
            <w:tcBorders>
              <w:tl2br w:val="nil"/>
              <w:tr2bl w:val="nil"/>
            </w:tcBorders>
            <w:vAlign w:val="center"/>
          </w:tcPr>
          <w:p w14:paraId="246B16E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557CD7DF">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vMerge w:val="continue"/>
            <w:tcBorders>
              <w:tl2br w:val="nil"/>
              <w:tr2bl w:val="nil"/>
            </w:tcBorders>
            <w:vAlign w:val="center"/>
          </w:tcPr>
          <w:p w14:paraId="54B62D14">
            <w:pPr>
              <w:snapToGrid w:val="0"/>
              <w:spacing w:line="240" w:lineRule="atLeast"/>
              <w:jc w:val="center"/>
              <w:rPr>
                <w:rFonts w:ascii="Times New Roman" w:hAnsi="Times New Roman" w:eastAsia="仿宋_GB2312" w:cs="Times New Roman"/>
                <w:color w:val="auto"/>
                <w:sz w:val="18"/>
                <w:szCs w:val="18"/>
                <w:highlight w:val="none"/>
              </w:rPr>
            </w:pPr>
          </w:p>
        </w:tc>
      </w:tr>
      <w:tr w14:paraId="4349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1494C2D0">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447F2C40">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15815D0F">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4</w:t>
            </w:r>
          </w:p>
        </w:tc>
        <w:tc>
          <w:tcPr>
            <w:tcW w:w="400" w:type="dxa"/>
            <w:vMerge w:val="restart"/>
            <w:tcBorders>
              <w:tl2br w:val="nil"/>
              <w:tr2bl w:val="nil"/>
            </w:tcBorders>
            <w:vAlign w:val="center"/>
          </w:tcPr>
          <w:p w14:paraId="1ACD969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生产物流</w:t>
            </w:r>
          </w:p>
        </w:tc>
        <w:tc>
          <w:tcPr>
            <w:tcW w:w="707" w:type="dxa"/>
            <w:tcBorders>
              <w:tl2br w:val="nil"/>
              <w:tr2bl w:val="nil"/>
            </w:tcBorders>
            <w:vAlign w:val="center"/>
          </w:tcPr>
          <w:p w14:paraId="29CD40A3">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生产现场管理</w:t>
            </w:r>
          </w:p>
        </w:tc>
        <w:tc>
          <w:tcPr>
            <w:tcW w:w="484" w:type="dxa"/>
            <w:tcBorders>
              <w:tl2br w:val="nil"/>
              <w:tr2bl w:val="nil"/>
            </w:tcBorders>
            <w:vAlign w:val="center"/>
          </w:tcPr>
          <w:p w14:paraId="2A517E1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1814432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14F09E1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3EAAC8E2">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2D153EB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463" w:type="dxa"/>
            <w:tcBorders>
              <w:tl2br w:val="nil"/>
              <w:tr2bl w:val="nil"/>
            </w:tcBorders>
            <w:vAlign w:val="center"/>
          </w:tcPr>
          <w:p w14:paraId="14C7443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60145CED">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16</w:t>
            </w:r>
          </w:p>
        </w:tc>
        <w:tc>
          <w:tcPr>
            <w:tcW w:w="484" w:type="dxa"/>
            <w:tcBorders>
              <w:tl2br w:val="nil"/>
              <w:tr2bl w:val="nil"/>
            </w:tcBorders>
            <w:vAlign w:val="center"/>
          </w:tcPr>
          <w:p w14:paraId="201CC41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18</w:t>
            </w:r>
          </w:p>
        </w:tc>
        <w:tc>
          <w:tcPr>
            <w:tcW w:w="455" w:type="dxa"/>
            <w:tcBorders>
              <w:tl2br w:val="nil"/>
              <w:tr2bl w:val="nil"/>
            </w:tcBorders>
            <w:vAlign w:val="center"/>
          </w:tcPr>
          <w:p w14:paraId="657F29E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04507B2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vMerge w:val="continue"/>
            <w:tcBorders>
              <w:tl2br w:val="nil"/>
              <w:tr2bl w:val="nil"/>
            </w:tcBorders>
            <w:vAlign w:val="center"/>
          </w:tcPr>
          <w:p w14:paraId="3760CC63">
            <w:pPr>
              <w:snapToGrid w:val="0"/>
              <w:spacing w:line="240" w:lineRule="atLeast"/>
              <w:jc w:val="center"/>
              <w:rPr>
                <w:rFonts w:ascii="Times New Roman" w:hAnsi="Times New Roman" w:eastAsia="仿宋_GB2312" w:cs="Times New Roman"/>
                <w:color w:val="auto"/>
                <w:sz w:val="18"/>
                <w:szCs w:val="18"/>
                <w:highlight w:val="none"/>
              </w:rPr>
            </w:pPr>
          </w:p>
        </w:tc>
      </w:tr>
      <w:tr w14:paraId="48E3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2F128CF7">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22E3860F">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235E5552">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5</w:t>
            </w:r>
          </w:p>
        </w:tc>
        <w:tc>
          <w:tcPr>
            <w:tcW w:w="400" w:type="dxa"/>
            <w:vMerge w:val="continue"/>
            <w:tcBorders>
              <w:tl2br w:val="nil"/>
              <w:tr2bl w:val="nil"/>
            </w:tcBorders>
            <w:vAlign w:val="center"/>
          </w:tcPr>
          <w:p w14:paraId="1C015635">
            <w:pPr>
              <w:spacing w:line="240" w:lineRule="atLeast"/>
              <w:jc w:val="center"/>
              <w:rPr>
                <w:rFonts w:ascii="Times New Roman" w:hAnsi="Times New Roman" w:eastAsia="仿宋_GB2312" w:cs="Times New Roman"/>
                <w:color w:val="auto"/>
                <w:sz w:val="18"/>
                <w:szCs w:val="18"/>
                <w:highlight w:val="none"/>
              </w:rPr>
            </w:pPr>
          </w:p>
        </w:tc>
        <w:tc>
          <w:tcPr>
            <w:tcW w:w="707" w:type="dxa"/>
            <w:tcBorders>
              <w:tl2br w:val="nil"/>
              <w:tr2bl w:val="nil"/>
            </w:tcBorders>
            <w:vAlign w:val="center"/>
          </w:tcPr>
          <w:p w14:paraId="64ECD1C2">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生产物流</w:t>
            </w:r>
          </w:p>
        </w:tc>
        <w:tc>
          <w:tcPr>
            <w:tcW w:w="484" w:type="dxa"/>
            <w:tcBorders>
              <w:tl2br w:val="nil"/>
              <w:tr2bl w:val="nil"/>
            </w:tcBorders>
            <w:vAlign w:val="center"/>
          </w:tcPr>
          <w:p w14:paraId="4DC2914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7D96523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7C8470C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239369B8">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6C40173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463" w:type="dxa"/>
            <w:tcBorders>
              <w:tl2br w:val="nil"/>
              <w:tr2bl w:val="nil"/>
            </w:tcBorders>
            <w:vAlign w:val="center"/>
          </w:tcPr>
          <w:p w14:paraId="0ADFCC2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2648A31D">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84" w:type="dxa"/>
            <w:tcBorders>
              <w:tl2br w:val="nil"/>
              <w:tr2bl w:val="nil"/>
            </w:tcBorders>
            <w:vAlign w:val="center"/>
          </w:tcPr>
          <w:p w14:paraId="1CD62DF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55" w:type="dxa"/>
            <w:tcBorders>
              <w:tl2br w:val="nil"/>
              <w:tr2bl w:val="nil"/>
            </w:tcBorders>
            <w:vAlign w:val="center"/>
          </w:tcPr>
          <w:p w14:paraId="7D8BAD3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712A2A7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vMerge w:val="continue"/>
            <w:tcBorders>
              <w:tl2br w:val="nil"/>
              <w:tr2bl w:val="nil"/>
            </w:tcBorders>
            <w:vAlign w:val="center"/>
          </w:tcPr>
          <w:p w14:paraId="5809A6D2">
            <w:pPr>
              <w:snapToGrid w:val="0"/>
              <w:spacing w:line="240" w:lineRule="atLeast"/>
              <w:jc w:val="center"/>
              <w:rPr>
                <w:rFonts w:ascii="Times New Roman" w:hAnsi="Times New Roman" w:eastAsia="仿宋_GB2312" w:cs="Times New Roman"/>
                <w:color w:val="auto"/>
                <w:sz w:val="18"/>
                <w:szCs w:val="18"/>
                <w:highlight w:val="none"/>
              </w:rPr>
            </w:pPr>
          </w:p>
        </w:tc>
      </w:tr>
      <w:tr w14:paraId="1969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5813F2E8">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5942B446">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50141868">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6</w:t>
            </w:r>
          </w:p>
        </w:tc>
        <w:tc>
          <w:tcPr>
            <w:tcW w:w="400" w:type="dxa"/>
            <w:vMerge w:val="continue"/>
            <w:tcBorders>
              <w:tl2br w:val="nil"/>
              <w:tr2bl w:val="nil"/>
            </w:tcBorders>
            <w:vAlign w:val="center"/>
          </w:tcPr>
          <w:p w14:paraId="3E2C39B8">
            <w:pPr>
              <w:spacing w:line="240" w:lineRule="atLeast"/>
              <w:jc w:val="center"/>
              <w:rPr>
                <w:rFonts w:ascii="Times New Roman" w:hAnsi="Times New Roman" w:eastAsia="仿宋_GB2312" w:cs="Times New Roman"/>
                <w:color w:val="auto"/>
                <w:sz w:val="18"/>
                <w:szCs w:val="18"/>
                <w:highlight w:val="none"/>
              </w:rPr>
            </w:pPr>
          </w:p>
        </w:tc>
        <w:tc>
          <w:tcPr>
            <w:tcW w:w="707" w:type="dxa"/>
            <w:tcBorders>
              <w:tl2br w:val="nil"/>
              <w:tr2bl w:val="nil"/>
            </w:tcBorders>
            <w:vAlign w:val="center"/>
          </w:tcPr>
          <w:p w14:paraId="0D1B0030">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应急物流</w:t>
            </w:r>
          </w:p>
        </w:tc>
        <w:tc>
          <w:tcPr>
            <w:tcW w:w="484" w:type="dxa"/>
            <w:tcBorders>
              <w:tl2br w:val="nil"/>
              <w:tr2bl w:val="nil"/>
            </w:tcBorders>
            <w:vAlign w:val="center"/>
          </w:tcPr>
          <w:p w14:paraId="5D59DE3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0595983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477D3A20">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044B96EF">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227C2E7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463" w:type="dxa"/>
            <w:tcBorders>
              <w:tl2br w:val="nil"/>
              <w:tr2bl w:val="nil"/>
            </w:tcBorders>
            <w:vAlign w:val="center"/>
          </w:tcPr>
          <w:p w14:paraId="58588BA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0759341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84" w:type="dxa"/>
            <w:tcBorders>
              <w:tl2br w:val="nil"/>
              <w:tr2bl w:val="nil"/>
            </w:tcBorders>
            <w:vAlign w:val="center"/>
          </w:tcPr>
          <w:p w14:paraId="14660B1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55" w:type="dxa"/>
            <w:tcBorders>
              <w:tl2br w:val="nil"/>
              <w:tr2bl w:val="nil"/>
            </w:tcBorders>
            <w:vAlign w:val="center"/>
          </w:tcPr>
          <w:p w14:paraId="06F933A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12B5C1A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vMerge w:val="continue"/>
            <w:tcBorders>
              <w:tl2br w:val="nil"/>
              <w:tr2bl w:val="nil"/>
            </w:tcBorders>
            <w:vAlign w:val="center"/>
          </w:tcPr>
          <w:p w14:paraId="4C11E226">
            <w:pPr>
              <w:snapToGrid w:val="0"/>
              <w:spacing w:line="240" w:lineRule="atLeast"/>
              <w:jc w:val="center"/>
              <w:rPr>
                <w:rFonts w:ascii="Times New Roman" w:hAnsi="Times New Roman" w:eastAsia="仿宋_GB2312" w:cs="Times New Roman"/>
                <w:color w:val="auto"/>
                <w:sz w:val="18"/>
                <w:szCs w:val="18"/>
                <w:highlight w:val="none"/>
              </w:rPr>
            </w:pPr>
          </w:p>
        </w:tc>
      </w:tr>
      <w:tr w14:paraId="1487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5FF343E1">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377614B6">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33325DDA">
            <w:pPr>
              <w:snapToGrid w:val="0"/>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7</w:t>
            </w:r>
          </w:p>
        </w:tc>
        <w:tc>
          <w:tcPr>
            <w:tcW w:w="400" w:type="dxa"/>
            <w:vMerge w:val="continue"/>
            <w:tcBorders>
              <w:tl2br w:val="nil"/>
              <w:tr2bl w:val="nil"/>
            </w:tcBorders>
            <w:vAlign w:val="center"/>
          </w:tcPr>
          <w:p w14:paraId="48C18C3C">
            <w:pPr>
              <w:spacing w:line="240" w:lineRule="atLeast"/>
              <w:jc w:val="center"/>
              <w:rPr>
                <w:rFonts w:ascii="Times New Roman" w:hAnsi="Times New Roman" w:eastAsia="仿宋_GB2312" w:cs="Times New Roman"/>
                <w:color w:val="auto"/>
                <w:sz w:val="18"/>
                <w:szCs w:val="18"/>
                <w:highlight w:val="none"/>
              </w:rPr>
            </w:pPr>
          </w:p>
        </w:tc>
        <w:tc>
          <w:tcPr>
            <w:tcW w:w="707" w:type="dxa"/>
            <w:tcBorders>
              <w:tl2br w:val="nil"/>
              <w:tr2bl w:val="nil"/>
            </w:tcBorders>
            <w:vAlign w:val="center"/>
          </w:tcPr>
          <w:p w14:paraId="4C34DC8A">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逆向物流</w:t>
            </w:r>
          </w:p>
        </w:tc>
        <w:tc>
          <w:tcPr>
            <w:tcW w:w="484" w:type="dxa"/>
            <w:tcBorders>
              <w:tl2br w:val="nil"/>
              <w:tr2bl w:val="nil"/>
            </w:tcBorders>
            <w:vAlign w:val="center"/>
          </w:tcPr>
          <w:p w14:paraId="2214F1F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4CB0D1E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042CDF4F">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3439CBC5">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3C117E0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463" w:type="dxa"/>
            <w:tcBorders>
              <w:tl2br w:val="nil"/>
              <w:tr2bl w:val="nil"/>
            </w:tcBorders>
            <w:vAlign w:val="center"/>
          </w:tcPr>
          <w:p w14:paraId="52AB3F2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1959642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16</w:t>
            </w:r>
          </w:p>
        </w:tc>
        <w:tc>
          <w:tcPr>
            <w:tcW w:w="484" w:type="dxa"/>
            <w:tcBorders>
              <w:tl2br w:val="nil"/>
              <w:tr2bl w:val="nil"/>
            </w:tcBorders>
            <w:vAlign w:val="center"/>
          </w:tcPr>
          <w:p w14:paraId="7A3247C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18</w:t>
            </w:r>
          </w:p>
        </w:tc>
        <w:tc>
          <w:tcPr>
            <w:tcW w:w="455" w:type="dxa"/>
            <w:tcBorders>
              <w:tl2br w:val="nil"/>
              <w:tr2bl w:val="nil"/>
            </w:tcBorders>
            <w:vAlign w:val="center"/>
          </w:tcPr>
          <w:p w14:paraId="4058A54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1D6CE27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vMerge w:val="continue"/>
            <w:tcBorders>
              <w:tl2br w:val="nil"/>
              <w:tr2bl w:val="nil"/>
            </w:tcBorders>
            <w:vAlign w:val="center"/>
          </w:tcPr>
          <w:p w14:paraId="3950952D">
            <w:pPr>
              <w:snapToGrid w:val="0"/>
              <w:spacing w:line="240" w:lineRule="atLeast"/>
              <w:jc w:val="center"/>
              <w:rPr>
                <w:rFonts w:ascii="Times New Roman" w:hAnsi="Times New Roman" w:eastAsia="仿宋_GB2312" w:cs="Times New Roman"/>
                <w:color w:val="auto"/>
                <w:sz w:val="18"/>
                <w:szCs w:val="18"/>
                <w:highlight w:val="none"/>
              </w:rPr>
            </w:pPr>
          </w:p>
        </w:tc>
      </w:tr>
      <w:tr w14:paraId="46A5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63B267FC">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70453749">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0299C67F">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8</w:t>
            </w:r>
          </w:p>
        </w:tc>
        <w:tc>
          <w:tcPr>
            <w:tcW w:w="400" w:type="dxa"/>
            <w:vMerge w:val="restart"/>
            <w:tcBorders>
              <w:tl2br w:val="nil"/>
              <w:tr2bl w:val="nil"/>
            </w:tcBorders>
            <w:vAlign w:val="center"/>
          </w:tcPr>
          <w:p w14:paraId="4B331DC1">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冷链物流</w:t>
            </w:r>
          </w:p>
        </w:tc>
        <w:tc>
          <w:tcPr>
            <w:tcW w:w="707" w:type="dxa"/>
            <w:tcBorders>
              <w:tl2br w:val="nil"/>
              <w:tr2bl w:val="nil"/>
            </w:tcBorders>
            <w:vAlign w:val="center"/>
          </w:tcPr>
          <w:p w14:paraId="49FE5A57">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食品质量安全与检测</w:t>
            </w:r>
          </w:p>
        </w:tc>
        <w:tc>
          <w:tcPr>
            <w:tcW w:w="484" w:type="dxa"/>
            <w:tcBorders>
              <w:tl2br w:val="nil"/>
              <w:tr2bl w:val="nil"/>
            </w:tcBorders>
            <w:vAlign w:val="center"/>
          </w:tcPr>
          <w:p w14:paraId="7B3E873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501C4B3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3D662A2D">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59078C86">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3B4E4C7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463" w:type="dxa"/>
            <w:tcBorders>
              <w:tl2br w:val="nil"/>
              <w:tr2bl w:val="nil"/>
            </w:tcBorders>
            <w:vAlign w:val="center"/>
          </w:tcPr>
          <w:p w14:paraId="72213E6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3BEBEF42">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84" w:type="dxa"/>
            <w:tcBorders>
              <w:tl2br w:val="nil"/>
              <w:tr2bl w:val="nil"/>
            </w:tcBorders>
            <w:vAlign w:val="center"/>
          </w:tcPr>
          <w:p w14:paraId="72C19F9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55" w:type="dxa"/>
            <w:tcBorders>
              <w:tl2br w:val="nil"/>
              <w:tr2bl w:val="nil"/>
            </w:tcBorders>
            <w:vAlign w:val="center"/>
          </w:tcPr>
          <w:p w14:paraId="131E6EC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5F40191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vMerge w:val="continue"/>
            <w:tcBorders>
              <w:tl2br w:val="nil"/>
              <w:tr2bl w:val="nil"/>
            </w:tcBorders>
            <w:vAlign w:val="center"/>
          </w:tcPr>
          <w:p w14:paraId="2CC6B961">
            <w:pPr>
              <w:snapToGrid w:val="0"/>
              <w:spacing w:line="240" w:lineRule="atLeast"/>
              <w:jc w:val="center"/>
              <w:rPr>
                <w:rFonts w:ascii="Times New Roman" w:hAnsi="Times New Roman" w:eastAsia="仿宋_GB2312" w:cs="Times New Roman"/>
                <w:color w:val="auto"/>
                <w:sz w:val="18"/>
                <w:szCs w:val="18"/>
                <w:highlight w:val="none"/>
              </w:rPr>
            </w:pPr>
          </w:p>
        </w:tc>
      </w:tr>
      <w:tr w14:paraId="440F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67DDDA09">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0CC48A53">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12987E92">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9</w:t>
            </w:r>
          </w:p>
        </w:tc>
        <w:tc>
          <w:tcPr>
            <w:tcW w:w="400" w:type="dxa"/>
            <w:vMerge w:val="continue"/>
            <w:tcBorders>
              <w:tl2br w:val="nil"/>
              <w:tr2bl w:val="nil"/>
            </w:tcBorders>
            <w:vAlign w:val="center"/>
          </w:tcPr>
          <w:p w14:paraId="3802A333">
            <w:pPr>
              <w:spacing w:line="240" w:lineRule="atLeast"/>
              <w:jc w:val="center"/>
              <w:rPr>
                <w:rFonts w:ascii="Times New Roman" w:hAnsi="Times New Roman" w:eastAsia="仿宋_GB2312" w:cs="Times New Roman"/>
                <w:color w:val="auto"/>
                <w:sz w:val="18"/>
                <w:szCs w:val="18"/>
                <w:highlight w:val="none"/>
              </w:rPr>
            </w:pPr>
          </w:p>
        </w:tc>
        <w:tc>
          <w:tcPr>
            <w:tcW w:w="707" w:type="dxa"/>
            <w:tcBorders>
              <w:tl2br w:val="nil"/>
              <w:tr2bl w:val="nil"/>
            </w:tcBorders>
            <w:vAlign w:val="center"/>
          </w:tcPr>
          <w:p w14:paraId="6138729F">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食品贮藏保鲜技术</w:t>
            </w:r>
          </w:p>
        </w:tc>
        <w:tc>
          <w:tcPr>
            <w:tcW w:w="484" w:type="dxa"/>
            <w:tcBorders>
              <w:tl2br w:val="nil"/>
              <w:tr2bl w:val="nil"/>
            </w:tcBorders>
            <w:vAlign w:val="center"/>
          </w:tcPr>
          <w:p w14:paraId="2F0E5D8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37A8D0D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1E977AA1">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3A21F6F7">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1685673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463" w:type="dxa"/>
            <w:tcBorders>
              <w:tl2br w:val="nil"/>
              <w:tr2bl w:val="nil"/>
            </w:tcBorders>
            <w:vAlign w:val="center"/>
          </w:tcPr>
          <w:p w14:paraId="1121966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75BC57B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16</w:t>
            </w:r>
          </w:p>
        </w:tc>
        <w:tc>
          <w:tcPr>
            <w:tcW w:w="484" w:type="dxa"/>
            <w:tcBorders>
              <w:tl2br w:val="nil"/>
              <w:tr2bl w:val="nil"/>
            </w:tcBorders>
            <w:vAlign w:val="center"/>
          </w:tcPr>
          <w:p w14:paraId="089B644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18</w:t>
            </w:r>
          </w:p>
        </w:tc>
        <w:tc>
          <w:tcPr>
            <w:tcW w:w="455" w:type="dxa"/>
            <w:tcBorders>
              <w:tl2br w:val="nil"/>
              <w:tr2bl w:val="nil"/>
            </w:tcBorders>
            <w:vAlign w:val="center"/>
          </w:tcPr>
          <w:p w14:paraId="18EAE60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6F5C799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vMerge w:val="continue"/>
            <w:tcBorders>
              <w:tl2br w:val="nil"/>
              <w:tr2bl w:val="nil"/>
            </w:tcBorders>
            <w:vAlign w:val="center"/>
          </w:tcPr>
          <w:p w14:paraId="7483A09C">
            <w:pPr>
              <w:snapToGrid w:val="0"/>
              <w:spacing w:line="240" w:lineRule="atLeast"/>
              <w:jc w:val="center"/>
              <w:rPr>
                <w:rFonts w:ascii="Times New Roman" w:hAnsi="Times New Roman" w:eastAsia="仿宋_GB2312" w:cs="Times New Roman"/>
                <w:color w:val="auto"/>
                <w:sz w:val="18"/>
                <w:szCs w:val="18"/>
                <w:highlight w:val="none"/>
              </w:rPr>
            </w:pPr>
          </w:p>
        </w:tc>
      </w:tr>
      <w:tr w14:paraId="60D6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22655970">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1753BD17">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208AF986">
            <w:pPr>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w:t>
            </w:r>
          </w:p>
        </w:tc>
        <w:tc>
          <w:tcPr>
            <w:tcW w:w="400" w:type="dxa"/>
            <w:vMerge w:val="continue"/>
            <w:tcBorders>
              <w:tl2br w:val="nil"/>
              <w:tr2bl w:val="nil"/>
            </w:tcBorders>
            <w:vAlign w:val="center"/>
          </w:tcPr>
          <w:p w14:paraId="08BB707F">
            <w:pPr>
              <w:spacing w:line="240" w:lineRule="atLeast"/>
              <w:jc w:val="center"/>
              <w:rPr>
                <w:rFonts w:ascii="Times New Roman" w:hAnsi="Times New Roman" w:eastAsia="仿宋_GB2312" w:cs="Times New Roman"/>
                <w:color w:val="auto"/>
                <w:sz w:val="18"/>
                <w:szCs w:val="18"/>
                <w:highlight w:val="none"/>
              </w:rPr>
            </w:pPr>
          </w:p>
        </w:tc>
        <w:tc>
          <w:tcPr>
            <w:tcW w:w="707" w:type="dxa"/>
            <w:tcBorders>
              <w:tl2br w:val="nil"/>
              <w:tr2bl w:val="nil"/>
            </w:tcBorders>
            <w:vAlign w:val="center"/>
          </w:tcPr>
          <w:p w14:paraId="46096977">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温度控制系统技术</w:t>
            </w:r>
          </w:p>
        </w:tc>
        <w:tc>
          <w:tcPr>
            <w:tcW w:w="484" w:type="dxa"/>
            <w:tcBorders>
              <w:tl2br w:val="nil"/>
              <w:tr2bl w:val="nil"/>
            </w:tcBorders>
            <w:vAlign w:val="center"/>
          </w:tcPr>
          <w:p w14:paraId="5E46DEEA">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13" w:type="dxa"/>
            <w:tcBorders>
              <w:tl2br w:val="nil"/>
              <w:tr2bl w:val="nil"/>
            </w:tcBorders>
            <w:vAlign w:val="center"/>
          </w:tcPr>
          <w:p w14:paraId="39D8A19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309335D1">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1599007A">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783114E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34</w:t>
            </w:r>
          </w:p>
        </w:tc>
        <w:tc>
          <w:tcPr>
            <w:tcW w:w="463" w:type="dxa"/>
            <w:tcBorders>
              <w:tl2br w:val="nil"/>
              <w:tr2bl w:val="nil"/>
            </w:tcBorders>
            <w:vAlign w:val="center"/>
          </w:tcPr>
          <w:p w14:paraId="026252FF">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5D28B31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16</w:t>
            </w:r>
          </w:p>
        </w:tc>
        <w:tc>
          <w:tcPr>
            <w:tcW w:w="484" w:type="dxa"/>
            <w:tcBorders>
              <w:tl2br w:val="nil"/>
              <w:tr2bl w:val="nil"/>
            </w:tcBorders>
            <w:vAlign w:val="center"/>
          </w:tcPr>
          <w:p w14:paraId="218614F1">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18</w:t>
            </w:r>
          </w:p>
        </w:tc>
        <w:tc>
          <w:tcPr>
            <w:tcW w:w="455" w:type="dxa"/>
            <w:tcBorders>
              <w:tl2br w:val="nil"/>
              <w:tr2bl w:val="nil"/>
            </w:tcBorders>
            <w:vAlign w:val="center"/>
          </w:tcPr>
          <w:p w14:paraId="5EA5492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1635B3F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vMerge w:val="continue"/>
            <w:tcBorders>
              <w:tl2br w:val="nil"/>
              <w:tr2bl w:val="nil"/>
            </w:tcBorders>
            <w:vAlign w:val="center"/>
          </w:tcPr>
          <w:p w14:paraId="18D61276">
            <w:pPr>
              <w:snapToGrid w:val="0"/>
              <w:spacing w:line="240" w:lineRule="atLeast"/>
              <w:jc w:val="center"/>
              <w:rPr>
                <w:rFonts w:ascii="Times New Roman" w:hAnsi="Times New Roman" w:eastAsia="仿宋_GB2312" w:cs="Times New Roman"/>
                <w:color w:val="auto"/>
                <w:sz w:val="18"/>
                <w:szCs w:val="18"/>
                <w:highlight w:val="none"/>
              </w:rPr>
            </w:pPr>
          </w:p>
        </w:tc>
      </w:tr>
      <w:tr w14:paraId="389E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7953084F">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3C0A5073">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4E66039B">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1</w:t>
            </w:r>
          </w:p>
        </w:tc>
        <w:tc>
          <w:tcPr>
            <w:tcW w:w="400" w:type="dxa"/>
            <w:vMerge w:val="continue"/>
            <w:tcBorders>
              <w:tl2br w:val="nil"/>
              <w:tr2bl w:val="nil"/>
            </w:tcBorders>
            <w:vAlign w:val="center"/>
          </w:tcPr>
          <w:p w14:paraId="6700C421">
            <w:pPr>
              <w:spacing w:line="240" w:lineRule="atLeast"/>
              <w:jc w:val="center"/>
              <w:rPr>
                <w:rFonts w:ascii="Times New Roman" w:hAnsi="Times New Roman" w:eastAsia="仿宋_GB2312" w:cs="Times New Roman"/>
                <w:color w:val="auto"/>
                <w:sz w:val="18"/>
                <w:szCs w:val="18"/>
                <w:highlight w:val="none"/>
              </w:rPr>
            </w:pPr>
          </w:p>
        </w:tc>
        <w:tc>
          <w:tcPr>
            <w:tcW w:w="707" w:type="dxa"/>
            <w:tcBorders>
              <w:tl2br w:val="nil"/>
              <w:tr2bl w:val="nil"/>
            </w:tcBorders>
            <w:vAlign w:val="center"/>
          </w:tcPr>
          <w:p w14:paraId="798EEF70">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冷链物流管理</w:t>
            </w:r>
          </w:p>
        </w:tc>
        <w:tc>
          <w:tcPr>
            <w:tcW w:w="484" w:type="dxa"/>
            <w:tcBorders>
              <w:tl2br w:val="nil"/>
              <w:tr2bl w:val="nil"/>
            </w:tcBorders>
            <w:vAlign w:val="center"/>
          </w:tcPr>
          <w:p w14:paraId="229FCA15">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B</w:t>
            </w:r>
          </w:p>
        </w:tc>
        <w:tc>
          <w:tcPr>
            <w:tcW w:w="513" w:type="dxa"/>
            <w:tcBorders>
              <w:tl2br w:val="nil"/>
              <w:tr2bl w:val="nil"/>
            </w:tcBorders>
            <w:vAlign w:val="center"/>
          </w:tcPr>
          <w:p w14:paraId="499BDDC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228B0495">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87" w:type="dxa"/>
            <w:tcBorders>
              <w:tl2br w:val="nil"/>
              <w:tr2bl w:val="nil"/>
            </w:tcBorders>
            <w:vAlign w:val="center"/>
          </w:tcPr>
          <w:p w14:paraId="1BB2EFDA">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Ⅴ</w:t>
            </w:r>
          </w:p>
        </w:tc>
        <w:tc>
          <w:tcPr>
            <w:tcW w:w="536" w:type="dxa"/>
            <w:tcBorders>
              <w:tl2br w:val="nil"/>
              <w:tr2bl w:val="nil"/>
            </w:tcBorders>
            <w:vAlign w:val="center"/>
          </w:tcPr>
          <w:p w14:paraId="1A60130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30</w:t>
            </w:r>
          </w:p>
        </w:tc>
        <w:tc>
          <w:tcPr>
            <w:tcW w:w="463" w:type="dxa"/>
            <w:tcBorders>
              <w:tl2br w:val="nil"/>
              <w:tr2bl w:val="nil"/>
            </w:tcBorders>
            <w:vAlign w:val="center"/>
          </w:tcPr>
          <w:p w14:paraId="0E0D410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484" w:type="dxa"/>
            <w:tcBorders>
              <w:tl2br w:val="nil"/>
              <w:tr2bl w:val="nil"/>
            </w:tcBorders>
            <w:vAlign w:val="center"/>
          </w:tcPr>
          <w:p w14:paraId="5D7187B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84" w:type="dxa"/>
            <w:tcBorders>
              <w:tl2br w:val="nil"/>
              <w:tr2bl w:val="nil"/>
            </w:tcBorders>
            <w:vAlign w:val="center"/>
          </w:tcPr>
          <w:p w14:paraId="5B365D4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15</w:t>
            </w:r>
          </w:p>
        </w:tc>
        <w:tc>
          <w:tcPr>
            <w:tcW w:w="455" w:type="dxa"/>
            <w:tcBorders>
              <w:tl2br w:val="nil"/>
              <w:tr2bl w:val="nil"/>
            </w:tcBorders>
            <w:vAlign w:val="center"/>
          </w:tcPr>
          <w:p w14:paraId="09BA53F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817" w:type="dxa"/>
            <w:tcBorders>
              <w:tl2br w:val="nil"/>
              <w:tr2bl w:val="nil"/>
            </w:tcBorders>
            <w:vAlign w:val="center"/>
          </w:tcPr>
          <w:p w14:paraId="10BE8620">
            <w:pPr>
              <w:snapToGrid w:val="0"/>
              <w:spacing w:line="240" w:lineRule="atLeast"/>
              <w:jc w:val="center"/>
              <w:rPr>
                <w:rFonts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18"/>
                <w:szCs w:val="18"/>
                <w:highlight w:val="none"/>
                <w:lang w:val="en-US" w:eastAsia="zh-CN"/>
              </w:rPr>
              <w:t>30</w:t>
            </w:r>
          </w:p>
        </w:tc>
        <w:tc>
          <w:tcPr>
            <w:tcW w:w="759" w:type="dxa"/>
            <w:vMerge w:val="continue"/>
            <w:tcBorders>
              <w:tl2br w:val="nil"/>
              <w:tr2bl w:val="nil"/>
            </w:tcBorders>
            <w:vAlign w:val="center"/>
          </w:tcPr>
          <w:p w14:paraId="23379279">
            <w:pPr>
              <w:snapToGrid w:val="0"/>
              <w:spacing w:line="240" w:lineRule="atLeast"/>
              <w:jc w:val="center"/>
              <w:rPr>
                <w:rFonts w:ascii="Times New Roman" w:hAnsi="Times New Roman" w:eastAsia="仿宋_GB2312" w:cs="Times New Roman"/>
                <w:color w:val="auto"/>
                <w:sz w:val="18"/>
                <w:szCs w:val="18"/>
                <w:highlight w:val="none"/>
              </w:rPr>
            </w:pPr>
          </w:p>
        </w:tc>
      </w:tr>
      <w:tr w14:paraId="29A1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56516667">
            <w:pPr>
              <w:snapToGrid w:val="0"/>
              <w:spacing w:line="240" w:lineRule="atLeast"/>
              <w:rPr>
                <w:rFonts w:ascii="Times New Roman" w:hAnsi="Times New Roman" w:eastAsia="仿宋_GB2312" w:cs="Times New Roman"/>
                <w:color w:val="auto"/>
                <w:sz w:val="18"/>
                <w:szCs w:val="18"/>
                <w:highlight w:val="none"/>
              </w:rPr>
            </w:pPr>
          </w:p>
        </w:tc>
        <w:tc>
          <w:tcPr>
            <w:tcW w:w="484" w:type="dxa"/>
            <w:vMerge w:val="restart"/>
            <w:tcBorders>
              <w:tl2br w:val="nil"/>
              <w:tr2bl w:val="nil"/>
            </w:tcBorders>
            <w:vAlign w:val="center"/>
          </w:tcPr>
          <w:p w14:paraId="00CC7FE4">
            <w:pPr>
              <w:pStyle w:val="12"/>
              <w:ind w:firstLine="0" w:firstLineChars="0"/>
              <w:jc w:val="both"/>
              <w:rPr>
                <w:color w:val="auto"/>
                <w:highlight w:val="none"/>
              </w:rPr>
            </w:pPr>
            <w:r>
              <w:rPr>
                <w:rFonts w:hint="eastAsia" w:eastAsia="仿宋_GB2312"/>
                <w:b w:val="0"/>
                <w:bCs w:val="0"/>
                <w:color w:val="auto"/>
                <w:highlight w:val="none"/>
              </w:rPr>
              <w:t>实践课程</w:t>
            </w:r>
          </w:p>
        </w:tc>
        <w:tc>
          <w:tcPr>
            <w:tcW w:w="339" w:type="dxa"/>
            <w:tcBorders>
              <w:tl2br w:val="nil"/>
              <w:tr2bl w:val="nil"/>
            </w:tcBorders>
            <w:vAlign w:val="center"/>
          </w:tcPr>
          <w:p w14:paraId="3A01AA69">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1107" w:type="dxa"/>
            <w:gridSpan w:val="2"/>
            <w:tcBorders>
              <w:tl2br w:val="nil"/>
              <w:tr2bl w:val="nil"/>
            </w:tcBorders>
            <w:vAlign w:val="center"/>
          </w:tcPr>
          <w:p w14:paraId="4D5408C7">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跨境电商物流综合实训</w:t>
            </w:r>
          </w:p>
        </w:tc>
        <w:tc>
          <w:tcPr>
            <w:tcW w:w="484" w:type="dxa"/>
            <w:tcBorders>
              <w:tl2br w:val="nil"/>
              <w:tr2bl w:val="nil"/>
            </w:tcBorders>
            <w:vAlign w:val="center"/>
          </w:tcPr>
          <w:p w14:paraId="730C987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13" w:type="dxa"/>
            <w:tcBorders>
              <w:tl2br w:val="nil"/>
              <w:tr2bl w:val="nil"/>
            </w:tcBorders>
            <w:vAlign w:val="center"/>
          </w:tcPr>
          <w:p w14:paraId="39E7FC1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453A8F8E">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87" w:type="dxa"/>
            <w:tcBorders>
              <w:tl2br w:val="nil"/>
              <w:tr2bl w:val="nil"/>
            </w:tcBorders>
            <w:vAlign w:val="center"/>
          </w:tcPr>
          <w:p w14:paraId="6EBDBCBD">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37C300ED">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32</w:t>
            </w:r>
          </w:p>
        </w:tc>
        <w:tc>
          <w:tcPr>
            <w:tcW w:w="463" w:type="dxa"/>
            <w:tcBorders>
              <w:tl2br w:val="nil"/>
              <w:tr2bl w:val="nil"/>
            </w:tcBorders>
            <w:vAlign w:val="center"/>
          </w:tcPr>
          <w:p w14:paraId="7E0EDBCD">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0.5</w:t>
            </w:r>
          </w:p>
        </w:tc>
        <w:tc>
          <w:tcPr>
            <w:tcW w:w="484" w:type="dxa"/>
            <w:tcBorders>
              <w:tl2br w:val="nil"/>
              <w:tr2bl w:val="nil"/>
            </w:tcBorders>
            <w:vAlign w:val="center"/>
          </w:tcPr>
          <w:p w14:paraId="1F1B0D2D">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484" w:type="dxa"/>
            <w:tcBorders>
              <w:tl2br w:val="nil"/>
              <w:tr2bl w:val="nil"/>
            </w:tcBorders>
            <w:vAlign w:val="center"/>
          </w:tcPr>
          <w:p w14:paraId="4ABC9E46">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32</w:t>
            </w:r>
          </w:p>
        </w:tc>
        <w:tc>
          <w:tcPr>
            <w:tcW w:w="455" w:type="dxa"/>
            <w:tcBorders>
              <w:tl2br w:val="nil"/>
              <w:tr2bl w:val="nil"/>
            </w:tcBorders>
            <w:vAlign w:val="center"/>
          </w:tcPr>
          <w:p w14:paraId="15E75A52">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2天</w:t>
            </w:r>
          </w:p>
        </w:tc>
        <w:tc>
          <w:tcPr>
            <w:tcW w:w="817" w:type="dxa"/>
            <w:tcBorders>
              <w:tl2br w:val="nil"/>
              <w:tr2bl w:val="nil"/>
            </w:tcBorders>
            <w:vAlign w:val="center"/>
          </w:tcPr>
          <w:p w14:paraId="56050C8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tcBorders>
              <w:tl2br w:val="nil"/>
              <w:tr2bl w:val="nil"/>
            </w:tcBorders>
            <w:vAlign w:val="center"/>
          </w:tcPr>
          <w:p w14:paraId="7304EA29">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r>
      <w:tr w14:paraId="7FF7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1F1B9EDF">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06E6C935">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5DF8DA44">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1107" w:type="dxa"/>
            <w:gridSpan w:val="2"/>
            <w:tcBorders>
              <w:tl2br w:val="nil"/>
              <w:tr2bl w:val="nil"/>
            </w:tcBorders>
            <w:vAlign w:val="center"/>
          </w:tcPr>
          <w:p w14:paraId="4CAE368B">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外贸综合实训</w:t>
            </w:r>
          </w:p>
        </w:tc>
        <w:tc>
          <w:tcPr>
            <w:tcW w:w="484" w:type="dxa"/>
            <w:tcBorders>
              <w:tl2br w:val="nil"/>
              <w:tr2bl w:val="nil"/>
            </w:tcBorders>
            <w:vAlign w:val="center"/>
          </w:tcPr>
          <w:p w14:paraId="259D44DC">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13" w:type="dxa"/>
            <w:tcBorders>
              <w:tl2br w:val="nil"/>
              <w:tr2bl w:val="nil"/>
            </w:tcBorders>
            <w:vAlign w:val="center"/>
          </w:tcPr>
          <w:p w14:paraId="34F7A7CD">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66FCDDA6">
            <w:pPr>
              <w:snapToGrid w:val="0"/>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787" w:type="dxa"/>
            <w:tcBorders>
              <w:tl2br w:val="nil"/>
              <w:tr2bl w:val="nil"/>
            </w:tcBorders>
            <w:vAlign w:val="center"/>
          </w:tcPr>
          <w:p w14:paraId="67C8B236">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7EDA4DB4">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463" w:type="dxa"/>
            <w:tcBorders>
              <w:tl2br w:val="nil"/>
              <w:tr2bl w:val="nil"/>
            </w:tcBorders>
            <w:vAlign w:val="center"/>
          </w:tcPr>
          <w:p w14:paraId="7C4BA4CA">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w:t>
            </w:r>
          </w:p>
        </w:tc>
        <w:tc>
          <w:tcPr>
            <w:tcW w:w="484" w:type="dxa"/>
            <w:tcBorders>
              <w:tl2br w:val="nil"/>
              <w:tr2bl w:val="nil"/>
            </w:tcBorders>
            <w:vAlign w:val="center"/>
          </w:tcPr>
          <w:p w14:paraId="6D599199">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484" w:type="dxa"/>
            <w:tcBorders>
              <w:tl2br w:val="nil"/>
              <w:tr2bl w:val="nil"/>
            </w:tcBorders>
            <w:vAlign w:val="center"/>
          </w:tcPr>
          <w:p w14:paraId="316A26C9">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455" w:type="dxa"/>
            <w:tcBorders>
              <w:tl2br w:val="nil"/>
              <w:tr2bl w:val="nil"/>
            </w:tcBorders>
            <w:vAlign w:val="center"/>
          </w:tcPr>
          <w:p w14:paraId="6BCA405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1周</w:t>
            </w:r>
          </w:p>
        </w:tc>
        <w:tc>
          <w:tcPr>
            <w:tcW w:w="817" w:type="dxa"/>
            <w:tcBorders>
              <w:tl2br w:val="nil"/>
              <w:tr2bl w:val="nil"/>
            </w:tcBorders>
            <w:vAlign w:val="center"/>
          </w:tcPr>
          <w:p w14:paraId="15F5FDCC">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w:t>
            </w:r>
          </w:p>
        </w:tc>
        <w:tc>
          <w:tcPr>
            <w:tcW w:w="759" w:type="dxa"/>
            <w:tcBorders>
              <w:tl2br w:val="nil"/>
              <w:tr2bl w:val="nil"/>
            </w:tcBorders>
            <w:vAlign w:val="center"/>
          </w:tcPr>
          <w:p w14:paraId="4102B61A">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r>
      <w:tr w14:paraId="55CA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07916159">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56CDA5C5">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5E0D867F">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1107" w:type="dxa"/>
            <w:gridSpan w:val="2"/>
            <w:tcBorders>
              <w:tl2br w:val="nil"/>
              <w:tr2bl w:val="nil"/>
            </w:tcBorders>
            <w:vAlign w:val="center"/>
          </w:tcPr>
          <w:p w14:paraId="1812395E">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采购与供应链管理虚拟仿真实训</w:t>
            </w:r>
          </w:p>
        </w:tc>
        <w:tc>
          <w:tcPr>
            <w:tcW w:w="484" w:type="dxa"/>
            <w:tcBorders>
              <w:tl2br w:val="nil"/>
              <w:tr2bl w:val="nil"/>
            </w:tcBorders>
            <w:vAlign w:val="center"/>
          </w:tcPr>
          <w:p w14:paraId="2D18DDE6">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13" w:type="dxa"/>
            <w:tcBorders>
              <w:tl2br w:val="nil"/>
              <w:tr2bl w:val="nil"/>
            </w:tcBorders>
            <w:vAlign w:val="center"/>
          </w:tcPr>
          <w:p w14:paraId="77C4A0F4">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00ACDE04">
            <w:pPr>
              <w:snapToGrid w:val="0"/>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787" w:type="dxa"/>
            <w:tcBorders>
              <w:tl2br w:val="nil"/>
              <w:tr2bl w:val="nil"/>
            </w:tcBorders>
            <w:vAlign w:val="center"/>
          </w:tcPr>
          <w:p w14:paraId="67A62FB4">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24283DC7">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463" w:type="dxa"/>
            <w:tcBorders>
              <w:tl2br w:val="nil"/>
              <w:tr2bl w:val="nil"/>
            </w:tcBorders>
            <w:vAlign w:val="center"/>
          </w:tcPr>
          <w:p w14:paraId="192049AB">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1.5</w:t>
            </w:r>
          </w:p>
        </w:tc>
        <w:tc>
          <w:tcPr>
            <w:tcW w:w="484" w:type="dxa"/>
            <w:tcBorders>
              <w:tl2br w:val="nil"/>
              <w:tr2bl w:val="nil"/>
            </w:tcBorders>
            <w:vAlign w:val="center"/>
          </w:tcPr>
          <w:p w14:paraId="3CD82BCF">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484" w:type="dxa"/>
            <w:tcBorders>
              <w:tl2br w:val="nil"/>
              <w:tr2bl w:val="nil"/>
            </w:tcBorders>
            <w:vAlign w:val="center"/>
          </w:tcPr>
          <w:p w14:paraId="49C59C8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455" w:type="dxa"/>
            <w:tcBorders>
              <w:tl2br w:val="nil"/>
              <w:tr2bl w:val="nil"/>
            </w:tcBorders>
            <w:vAlign w:val="center"/>
          </w:tcPr>
          <w:p w14:paraId="6213AC11">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1周</w:t>
            </w:r>
          </w:p>
        </w:tc>
        <w:tc>
          <w:tcPr>
            <w:tcW w:w="817" w:type="dxa"/>
            <w:tcBorders>
              <w:tl2br w:val="nil"/>
              <w:tr2bl w:val="nil"/>
            </w:tcBorders>
            <w:vAlign w:val="center"/>
          </w:tcPr>
          <w:p w14:paraId="2171F362">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w:t>
            </w:r>
          </w:p>
        </w:tc>
        <w:tc>
          <w:tcPr>
            <w:tcW w:w="759" w:type="dxa"/>
            <w:tcBorders>
              <w:tl2br w:val="nil"/>
              <w:tr2bl w:val="nil"/>
            </w:tcBorders>
            <w:vAlign w:val="center"/>
          </w:tcPr>
          <w:p w14:paraId="5EA23C5C">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r>
      <w:tr w14:paraId="743C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4150FD87">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22AFA750">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51AF25DD">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w:t>
            </w:r>
          </w:p>
        </w:tc>
        <w:tc>
          <w:tcPr>
            <w:tcW w:w="1107" w:type="dxa"/>
            <w:gridSpan w:val="2"/>
            <w:tcBorders>
              <w:tl2br w:val="nil"/>
              <w:tr2bl w:val="nil"/>
            </w:tcBorders>
            <w:vAlign w:val="center"/>
          </w:tcPr>
          <w:p w14:paraId="59DBCA04">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物流企业经营对抗模拟实训</w:t>
            </w:r>
          </w:p>
        </w:tc>
        <w:tc>
          <w:tcPr>
            <w:tcW w:w="484" w:type="dxa"/>
            <w:tcBorders>
              <w:tl2br w:val="nil"/>
              <w:tr2bl w:val="nil"/>
            </w:tcBorders>
            <w:vAlign w:val="center"/>
          </w:tcPr>
          <w:p w14:paraId="75748EFF">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13" w:type="dxa"/>
            <w:tcBorders>
              <w:tl2br w:val="nil"/>
              <w:tr2bl w:val="nil"/>
            </w:tcBorders>
            <w:vAlign w:val="center"/>
          </w:tcPr>
          <w:p w14:paraId="7670BFC4">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46295C90">
            <w:pPr>
              <w:snapToGrid w:val="0"/>
              <w:spacing w:line="240" w:lineRule="atLeast"/>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87" w:type="dxa"/>
            <w:tcBorders>
              <w:tl2br w:val="nil"/>
              <w:tr2bl w:val="nil"/>
            </w:tcBorders>
            <w:vAlign w:val="center"/>
          </w:tcPr>
          <w:p w14:paraId="57F5EA59">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Ⅳ</w:t>
            </w:r>
          </w:p>
        </w:tc>
        <w:tc>
          <w:tcPr>
            <w:tcW w:w="536" w:type="dxa"/>
            <w:tcBorders>
              <w:tl2br w:val="nil"/>
              <w:tr2bl w:val="nil"/>
            </w:tcBorders>
            <w:vAlign w:val="center"/>
          </w:tcPr>
          <w:p w14:paraId="4786ADAC">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463" w:type="dxa"/>
            <w:tcBorders>
              <w:tl2br w:val="nil"/>
              <w:tr2bl w:val="nil"/>
            </w:tcBorders>
            <w:vAlign w:val="center"/>
          </w:tcPr>
          <w:p w14:paraId="18471673">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1.5</w:t>
            </w:r>
          </w:p>
        </w:tc>
        <w:tc>
          <w:tcPr>
            <w:tcW w:w="484" w:type="dxa"/>
            <w:tcBorders>
              <w:tl2br w:val="nil"/>
              <w:tr2bl w:val="nil"/>
            </w:tcBorders>
            <w:vAlign w:val="center"/>
          </w:tcPr>
          <w:p w14:paraId="592FFC3C">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484" w:type="dxa"/>
            <w:tcBorders>
              <w:tl2br w:val="nil"/>
              <w:tr2bl w:val="nil"/>
            </w:tcBorders>
            <w:vAlign w:val="center"/>
          </w:tcPr>
          <w:p w14:paraId="120D220C">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w:t>
            </w:r>
          </w:p>
        </w:tc>
        <w:tc>
          <w:tcPr>
            <w:tcW w:w="455" w:type="dxa"/>
            <w:tcBorders>
              <w:tl2br w:val="nil"/>
              <w:tr2bl w:val="nil"/>
            </w:tcBorders>
            <w:vAlign w:val="center"/>
          </w:tcPr>
          <w:p w14:paraId="018DBA9E">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1周</w:t>
            </w:r>
          </w:p>
        </w:tc>
        <w:tc>
          <w:tcPr>
            <w:tcW w:w="817" w:type="dxa"/>
            <w:tcBorders>
              <w:tl2br w:val="nil"/>
              <w:tr2bl w:val="nil"/>
            </w:tcBorders>
            <w:vAlign w:val="center"/>
          </w:tcPr>
          <w:p w14:paraId="2AA7AA1E">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w:t>
            </w:r>
          </w:p>
        </w:tc>
        <w:tc>
          <w:tcPr>
            <w:tcW w:w="759" w:type="dxa"/>
            <w:tcBorders>
              <w:tl2br w:val="nil"/>
              <w:tr2bl w:val="nil"/>
            </w:tcBorders>
            <w:vAlign w:val="center"/>
          </w:tcPr>
          <w:p w14:paraId="16FE62A9">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r>
      <w:tr w14:paraId="4B67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25F8E84D">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58086A65">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5FEEBDB0">
            <w:pPr>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c>
          <w:tcPr>
            <w:tcW w:w="1107" w:type="dxa"/>
            <w:gridSpan w:val="2"/>
            <w:tcBorders>
              <w:tl2br w:val="nil"/>
              <w:tr2bl w:val="nil"/>
            </w:tcBorders>
            <w:vAlign w:val="center"/>
          </w:tcPr>
          <w:p w14:paraId="33ADAFF1">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智慧仓储规划与设计</w:t>
            </w:r>
          </w:p>
        </w:tc>
        <w:tc>
          <w:tcPr>
            <w:tcW w:w="484" w:type="dxa"/>
            <w:tcBorders>
              <w:tl2br w:val="nil"/>
              <w:tr2bl w:val="nil"/>
            </w:tcBorders>
            <w:vAlign w:val="center"/>
          </w:tcPr>
          <w:p w14:paraId="70EB827C">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13" w:type="dxa"/>
            <w:tcBorders>
              <w:tl2br w:val="nil"/>
              <w:tr2bl w:val="nil"/>
            </w:tcBorders>
            <w:vAlign w:val="center"/>
          </w:tcPr>
          <w:p w14:paraId="173DE7DF">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389D465B">
            <w:pPr>
              <w:snapToGrid w:val="0"/>
              <w:spacing w:line="240" w:lineRule="atLeast"/>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87" w:type="dxa"/>
            <w:tcBorders>
              <w:tl2br w:val="nil"/>
              <w:tr2bl w:val="nil"/>
            </w:tcBorders>
            <w:vAlign w:val="center"/>
          </w:tcPr>
          <w:p w14:paraId="45E44733">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Ⅳ</w:t>
            </w:r>
          </w:p>
        </w:tc>
        <w:tc>
          <w:tcPr>
            <w:tcW w:w="536" w:type="dxa"/>
            <w:tcBorders>
              <w:tl2br w:val="nil"/>
              <w:tr2bl w:val="nil"/>
            </w:tcBorders>
            <w:vAlign w:val="center"/>
          </w:tcPr>
          <w:p w14:paraId="6274903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65</w:t>
            </w:r>
          </w:p>
        </w:tc>
        <w:tc>
          <w:tcPr>
            <w:tcW w:w="463" w:type="dxa"/>
            <w:tcBorders>
              <w:tl2br w:val="nil"/>
              <w:tr2bl w:val="nil"/>
            </w:tcBorders>
            <w:vAlign w:val="center"/>
          </w:tcPr>
          <w:p w14:paraId="39A7D8D4">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484" w:type="dxa"/>
            <w:tcBorders>
              <w:tl2br w:val="nil"/>
              <w:tr2bl w:val="nil"/>
            </w:tcBorders>
            <w:vAlign w:val="center"/>
          </w:tcPr>
          <w:p w14:paraId="0D8AF3F8">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484" w:type="dxa"/>
            <w:tcBorders>
              <w:tl2br w:val="nil"/>
              <w:tr2bl w:val="nil"/>
            </w:tcBorders>
            <w:vAlign w:val="center"/>
          </w:tcPr>
          <w:p w14:paraId="5CFD733F">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65</w:t>
            </w:r>
          </w:p>
        </w:tc>
        <w:tc>
          <w:tcPr>
            <w:tcW w:w="455" w:type="dxa"/>
            <w:tcBorders>
              <w:tl2br w:val="nil"/>
              <w:tr2bl w:val="nil"/>
            </w:tcBorders>
            <w:vAlign w:val="center"/>
          </w:tcPr>
          <w:p w14:paraId="6597330E">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1周</w:t>
            </w:r>
          </w:p>
        </w:tc>
        <w:tc>
          <w:tcPr>
            <w:tcW w:w="817" w:type="dxa"/>
            <w:tcBorders>
              <w:tl2br w:val="nil"/>
              <w:tr2bl w:val="nil"/>
            </w:tcBorders>
            <w:vAlign w:val="center"/>
          </w:tcPr>
          <w:p w14:paraId="48E533F0">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w:t>
            </w:r>
          </w:p>
        </w:tc>
        <w:tc>
          <w:tcPr>
            <w:tcW w:w="759" w:type="dxa"/>
            <w:tcBorders>
              <w:tl2br w:val="nil"/>
              <w:tr2bl w:val="nil"/>
            </w:tcBorders>
            <w:vAlign w:val="center"/>
          </w:tcPr>
          <w:p w14:paraId="5FDF8C3A">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r>
      <w:tr w14:paraId="5DD9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38C0E86E">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5E9B97EA">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1142392F">
            <w:pPr>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c>
          <w:tcPr>
            <w:tcW w:w="1107" w:type="dxa"/>
            <w:gridSpan w:val="2"/>
            <w:tcBorders>
              <w:tl2br w:val="nil"/>
              <w:tr2bl w:val="nil"/>
            </w:tcBorders>
            <w:vAlign w:val="center"/>
          </w:tcPr>
          <w:p w14:paraId="7797094B">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学术思维与论文写作</w:t>
            </w:r>
          </w:p>
        </w:tc>
        <w:tc>
          <w:tcPr>
            <w:tcW w:w="484" w:type="dxa"/>
            <w:tcBorders>
              <w:tl2br w:val="nil"/>
              <w:tr2bl w:val="nil"/>
            </w:tcBorders>
            <w:vAlign w:val="center"/>
          </w:tcPr>
          <w:p w14:paraId="1E004BA7">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13" w:type="dxa"/>
            <w:tcBorders>
              <w:tl2br w:val="nil"/>
              <w:tr2bl w:val="nil"/>
            </w:tcBorders>
            <w:vAlign w:val="center"/>
          </w:tcPr>
          <w:p w14:paraId="7BF62AA7">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0E973E48">
            <w:pPr>
              <w:snapToGrid w:val="0"/>
              <w:spacing w:line="240" w:lineRule="atLeast"/>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787" w:type="dxa"/>
            <w:tcBorders>
              <w:tl2br w:val="nil"/>
              <w:tr2bl w:val="nil"/>
            </w:tcBorders>
            <w:vAlign w:val="center"/>
          </w:tcPr>
          <w:p w14:paraId="0D5E556F">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Ⅳ</w:t>
            </w:r>
          </w:p>
        </w:tc>
        <w:tc>
          <w:tcPr>
            <w:tcW w:w="536" w:type="dxa"/>
            <w:tcBorders>
              <w:tl2br w:val="nil"/>
              <w:tr2bl w:val="nil"/>
            </w:tcBorders>
            <w:vAlign w:val="center"/>
          </w:tcPr>
          <w:p w14:paraId="43C2F155">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463" w:type="dxa"/>
            <w:tcBorders>
              <w:tl2br w:val="nil"/>
              <w:tr2bl w:val="nil"/>
            </w:tcBorders>
            <w:vAlign w:val="center"/>
          </w:tcPr>
          <w:p w14:paraId="0B1D1F03">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w:t>
            </w:r>
          </w:p>
        </w:tc>
        <w:tc>
          <w:tcPr>
            <w:tcW w:w="484" w:type="dxa"/>
            <w:tcBorders>
              <w:tl2br w:val="nil"/>
              <w:tr2bl w:val="nil"/>
            </w:tcBorders>
            <w:vAlign w:val="center"/>
          </w:tcPr>
          <w:p w14:paraId="3B806E7F">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484" w:type="dxa"/>
            <w:tcBorders>
              <w:tl2br w:val="nil"/>
              <w:tr2bl w:val="nil"/>
            </w:tcBorders>
            <w:vAlign w:val="center"/>
          </w:tcPr>
          <w:p w14:paraId="7FBAD76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40</w:t>
            </w:r>
          </w:p>
        </w:tc>
        <w:tc>
          <w:tcPr>
            <w:tcW w:w="455" w:type="dxa"/>
            <w:tcBorders>
              <w:tl2br w:val="nil"/>
              <w:tr2bl w:val="nil"/>
            </w:tcBorders>
            <w:vAlign w:val="center"/>
          </w:tcPr>
          <w:p w14:paraId="4619CC8E">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1周</w:t>
            </w:r>
          </w:p>
        </w:tc>
        <w:tc>
          <w:tcPr>
            <w:tcW w:w="817" w:type="dxa"/>
            <w:tcBorders>
              <w:tl2br w:val="nil"/>
              <w:tr2bl w:val="nil"/>
            </w:tcBorders>
            <w:vAlign w:val="center"/>
          </w:tcPr>
          <w:p w14:paraId="1B63F641">
            <w:pPr>
              <w:snapToGrid w:val="0"/>
              <w:spacing w:line="240" w:lineRule="atLeast"/>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w:t>
            </w:r>
          </w:p>
        </w:tc>
        <w:tc>
          <w:tcPr>
            <w:tcW w:w="759" w:type="dxa"/>
            <w:tcBorders>
              <w:tl2br w:val="nil"/>
              <w:tr2bl w:val="nil"/>
            </w:tcBorders>
            <w:vAlign w:val="center"/>
          </w:tcPr>
          <w:p w14:paraId="702667EA">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w:t>
            </w:r>
          </w:p>
        </w:tc>
      </w:tr>
      <w:tr w14:paraId="2AF0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1" w:type="dxa"/>
            <w:vMerge w:val="continue"/>
            <w:tcBorders>
              <w:tl2br w:val="nil"/>
              <w:tr2bl w:val="nil"/>
            </w:tcBorders>
            <w:vAlign w:val="center"/>
          </w:tcPr>
          <w:p w14:paraId="379AB551">
            <w:pPr>
              <w:snapToGrid w:val="0"/>
              <w:spacing w:line="240" w:lineRule="atLeast"/>
              <w:rPr>
                <w:rFonts w:ascii="Times New Roman" w:hAnsi="Times New Roman" w:eastAsia="仿宋_GB2312" w:cs="Times New Roman"/>
                <w:color w:val="auto"/>
                <w:sz w:val="18"/>
                <w:szCs w:val="18"/>
                <w:highlight w:val="none"/>
              </w:rPr>
            </w:pPr>
          </w:p>
        </w:tc>
        <w:tc>
          <w:tcPr>
            <w:tcW w:w="484" w:type="dxa"/>
            <w:vMerge w:val="continue"/>
            <w:tcBorders>
              <w:tl2br w:val="nil"/>
              <w:tr2bl w:val="nil"/>
            </w:tcBorders>
            <w:vAlign w:val="center"/>
          </w:tcPr>
          <w:p w14:paraId="68DC08C9">
            <w:pPr>
              <w:spacing w:line="240" w:lineRule="atLeast"/>
              <w:rPr>
                <w:rFonts w:ascii="Times New Roman" w:hAnsi="Times New Roman" w:eastAsia="仿宋_GB2312" w:cs="Times New Roman"/>
                <w:color w:val="auto"/>
                <w:sz w:val="18"/>
                <w:szCs w:val="18"/>
                <w:highlight w:val="none"/>
              </w:rPr>
            </w:pPr>
          </w:p>
        </w:tc>
        <w:tc>
          <w:tcPr>
            <w:tcW w:w="339" w:type="dxa"/>
            <w:tcBorders>
              <w:tl2br w:val="nil"/>
              <w:tr2bl w:val="nil"/>
            </w:tcBorders>
            <w:vAlign w:val="center"/>
          </w:tcPr>
          <w:p w14:paraId="2DA4DB07">
            <w:pPr>
              <w:spacing w:line="240" w:lineRule="atLeast"/>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7</w:t>
            </w:r>
          </w:p>
        </w:tc>
        <w:tc>
          <w:tcPr>
            <w:tcW w:w="1107" w:type="dxa"/>
            <w:gridSpan w:val="2"/>
            <w:tcBorders>
              <w:tl2br w:val="nil"/>
              <w:tr2bl w:val="nil"/>
            </w:tcBorders>
            <w:vAlign w:val="center"/>
          </w:tcPr>
          <w:p w14:paraId="22D265C6">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毕业设计（论文）</w:t>
            </w:r>
          </w:p>
        </w:tc>
        <w:tc>
          <w:tcPr>
            <w:tcW w:w="484" w:type="dxa"/>
            <w:tcBorders>
              <w:tl2br w:val="nil"/>
              <w:tr2bl w:val="nil"/>
            </w:tcBorders>
            <w:vAlign w:val="center"/>
          </w:tcPr>
          <w:p w14:paraId="30DF12C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13" w:type="dxa"/>
            <w:tcBorders>
              <w:tl2br w:val="nil"/>
              <w:tr2bl w:val="nil"/>
            </w:tcBorders>
            <w:vAlign w:val="center"/>
          </w:tcPr>
          <w:p w14:paraId="4E8A3E7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484" w:type="dxa"/>
            <w:tcBorders>
              <w:tl2br w:val="nil"/>
              <w:tr2bl w:val="nil"/>
            </w:tcBorders>
            <w:vAlign w:val="center"/>
          </w:tcPr>
          <w:p w14:paraId="41CF7B0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787" w:type="dxa"/>
            <w:tcBorders>
              <w:tl2br w:val="nil"/>
              <w:tr2bl w:val="nil"/>
            </w:tcBorders>
            <w:vAlign w:val="center"/>
          </w:tcPr>
          <w:p w14:paraId="46E91033">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36" w:type="dxa"/>
            <w:tcBorders>
              <w:tl2br w:val="nil"/>
              <w:tr2bl w:val="nil"/>
            </w:tcBorders>
            <w:vAlign w:val="center"/>
          </w:tcPr>
          <w:p w14:paraId="5EF98BD9">
            <w:pPr>
              <w:snapToGrid w:val="0"/>
              <w:spacing w:line="240" w:lineRule="atLeast"/>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50</w:t>
            </w:r>
          </w:p>
        </w:tc>
        <w:tc>
          <w:tcPr>
            <w:tcW w:w="463" w:type="dxa"/>
            <w:tcBorders>
              <w:tl2br w:val="nil"/>
              <w:tr2bl w:val="nil"/>
            </w:tcBorders>
            <w:vAlign w:val="center"/>
          </w:tcPr>
          <w:p w14:paraId="459BDF0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5</w:t>
            </w:r>
          </w:p>
        </w:tc>
        <w:tc>
          <w:tcPr>
            <w:tcW w:w="484" w:type="dxa"/>
            <w:tcBorders>
              <w:tl2br w:val="nil"/>
              <w:tr2bl w:val="nil"/>
            </w:tcBorders>
            <w:vAlign w:val="center"/>
          </w:tcPr>
          <w:p w14:paraId="2C41A00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484" w:type="dxa"/>
            <w:tcBorders>
              <w:tl2br w:val="nil"/>
              <w:tr2bl w:val="nil"/>
            </w:tcBorders>
            <w:vAlign w:val="center"/>
          </w:tcPr>
          <w:p w14:paraId="00AE6E4B">
            <w:pPr>
              <w:snapToGrid w:val="0"/>
              <w:spacing w:line="240" w:lineRule="atLeast"/>
              <w:jc w:val="center"/>
              <w:rPr>
                <w:rFonts w:hint="default" w:ascii="Times New Roman" w:hAnsi="Times New Roman" w:eastAsia="仿宋_GB2312" w:cs="Times New Roman"/>
                <w:color w:val="auto"/>
                <w:sz w:val="18"/>
                <w:szCs w:val="18"/>
                <w:highlight w:val="none"/>
                <w:lang w:val="en-US"/>
              </w:rPr>
            </w:pPr>
            <w:r>
              <w:rPr>
                <w:rFonts w:hint="eastAsia" w:ascii="Times New Roman" w:hAnsi="Times New Roman" w:eastAsia="仿宋_GB2312" w:cs="Times New Roman"/>
                <w:color w:val="auto"/>
                <w:sz w:val="18"/>
                <w:szCs w:val="18"/>
                <w:highlight w:val="none"/>
                <w:lang w:val="en-US" w:eastAsia="zh-CN"/>
              </w:rPr>
              <w:t>50</w:t>
            </w:r>
          </w:p>
        </w:tc>
        <w:tc>
          <w:tcPr>
            <w:tcW w:w="455" w:type="dxa"/>
            <w:tcBorders>
              <w:tl2br w:val="nil"/>
              <w:tr2bl w:val="nil"/>
            </w:tcBorders>
            <w:vAlign w:val="center"/>
          </w:tcPr>
          <w:p w14:paraId="4D507D4C">
            <w:pPr>
              <w:snapToGrid w:val="0"/>
              <w:spacing w:line="240" w:lineRule="atLeast"/>
              <w:jc w:val="center"/>
              <w:rPr>
                <w:rFonts w:ascii="Times New Roman" w:hAnsi="Times New Roman" w:eastAsia="仿宋_GB2312" w:cs="Times New Roman"/>
                <w:color w:val="auto"/>
                <w:sz w:val="18"/>
                <w:szCs w:val="18"/>
                <w:highlight w:val="none"/>
              </w:rPr>
            </w:pPr>
          </w:p>
        </w:tc>
        <w:tc>
          <w:tcPr>
            <w:tcW w:w="817" w:type="dxa"/>
            <w:tcBorders>
              <w:tl2br w:val="nil"/>
              <w:tr2bl w:val="nil"/>
            </w:tcBorders>
            <w:vAlign w:val="center"/>
          </w:tcPr>
          <w:p w14:paraId="1330F4D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仿宋_GB2312"/>
                <w:color w:val="auto"/>
                <w:szCs w:val="21"/>
                <w:highlight w:val="none"/>
              </w:rPr>
              <w:t>○</w:t>
            </w:r>
          </w:p>
        </w:tc>
        <w:tc>
          <w:tcPr>
            <w:tcW w:w="759" w:type="dxa"/>
            <w:tcBorders>
              <w:tl2br w:val="nil"/>
              <w:tr2bl w:val="nil"/>
            </w:tcBorders>
            <w:vAlign w:val="center"/>
          </w:tcPr>
          <w:p w14:paraId="0273E940">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5-6</w:t>
            </w:r>
          </w:p>
        </w:tc>
      </w:tr>
      <w:tr w14:paraId="5BA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739" w:type="dxa"/>
            <w:gridSpan w:val="9"/>
            <w:tcBorders>
              <w:tl2br w:val="nil"/>
              <w:tr2bl w:val="nil"/>
            </w:tcBorders>
            <w:vAlign w:val="center"/>
          </w:tcPr>
          <w:p w14:paraId="7D1C0846">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第三学年应修学时/学分</w:t>
            </w:r>
          </w:p>
        </w:tc>
        <w:tc>
          <w:tcPr>
            <w:tcW w:w="536" w:type="dxa"/>
            <w:tcBorders>
              <w:tl2br w:val="nil"/>
              <w:tr2bl w:val="nil"/>
            </w:tcBorders>
            <w:vAlign w:val="center"/>
          </w:tcPr>
          <w:p w14:paraId="608A9577">
            <w:pPr>
              <w:snapToGrid w:val="0"/>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768</w:t>
            </w:r>
          </w:p>
        </w:tc>
        <w:tc>
          <w:tcPr>
            <w:tcW w:w="463" w:type="dxa"/>
            <w:tcBorders>
              <w:tl2br w:val="nil"/>
              <w:tr2bl w:val="nil"/>
            </w:tcBorders>
            <w:vAlign w:val="center"/>
          </w:tcPr>
          <w:p w14:paraId="09563A71">
            <w:pPr>
              <w:snapToGrid w:val="0"/>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37.6</w:t>
            </w:r>
          </w:p>
        </w:tc>
        <w:tc>
          <w:tcPr>
            <w:tcW w:w="2999" w:type="dxa"/>
            <w:gridSpan w:val="5"/>
            <w:tcBorders>
              <w:tl2br w:val="nil"/>
              <w:tr2bl w:val="nil"/>
            </w:tcBorders>
            <w:vAlign w:val="center"/>
          </w:tcPr>
          <w:p w14:paraId="4DEB203D">
            <w:pPr>
              <w:snapToGrid w:val="0"/>
              <w:spacing w:line="240" w:lineRule="atLeast"/>
              <w:rPr>
                <w:rFonts w:ascii="Times New Roman" w:hAnsi="Times New Roman" w:eastAsia="仿宋_GB2312" w:cs="Times New Roman"/>
                <w:color w:val="auto"/>
                <w:sz w:val="18"/>
                <w:szCs w:val="18"/>
                <w:highlight w:val="none"/>
              </w:rPr>
            </w:pPr>
          </w:p>
        </w:tc>
      </w:tr>
    </w:tbl>
    <w:p w14:paraId="44A016BF">
      <w:pPr>
        <w:pStyle w:val="5"/>
        <w:outlineLvl w:val="9"/>
        <w:rPr>
          <w:color w:val="auto"/>
          <w:highlight w:val="none"/>
        </w:rPr>
      </w:pPr>
    </w:p>
    <w:tbl>
      <w:tblPr>
        <w:tblStyle w:val="6"/>
        <w:tblW w:w="8766"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34"/>
        <w:gridCol w:w="443"/>
        <w:gridCol w:w="941"/>
        <w:gridCol w:w="534"/>
        <w:gridCol w:w="534"/>
        <w:gridCol w:w="534"/>
        <w:gridCol w:w="622"/>
        <w:gridCol w:w="555"/>
        <w:gridCol w:w="476"/>
        <w:gridCol w:w="534"/>
        <w:gridCol w:w="601"/>
        <w:gridCol w:w="489"/>
        <w:gridCol w:w="705"/>
        <w:gridCol w:w="640"/>
      </w:tblGrid>
      <w:tr w14:paraId="7956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trPr>
        <w:tc>
          <w:tcPr>
            <w:tcW w:w="8766" w:type="dxa"/>
            <w:gridSpan w:val="15"/>
            <w:tcBorders>
              <w:tl2br w:val="nil"/>
              <w:tr2bl w:val="nil"/>
            </w:tcBorders>
            <w:tcMar>
              <w:top w:w="0" w:type="dxa"/>
              <w:left w:w="57" w:type="dxa"/>
              <w:bottom w:w="0" w:type="dxa"/>
              <w:right w:w="57" w:type="dxa"/>
            </w:tcMar>
            <w:vAlign w:val="center"/>
          </w:tcPr>
          <w:p w14:paraId="77AF4F0B">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第</w:t>
            </w:r>
            <w:r>
              <w:rPr>
                <w:rFonts w:hint="eastAsia" w:ascii="Times New Roman" w:hAnsi="Times New Roman" w:eastAsia="楷体_GB2312" w:cs="Times New Roman"/>
                <w:b/>
                <w:bCs/>
                <w:color w:val="auto"/>
                <w:sz w:val="18"/>
                <w:szCs w:val="18"/>
                <w:highlight w:val="none"/>
              </w:rPr>
              <w:t>四</w:t>
            </w:r>
            <w:r>
              <w:rPr>
                <w:rFonts w:ascii="Times New Roman" w:hAnsi="Times New Roman" w:eastAsia="楷体_GB2312" w:cs="Times New Roman"/>
                <w:b/>
                <w:bCs/>
                <w:color w:val="auto"/>
                <w:sz w:val="18"/>
                <w:szCs w:val="18"/>
                <w:highlight w:val="none"/>
              </w:rPr>
              <w:t>学年</w:t>
            </w:r>
          </w:p>
        </w:tc>
      </w:tr>
      <w:tr w14:paraId="4D35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trPr>
        <w:tc>
          <w:tcPr>
            <w:tcW w:w="624" w:type="dxa"/>
            <w:tcBorders>
              <w:tl2br w:val="nil"/>
              <w:tr2bl w:val="nil"/>
            </w:tcBorders>
            <w:tcMar>
              <w:top w:w="0" w:type="dxa"/>
              <w:left w:w="57" w:type="dxa"/>
              <w:bottom w:w="0" w:type="dxa"/>
              <w:right w:w="57" w:type="dxa"/>
            </w:tcMar>
            <w:vAlign w:val="center"/>
          </w:tcPr>
          <w:p w14:paraId="4ECDF8BE">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课程类别</w:t>
            </w:r>
          </w:p>
        </w:tc>
        <w:tc>
          <w:tcPr>
            <w:tcW w:w="534" w:type="dxa"/>
            <w:tcBorders>
              <w:tl2br w:val="nil"/>
              <w:tr2bl w:val="nil"/>
            </w:tcBorders>
            <w:vAlign w:val="center"/>
          </w:tcPr>
          <w:p w14:paraId="5E312B34">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课程模块</w:t>
            </w:r>
          </w:p>
        </w:tc>
        <w:tc>
          <w:tcPr>
            <w:tcW w:w="443" w:type="dxa"/>
            <w:tcBorders>
              <w:tl2br w:val="nil"/>
              <w:tr2bl w:val="nil"/>
            </w:tcBorders>
            <w:vAlign w:val="center"/>
          </w:tcPr>
          <w:p w14:paraId="4806C93A">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序号</w:t>
            </w:r>
          </w:p>
        </w:tc>
        <w:tc>
          <w:tcPr>
            <w:tcW w:w="941" w:type="dxa"/>
            <w:tcBorders>
              <w:tl2br w:val="nil"/>
              <w:tr2bl w:val="nil"/>
            </w:tcBorders>
            <w:vAlign w:val="center"/>
          </w:tcPr>
          <w:p w14:paraId="7B400E75">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课程名称</w:t>
            </w:r>
          </w:p>
        </w:tc>
        <w:tc>
          <w:tcPr>
            <w:tcW w:w="534" w:type="dxa"/>
            <w:tcBorders>
              <w:tl2br w:val="nil"/>
              <w:tr2bl w:val="nil"/>
            </w:tcBorders>
            <w:vAlign w:val="center"/>
          </w:tcPr>
          <w:p w14:paraId="12500964">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课程类型</w:t>
            </w:r>
          </w:p>
        </w:tc>
        <w:tc>
          <w:tcPr>
            <w:tcW w:w="534" w:type="dxa"/>
            <w:tcBorders>
              <w:tl2br w:val="nil"/>
              <w:tr2bl w:val="nil"/>
            </w:tcBorders>
            <w:vAlign w:val="center"/>
          </w:tcPr>
          <w:p w14:paraId="08E121DD">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课程属性</w:t>
            </w:r>
          </w:p>
        </w:tc>
        <w:tc>
          <w:tcPr>
            <w:tcW w:w="534" w:type="dxa"/>
            <w:tcBorders>
              <w:tl2br w:val="nil"/>
              <w:tr2bl w:val="nil"/>
            </w:tcBorders>
            <w:vAlign w:val="center"/>
          </w:tcPr>
          <w:p w14:paraId="5466B98B">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课程性质</w:t>
            </w:r>
          </w:p>
        </w:tc>
        <w:tc>
          <w:tcPr>
            <w:tcW w:w="622" w:type="dxa"/>
            <w:tcBorders>
              <w:tl2br w:val="nil"/>
              <w:tr2bl w:val="nil"/>
            </w:tcBorders>
            <w:vAlign w:val="center"/>
          </w:tcPr>
          <w:p w14:paraId="52A3B8AB">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课程改</w:t>
            </w:r>
          </w:p>
          <w:p w14:paraId="65498ECE">
            <w:pPr>
              <w:snapToGri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革类型</w:t>
            </w:r>
          </w:p>
        </w:tc>
        <w:tc>
          <w:tcPr>
            <w:tcW w:w="555" w:type="dxa"/>
            <w:tcBorders>
              <w:tl2br w:val="nil"/>
              <w:tr2bl w:val="nil"/>
            </w:tcBorders>
            <w:vAlign w:val="center"/>
          </w:tcPr>
          <w:p w14:paraId="78F4AD46">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总学时</w:t>
            </w:r>
          </w:p>
        </w:tc>
        <w:tc>
          <w:tcPr>
            <w:tcW w:w="476" w:type="dxa"/>
            <w:tcBorders>
              <w:tl2br w:val="nil"/>
              <w:tr2bl w:val="nil"/>
            </w:tcBorders>
            <w:vAlign w:val="center"/>
          </w:tcPr>
          <w:p w14:paraId="511318A7">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学分</w:t>
            </w:r>
          </w:p>
        </w:tc>
        <w:tc>
          <w:tcPr>
            <w:tcW w:w="534" w:type="dxa"/>
            <w:tcBorders>
              <w:tl2br w:val="nil"/>
              <w:tr2bl w:val="nil"/>
            </w:tcBorders>
            <w:vAlign w:val="center"/>
          </w:tcPr>
          <w:p w14:paraId="2B41ED44">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理论学时</w:t>
            </w:r>
          </w:p>
        </w:tc>
        <w:tc>
          <w:tcPr>
            <w:tcW w:w="601" w:type="dxa"/>
            <w:tcBorders>
              <w:tl2br w:val="nil"/>
              <w:tr2bl w:val="nil"/>
            </w:tcBorders>
            <w:vAlign w:val="center"/>
          </w:tcPr>
          <w:p w14:paraId="6A9D4F17">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实践学时</w:t>
            </w:r>
          </w:p>
        </w:tc>
        <w:tc>
          <w:tcPr>
            <w:tcW w:w="489" w:type="dxa"/>
            <w:tcBorders>
              <w:tl2br w:val="nil"/>
              <w:tr2bl w:val="nil"/>
            </w:tcBorders>
            <w:vAlign w:val="center"/>
          </w:tcPr>
          <w:p w14:paraId="19B6A2A4">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周学时</w:t>
            </w:r>
          </w:p>
        </w:tc>
        <w:tc>
          <w:tcPr>
            <w:tcW w:w="705" w:type="dxa"/>
            <w:tcBorders>
              <w:tl2br w:val="nil"/>
              <w:tr2bl w:val="nil"/>
            </w:tcBorders>
            <w:vAlign w:val="center"/>
          </w:tcPr>
          <w:p w14:paraId="301A83CA">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考试（查）</w:t>
            </w:r>
          </w:p>
        </w:tc>
        <w:tc>
          <w:tcPr>
            <w:tcW w:w="640" w:type="dxa"/>
            <w:tcBorders>
              <w:tl2br w:val="nil"/>
              <w:tr2bl w:val="nil"/>
            </w:tcBorders>
            <w:vAlign w:val="center"/>
          </w:tcPr>
          <w:p w14:paraId="57213E9F">
            <w:pPr>
              <w:snapToGri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开设学期</w:t>
            </w:r>
          </w:p>
        </w:tc>
      </w:tr>
      <w:tr w14:paraId="4583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24" w:type="dxa"/>
            <w:tcBorders>
              <w:tl2br w:val="nil"/>
              <w:tr2bl w:val="nil"/>
            </w:tcBorders>
            <w:vAlign w:val="center"/>
          </w:tcPr>
          <w:p w14:paraId="3383AC0D">
            <w:pPr>
              <w:snapToGrid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公共基础课程</w:t>
            </w:r>
          </w:p>
        </w:tc>
        <w:tc>
          <w:tcPr>
            <w:tcW w:w="534" w:type="dxa"/>
            <w:tcBorders>
              <w:tl2br w:val="nil"/>
              <w:tr2bl w:val="nil"/>
            </w:tcBorders>
            <w:vAlign w:val="center"/>
          </w:tcPr>
          <w:p w14:paraId="7DDEDE05">
            <w:pPr>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通用技能</w:t>
            </w:r>
          </w:p>
        </w:tc>
        <w:tc>
          <w:tcPr>
            <w:tcW w:w="443" w:type="dxa"/>
            <w:tcBorders>
              <w:tl2br w:val="nil"/>
              <w:tr2bl w:val="nil"/>
            </w:tcBorders>
            <w:vAlign w:val="center"/>
          </w:tcPr>
          <w:p w14:paraId="47F4E042">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941" w:type="dxa"/>
            <w:tcBorders>
              <w:tl2br w:val="nil"/>
              <w:tr2bl w:val="nil"/>
            </w:tcBorders>
            <w:vAlign w:val="center"/>
          </w:tcPr>
          <w:p w14:paraId="71D7DA03">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创业基础</w:t>
            </w:r>
          </w:p>
        </w:tc>
        <w:tc>
          <w:tcPr>
            <w:tcW w:w="534" w:type="dxa"/>
            <w:tcBorders>
              <w:tl2br w:val="nil"/>
              <w:tr2bl w:val="nil"/>
            </w:tcBorders>
            <w:vAlign w:val="center"/>
          </w:tcPr>
          <w:p w14:paraId="5BBF16C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34" w:type="dxa"/>
            <w:tcBorders>
              <w:tl2br w:val="nil"/>
              <w:tr2bl w:val="nil"/>
            </w:tcBorders>
            <w:vAlign w:val="center"/>
          </w:tcPr>
          <w:p w14:paraId="252B91F7">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公共</w:t>
            </w:r>
          </w:p>
        </w:tc>
        <w:tc>
          <w:tcPr>
            <w:tcW w:w="534" w:type="dxa"/>
            <w:tcBorders>
              <w:tl2br w:val="nil"/>
              <w:tr2bl w:val="nil"/>
            </w:tcBorders>
            <w:vAlign w:val="center"/>
          </w:tcPr>
          <w:p w14:paraId="60C0EF0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622" w:type="dxa"/>
            <w:tcBorders>
              <w:tl2br w:val="nil"/>
              <w:tr2bl w:val="nil"/>
            </w:tcBorders>
            <w:vAlign w:val="center"/>
          </w:tcPr>
          <w:p w14:paraId="60E57B4C">
            <w:pPr>
              <w:snapToGrid w:val="0"/>
              <w:spacing w:line="240" w:lineRule="atLeast"/>
              <w:jc w:val="center"/>
              <w:rPr>
                <w:rFonts w:ascii="Times New Roman" w:hAnsi="Times New Roman" w:eastAsia="仿宋_GB2312" w:cs="Times New Roman"/>
                <w:color w:val="auto"/>
                <w:sz w:val="18"/>
                <w:szCs w:val="18"/>
                <w:highlight w:val="none"/>
              </w:rPr>
            </w:pPr>
          </w:p>
        </w:tc>
        <w:tc>
          <w:tcPr>
            <w:tcW w:w="555" w:type="dxa"/>
            <w:tcBorders>
              <w:tl2br w:val="nil"/>
              <w:tr2bl w:val="nil"/>
            </w:tcBorders>
            <w:vAlign w:val="center"/>
          </w:tcPr>
          <w:p w14:paraId="4B02EF6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16</w:t>
            </w:r>
          </w:p>
        </w:tc>
        <w:tc>
          <w:tcPr>
            <w:tcW w:w="476" w:type="dxa"/>
            <w:tcBorders>
              <w:tl2br w:val="nil"/>
              <w:tr2bl w:val="nil"/>
            </w:tcBorders>
            <w:vAlign w:val="center"/>
          </w:tcPr>
          <w:p w14:paraId="4409C9A0">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534" w:type="dxa"/>
            <w:tcBorders>
              <w:tl2br w:val="nil"/>
              <w:tr2bl w:val="nil"/>
            </w:tcBorders>
            <w:vAlign w:val="center"/>
          </w:tcPr>
          <w:p w14:paraId="25A88D65">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c>
          <w:tcPr>
            <w:tcW w:w="601" w:type="dxa"/>
            <w:tcBorders>
              <w:tl2br w:val="nil"/>
              <w:tr2bl w:val="nil"/>
            </w:tcBorders>
            <w:vAlign w:val="center"/>
          </w:tcPr>
          <w:p w14:paraId="3913F68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20</w:t>
            </w:r>
          </w:p>
        </w:tc>
        <w:tc>
          <w:tcPr>
            <w:tcW w:w="489" w:type="dxa"/>
            <w:tcBorders>
              <w:tl2br w:val="nil"/>
              <w:tr2bl w:val="nil"/>
            </w:tcBorders>
            <w:vAlign w:val="center"/>
          </w:tcPr>
          <w:p w14:paraId="6403F57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05" w:type="dxa"/>
            <w:tcBorders>
              <w:tl2br w:val="nil"/>
              <w:tr2bl w:val="nil"/>
            </w:tcBorders>
            <w:vAlign w:val="center"/>
          </w:tcPr>
          <w:p w14:paraId="60D4E009">
            <w:pPr>
              <w:snapToGrid w:val="0"/>
              <w:spacing w:line="240" w:lineRule="atLeast"/>
              <w:jc w:val="center"/>
              <w:rPr>
                <w:rFonts w:ascii="Times New Roman" w:hAnsi="Times New Roman" w:eastAsia="仿宋_GB2312" w:cs="Times New Roman"/>
                <w:color w:val="auto"/>
                <w:sz w:val="24"/>
                <w:highlight w:val="none"/>
              </w:rPr>
            </w:pPr>
            <w:r>
              <w:rPr>
                <w:rFonts w:hint="eastAsia" w:ascii="Times New Roman" w:hAnsi="Times New Roman" w:eastAsia="仿宋_GB2312" w:cs="仿宋_GB2312"/>
                <w:color w:val="auto"/>
                <w:sz w:val="24"/>
                <w:highlight w:val="none"/>
              </w:rPr>
              <w:t>○</w:t>
            </w:r>
          </w:p>
        </w:tc>
        <w:tc>
          <w:tcPr>
            <w:tcW w:w="640" w:type="dxa"/>
            <w:tcBorders>
              <w:tl2br w:val="nil"/>
              <w:tr2bl w:val="nil"/>
            </w:tcBorders>
            <w:vAlign w:val="center"/>
          </w:tcPr>
          <w:p w14:paraId="405E3383">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w:t>
            </w:r>
          </w:p>
        </w:tc>
      </w:tr>
      <w:tr w14:paraId="676E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24" w:type="dxa"/>
            <w:vMerge w:val="restart"/>
            <w:tcBorders>
              <w:tl2br w:val="nil"/>
              <w:tr2bl w:val="nil"/>
            </w:tcBorders>
            <w:vAlign w:val="center"/>
          </w:tcPr>
          <w:p w14:paraId="4DC19690">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专业课程</w:t>
            </w:r>
          </w:p>
        </w:tc>
        <w:tc>
          <w:tcPr>
            <w:tcW w:w="534" w:type="dxa"/>
            <w:vMerge w:val="restart"/>
            <w:tcBorders>
              <w:tl2br w:val="nil"/>
              <w:tr2bl w:val="nil"/>
            </w:tcBorders>
            <w:vAlign w:val="center"/>
          </w:tcPr>
          <w:p w14:paraId="27E5F23F">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专业核心</w:t>
            </w:r>
          </w:p>
        </w:tc>
        <w:tc>
          <w:tcPr>
            <w:tcW w:w="443" w:type="dxa"/>
            <w:tcBorders>
              <w:tl2br w:val="nil"/>
              <w:tr2bl w:val="nil"/>
            </w:tcBorders>
            <w:vAlign w:val="center"/>
          </w:tcPr>
          <w:p w14:paraId="20E13972">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941" w:type="dxa"/>
            <w:tcBorders>
              <w:tl2br w:val="nil"/>
              <w:tr2bl w:val="nil"/>
            </w:tcBorders>
            <w:vAlign w:val="center"/>
          </w:tcPr>
          <w:p w14:paraId="151995D4">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物流成本与绩效管理</w:t>
            </w:r>
          </w:p>
        </w:tc>
        <w:tc>
          <w:tcPr>
            <w:tcW w:w="534" w:type="dxa"/>
            <w:tcBorders>
              <w:tl2br w:val="nil"/>
              <w:tr2bl w:val="nil"/>
            </w:tcBorders>
            <w:vAlign w:val="center"/>
          </w:tcPr>
          <w:p w14:paraId="1D4BEB5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34" w:type="dxa"/>
            <w:tcBorders>
              <w:tl2br w:val="nil"/>
              <w:tr2bl w:val="nil"/>
            </w:tcBorders>
            <w:vAlign w:val="center"/>
          </w:tcPr>
          <w:p w14:paraId="24420B39">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4" w:type="dxa"/>
            <w:tcBorders>
              <w:tl2br w:val="nil"/>
              <w:tr2bl w:val="nil"/>
            </w:tcBorders>
            <w:vAlign w:val="center"/>
          </w:tcPr>
          <w:p w14:paraId="7B2D373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22" w:type="dxa"/>
            <w:tcBorders>
              <w:tl2br w:val="nil"/>
              <w:tr2bl w:val="nil"/>
            </w:tcBorders>
            <w:vAlign w:val="center"/>
          </w:tcPr>
          <w:p w14:paraId="05579A3F">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Ⅵ</w:t>
            </w:r>
          </w:p>
        </w:tc>
        <w:tc>
          <w:tcPr>
            <w:tcW w:w="555" w:type="dxa"/>
            <w:tcBorders>
              <w:tl2br w:val="nil"/>
              <w:tr2bl w:val="nil"/>
            </w:tcBorders>
            <w:vAlign w:val="center"/>
          </w:tcPr>
          <w:p w14:paraId="6D860BB3">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476" w:type="dxa"/>
            <w:tcBorders>
              <w:tl2br w:val="nil"/>
              <w:tr2bl w:val="nil"/>
            </w:tcBorders>
            <w:vAlign w:val="center"/>
          </w:tcPr>
          <w:p w14:paraId="5C41D964">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534" w:type="dxa"/>
            <w:tcBorders>
              <w:tl2br w:val="nil"/>
              <w:tr2bl w:val="nil"/>
            </w:tcBorders>
            <w:vAlign w:val="center"/>
          </w:tcPr>
          <w:p w14:paraId="71FD4C98">
            <w:pPr>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601" w:type="dxa"/>
            <w:tcBorders>
              <w:tl2br w:val="nil"/>
              <w:tr2bl w:val="nil"/>
            </w:tcBorders>
            <w:vAlign w:val="center"/>
          </w:tcPr>
          <w:p w14:paraId="37DB8F8B">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89" w:type="dxa"/>
            <w:tcBorders>
              <w:tl2br w:val="nil"/>
              <w:tr2bl w:val="nil"/>
            </w:tcBorders>
            <w:vAlign w:val="center"/>
          </w:tcPr>
          <w:p w14:paraId="1FFD8FA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05" w:type="dxa"/>
            <w:tcBorders>
              <w:tl2br w:val="nil"/>
              <w:tr2bl w:val="nil"/>
            </w:tcBorders>
            <w:vAlign w:val="center"/>
          </w:tcPr>
          <w:p w14:paraId="47C0CA5F">
            <w:pPr>
              <w:snapToGrid w:val="0"/>
              <w:spacing w:line="240" w:lineRule="atLeast"/>
              <w:jc w:val="center"/>
              <w:rPr>
                <w:rFonts w:ascii="Times New Roman" w:hAnsi="Times New Roman" w:eastAsia="仿宋_GB2312" w:cs="Times New Roman"/>
                <w:color w:val="auto"/>
                <w:sz w:val="24"/>
                <w:highlight w:val="none"/>
              </w:rPr>
            </w:pPr>
            <w:r>
              <w:rPr>
                <w:rFonts w:hint="eastAsia" w:ascii="Times New Roman" w:hAnsi="Times New Roman" w:eastAsia="仿宋_GB2312" w:cs="仿宋_GB2312"/>
                <w:color w:val="auto"/>
                <w:sz w:val="24"/>
                <w:highlight w:val="none"/>
              </w:rPr>
              <w:sym w:font="Wingdings 3" w:char="0072"/>
            </w:r>
          </w:p>
        </w:tc>
        <w:tc>
          <w:tcPr>
            <w:tcW w:w="640" w:type="dxa"/>
            <w:tcBorders>
              <w:tl2br w:val="nil"/>
              <w:tr2bl w:val="nil"/>
            </w:tcBorders>
            <w:vAlign w:val="center"/>
          </w:tcPr>
          <w:p w14:paraId="444461A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w:t>
            </w:r>
          </w:p>
        </w:tc>
      </w:tr>
      <w:tr w14:paraId="2D1C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24" w:type="dxa"/>
            <w:vMerge w:val="continue"/>
            <w:tcBorders>
              <w:tl2br w:val="nil"/>
              <w:tr2bl w:val="nil"/>
            </w:tcBorders>
            <w:vAlign w:val="center"/>
          </w:tcPr>
          <w:p w14:paraId="1B27A119">
            <w:pPr>
              <w:snapToGrid w:val="0"/>
              <w:spacing w:line="240" w:lineRule="atLeast"/>
              <w:rPr>
                <w:rFonts w:ascii="Times New Roman" w:hAnsi="Times New Roman" w:eastAsia="仿宋_GB2312" w:cs="Times New Roman"/>
                <w:color w:val="auto"/>
                <w:sz w:val="18"/>
                <w:szCs w:val="18"/>
                <w:highlight w:val="none"/>
              </w:rPr>
            </w:pPr>
          </w:p>
        </w:tc>
        <w:tc>
          <w:tcPr>
            <w:tcW w:w="534" w:type="dxa"/>
            <w:vMerge w:val="continue"/>
            <w:tcBorders>
              <w:tl2br w:val="nil"/>
              <w:tr2bl w:val="nil"/>
            </w:tcBorders>
            <w:vAlign w:val="center"/>
          </w:tcPr>
          <w:p w14:paraId="21F48694">
            <w:pPr>
              <w:spacing w:line="240" w:lineRule="atLeast"/>
              <w:rPr>
                <w:rFonts w:hint="eastAsia" w:ascii="Times New Roman" w:hAnsi="Times New Roman" w:eastAsia="仿宋_GB2312" w:cs="Times New Roman"/>
                <w:color w:val="auto"/>
                <w:sz w:val="18"/>
                <w:szCs w:val="18"/>
                <w:highlight w:val="none"/>
              </w:rPr>
            </w:pPr>
          </w:p>
        </w:tc>
        <w:tc>
          <w:tcPr>
            <w:tcW w:w="443" w:type="dxa"/>
            <w:tcBorders>
              <w:tl2br w:val="nil"/>
              <w:tr2bl w:val="nil"/>
            </w:tcBorders>
            <w:vAlign w:val="center"/>
          </w:tcPr>
          <w:p w14:paraId="50EA8D9E">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w:t>
            </w:r>
          </w:p>
        </w:tc>
        <w:tc>
          <w:tcPr>
            <w:tcW w:w="941" w:type="dxa"/>
            <w:tcBorders>
              <w:tl2br w:val="nil"/>
              <w:tr2bl w:val="nil"/>
            </w:tcBorders>
            <w:vAlign w:val="center"/>
          </w:tcPr>
          <w:p w14:paraId="3EDCF0C9">
            <w:pPr>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物流系统分析与规划设计</w:t>
            </w:r>
          </w:p>
        </w:tc>
        <w:tc>
          <w:tcPr>
            <w:tcW w:w="534" w:type="dxa"/>
            <w:tcBorders>
              <w:tl2br w:val="nil"/>
              <w:tr2bl w:val="nil"/>
            </w:tcBorders>
            <w:vAlign w:val="center"/>
          </w:tcPr>
          <w:p w14:paraId="43A39074">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34" w:type="dxa"/>
            <w:tcBorders>
              <w:tl2br w:val="nil"/>
              <w:tr2bl w:val="nil"/>
            </w:tcBorders>
            <w:vAlign w:val="center"/>
          </w:tcPr>
          <w:p w14:paraId="0EFECD33">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4" w:type="dxa"/>
            <w:tcBorders>
              <w:tl2br w:val="nil"/>
              <w:tr2bl w:val="nil"/>
            </w:tcBorders>
            <w:vAlign w:val="center"/>
          </w:tcPr>
          <w:p w14:paraId="3E7AD3E6">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22" w:type="dxa"/>
            <w:tcBorders>
              <w:tl2br w:val="nil"/>
              <w:tr2bl w:val="nil"/>
            </w:tcBorders>
            <w:vAlign w:val="center"/>
          </w:tcPr>
          <w:p w14:paraId="393B1ADE">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Ⅵ</w:t>
            </w:r>
          </w:p>
        </w:tc>
        <w:tc>
          <w:tcPr>
            <w:tcW w:w="555" w:type="dxa"/>
            <w:tcBorders>
              <w:tl2br w:val="nil"/>
              <w:tr2bl w:val="nil"/>
            </w:tcBorders>
            <w:vAlign w:val="center"/>
          </w:tcPr>
          <w:p w14:paraId="70C33488">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476" w:type="dxa"/>
            <w:tcBorders>
              <w:tl2br w:val="nil"/>
              <w:tr2bl w:val="nil"/>
            </w:tcBorders>
            <w:vAlign w:val="center"/>
          </w:tcPr>
          <w:p w14:paraId="17FAE52A">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534" w:type="dxa"/>
            <w:tcBorders>
              <w:tl2br w:val="nil"/>
              <w:tr2bl w:val="nil"/>
            </w:tcBorders>
            <w:vAlign w:val="center"/>
          </w:tcPr>
          <w:p w14:paraId="0BADAA4D">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601" w:type="dxa"/>
            <w:tcBorders>
              <w:tl2br w:val="nil"/>
              <w:tr2bl w:val="nil"/>
            </w:tcBorders>
            <w:vAlign w:val="center"/>
          </w:tcPr>
          <w:p w14:paraId="4D395DDA">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89" w:type="dxa"/>
            <w:tcBorders>
              <w:tl2br w:val="nil"/>
              <w:tr2bl w:val="nil"/>
            </w:tcBorders>
            <w:vAlign w:val="center"/>
          </w:tcPr>
          <w:p w14:paraId="08915A2D">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05" w:type="dxa"/>
            <w:tcBorders>
              <w:tl2br w:val="nil"/>
              <w:tr2bl w:val="nil"/>
            </w:tcBorders>
            <w:vAlign w:val="center"/>
          </w:tcPr>
          <w:p w14:paraId="71BD8DBA">
            <w:pPr>
              <w:snapToGrid w:val="0"/>
              <w:spacing w:line="240" w:lineRule="atLeast"/>
              <w:jc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sym w:font="Wingdings 3" w:char="0072"/>
            </w:r>
          </w:p>
        </w:tc>
        <w:tc>
          <w:tcPr>
            <w:tcW w:w="640" w:type="dxa"/>
            <w:tcBorders>
              <w:tl2br w:val="nil"/>
              <w:tr2bl w:val="nil"/>
            </w:tcBorders>
            <w:vAlign w:val="center"/>
          </w:tcPr>
          <w:p w14:paraId="20B8C4F9">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w:t>
            </w:r>
          </w:p>
        </w:tc>
      </w:tr>
      <w:tr w14:paraId="619B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24" w:type="dxa"/>
            <w:vMerge w:val="continue"/>
            <w:tcBorders>
              <w:tl2br w:val="nil"/>
              <w:tr2bl w:val="nil"/>
            </w:tcBorders>
            <w:vAlign w:val="center"/>
          </w:tcPr>
          <w:p w14:paraId="3723D161">
            <w:pPr>
              <w:snapToGrid w:val="0"/>
              <w:spacing w:line="240" w:lineRule="atLeast"/>
              <w:rPr>
                <w:rFonts w:ascii="Times New Roman" w:hAnsi="Times New Roman" w:eastAsia="仿宋_GB2312" w:cs="Times New Roman"/>
                <w:color w:val="auto"/>
                <w:sz w:val="18"/>
                <w:szCs w:val="18"/>
                <w:highlight w:val="none"/>
              </w:rPr>
            </w:pPr>
          </w:p>
        </w:tc>
        <w:tc>
          <w:tcPr>
            <w:tcW w:w="534" w:type="dxa"/>
            <w:vMerge w:val="continue"/>
            <w:tcBorders>
              <w:tl2br w:val="nil"/>
              <w:tr2bl w:val="nil"/>
            </w:tcBorders>
            <w:vAlign w:val="center"/>
          </w:tcPr>
          <w:p w14:paraId="66D4A074">
            <w:pPr>
              <w:spacing w:line="240" w:lineRule="atLeast"/>
              <w:rPr>
                <w:rFonts w:hint="eastAsia" w:ascii="Times New Roman" w:hAnsi="Times New Roman" w:eastAsia="仿宋_GB2312" w:cs="Times New Roman"/>
                <w:color w:val="auto"/>
                <w:sz w:val="18"/>
                <w:szCs w:val="18"/>
                <w:highlight w:val="none"/>
              </w:rPr>
            </w:pPr>
          </w:p>
        </w:tc>
        <w:tc>
          <w:tcPr>
            <w:tcW w:w="443" w:type="dxa"/>
            <w:tcBorders>
              <w:tl2br w:val="nil"/>
              <w:tr2bl w:val="nil"/>
            </w:tcBorders>
            <w:vAlign w:val="center"/>
          </w:tcPr>
          <w:p w14:paraId="75F78118">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941" w:type="dxa"/>
            <w:tcBorders>
              <w:tl2br w:val="nil"/>
              <w:tr2bl w:val="nil"/>
            </w:tcBorders>
            <w:vAlign w:val="center"/>
          </w:tcPr>
          <w:p w14:paraId="110E6734">
            <w:pPr>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物流项目运营</w:t>
            </w:r>
          </w:p>
        </w:tc>
        <w:tc>
          <w:tcPr>
            <w:tcW w:w="534" w:type="dxa"/>
            <w:tcBorders>
              <w:tl2br w:val="nil"/>
              <w:tr2bl w:val="nil"/>
            </w:tcBorders>
            <w:vAlign w:val="center"/>
          </w:tcPr>
          <w:p w14:paraId="736E9330">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B</w:t>
            </w:r>
          </w:p>
        </w:tc>
        <w:tc>
          <w:tcPr>
            <w:tcW w:w="534" w:type="dxa"/>
            <w:tcBorders>
              <w:tl2br w:val="nil"/>
              <w:tr2bl w:val="nil"/>
            </w:tcBorders>
            <w:vAlign w:val="center"/>
          </w:tcPr>
          <w:p w14:paraId="6F5F2F9F">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4" w:type="dxa"/>
            <w:tcBorders>
              <w:tl2br w:val="nil"/>
              <w:tr2bl w:val="nil"/>
            </w:tcBorders>
            <w:vAlign w:val="center"/>
          </w:tcPr>
          <w:p w14:paraId="2A46570C">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22" w:type="dxa"/>
            <w:tcBorders>
              <w:tl2br w:val="nil"/>
              <w:tr2bl w:val="nil"/>
            </w:tcBorders>
            <w:vAlign w:val="center"/>
          </w:tcPr>
          <w:p w14:paraId="6E3D8121">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Ⅵ</w:t>
            </w:r>
          </w:p>
        </w:tc>
        <w:tc>
          <w:tcPr>
            <w:tcW w:w="555" w:type="dxa"/>
            <w:tcBorders>
              <w:tl2br w:val="nil"/>
              <w:tr2bl w:val="nil"/>
            </w:tcBorders>
            <w:vAlign w:val="center"/>
          </w:tcPr>
          <w:p w14:paraId="10572271">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48</w:t>
            </w:r>
          </w:p>
        </w:tc>
        <w:tc>
          <w:tcPr>
            <w:tcW w:w="476" w:type="dxa"/>
            <w:tcBorders>
              <w:tl2br w:val="nil"/>
              <w:tr2bl w:val="nil"/>
            </w:tcBorders>
            <w:vAlign w:val="center"/>
          </w:tcPr>
          <w:p w14:paraId="155165E5">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534" w:type="dxa"/>
            <w:tcBorders>
              <w:tl2br w:val="nil"/>
              <w:tr2bl w:val="nil"/>
            </w:tcBorders>
            <w:vAlign w:val="center"/>
          </w:tcPr>
          <w:p w14:paraId="36160D0A">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601" w:type="dxa"/>
            <w:tcBorders>
              <w:tl2br w:val="nil"/>
              <w:tr2bl w:val="nil"/>
            </w:tcBorders>
            <w:vAlign w:val="center"/>
          </w:tcPr>
          <w:p w14:paraId="56E2D04D">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24</w:t>
            </w:r>
          </w:p>
        </w:tc>
        <w:tc>
          <w:tcPr>
            <w:tcW w:w="489" w:type="dxa"/>
            <w:tcBorders>
              <w:tl2br w:val="nil"/>
              <w:tr2bl w:val="nil"/>
            </w:tcBorders>
            <w:vAlign w:val="center"/>
          </w:tcPr>
          <w:p w14:paraId="50C985CF">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705" w:type="dxa"/>
            <w:tcBorders>
              <w:tl2br w:val="nil"/>
              <w:tr2bl w:val="nil"/>
            </w:tcBorders>
            <w:vAlign w:val="center"/>
          </w:tcPr>
          <w:p w14:paraId="21D6DB4B">
            <w:pPr>
              <w:snapToGrid w:val="0"/>
              <w:spacing w:line="240" w:lineRule="atLeast"/>
              <w:jc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sym w:font="Wingdings 3" w:char="0072"/>
            </w:r>
          </w:p>
        </w:tc>
        <w:tc>
          <w:tcPr>
            <w:tcW w:w="640" w:type="dxa"/>
            <w:tcBorders>
              <w:tl2br w:val="nil"/>
              <w:tr2bl w:val="nil"/>
            </w:tcBorders>
            <w:vAlign w:val="center"/>
          </w:tcPr>
          <w:p w14:paraId="63698077">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w:t>
            </w:r>
          </w:p>
        </w:tc>
      </w:tr>
      <w:tr w14:paraId="1B4E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24" w:type="dxa"/>
            <w:vMerge w:val="continue"/>
            <w:tcBorders>
              <w:tl2br w:val="nil"/>
              <w:tr2bl w:val="nil"/>
            </w:tcBorders>
            <w:vAlign w:val="center"/>
          </w:tcPr>
          <w:p w14:paraId="3F4377BC">
            <w:pPr>
              <w:snapToGrid w:val="0"/>
              <w:spacing w:line="240" w:lineRule="atLeast"/>
              <w:rPr>
                <w:rFonts w:ascii="Times New Roman" w:hAnsi="Times New Roman" w:eastAsia="仿宋_GB2312" w:cs="Times New Roman"/>
                <w:color w:val="auto"/>
                <w:sz w:val="18"/>
                <w:szCs w:val="18"/>
                <w:highlight w:val="none"/>
              </w:rPr>
            </w:pPr>
          </w:p>
        </w:tc>
        <w:tc>
          <w:tcPr>
            <w:tcW w:w="534" w:type="dxa"/>
            <w:vMerge w:val="restart"/>
            <w:tcBorders>
              <w:tl2br w:val="nil"/>
              <w:tr2bl w:val="nil"/>
            </w:tcBorders>
            <w:vAlign w:val="center"/>
          </w:tcPr>
          <w:p w14:paraId="672C7607">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实践教学</w:t>
            </w:r>
          </w:p>
        </w:tc>
        <w:tc>
          <w:tcPr>
            <w:tcW w:w="443" w:type="dxa"/>
            <w:tcBorders>
              <w:tl2br w:val="nil"/>
              <w:tr2bl w:val="nil"/>
            </w:tcBorders>
            <w:vAlign w:val="center"/>
          </w:tcPr>
          <w:p w14:paraId="3326F4B9">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w:t>
            </w:r>
          </w:p>
        </w:tc>
        <w:tc>
          <w:tcPr>
            <w:tcW w:w="941" w:type="dxa"/>
            <w:tcBorders>
              <w:tl2br w:val="nil"/>
              <w:tr2bl w:val="nil"/>
            </w:tcBorders>
            <w:vAlign w:val="center"/>
          </w:tcPr>
          <w:p w14:paraId="458E27D5">
            <w:pPr>
              <w:keepNext w:val="0"/>
              <w:keepLines w:val="0"/>
              <w:widowControl/>
              <w:suppressLineNumbers w:val="0"/>
              <w:jc w:val="center"/>
              <w:textAlignment w:val="center"/>
              <w:rPr>
                <w:rFonts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毕业设计（论文）</w:t>
            </w:r>
          </w:p>
        </w:tc>
        <w:tc>
          <w:tcPr>
            <w:tcW w:w="534" w:type="dxa"/>
            <w:tcBorders>
              <w:tl2br w:val="nil"/>
              <w:tr2bl w:val="nil"/>
            </w:tcBorders>
            <w:vAlign w:val="center"/>
          </w:tcPr>
          <w:p w14:paraId="4B79BC96">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34" w:type="dxa"/>
            <w:tcBorders>
              <w:tl2br w:val="nil"/>
              <w:tr2bl w:val="nil"/>
            </w:tcBorders>
            <w:vAlign w:val="center"/>
          </w:tcPr>
          <w:p w14:paraId="118E847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4" w:type="dxa"/>
            <w:tcBorders>
              <w:tl2br w:val="nil"/>
              <w:tr2bl w:val="nil"/>
            </w:tcBorders>
            <w:vAlign w:val="center"/>
          </w:tcPr>
          <w:p w14:paraId="2B4561D5">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622" w:type="dxa"/>
            <w:tcBorders>
              <w:tl2br w:val="nil"/>
              <w:tr2bl w:val="nil"/>
            </w:tcBorders>
            <w:vAlign w:val="center"/>
          </w:tcPr>
          <w:p w14:paraId="0081186F">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Ⅱ</w:t>
            </w:r>
          </w:p>
        </w:tc>
        <w:tc>
          <w:tcPr>
            <w:tcW w:w="555" w:type="dxa"/>
            <w:tcBorders>
              <w:tl2br w:val="nil"/>
              <w:tr2bl w:val="nil"/>
            </w:tcBorders>
            <w:vAlign w:val="center"/>
          </w:tcPr>
          <w:p w14:paraId="61F6D61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25</w:t>
            </w:r>
          </w:p>
        </w:tc>
        <w:tc>
          <w:tcPr>
            <w:tcW w:w="476" w:type="dxa"/>
            <w:tcBorders>
              <w:tl2br w:val="nil"/>
              <w:tr2bl w:val="nil"/>
            </w:tcBorders>
            <w:vAlign w:val="center"/>
          </w:tcPr>
          <w:p w14:paraId="2102A67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2.5</w:t>
            </w:r>
          </w:p>
        </w:tc>
        <w:tc>
          <w:tcPr>
            <w:tcW w:w="534" w:type="dxa"/>
            <w:tcBorders>
              <w:tl2br w:val="nil"/>
              <w:tr2bl w:val="nil"/>
            </w:tcBorders>
            <w:vAlign w:val="center"/>
          </w:tcPr>
          <w:p w14:paraId="7AA9EDB4">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601" w:type="dxa"/>
            <w:tcBorders>
              <w:tl2br w:val="nil"/>
              <w:tr2bl w:val="nil"/>
            </w:tcBorders>
            <w:vAlign w:val="center"/>
          </w:tcPr>
          <w:p w14:paraId="79B9A688">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25</w:t>
            </w:r>
          </w:p>
        </w:tc>
        <w:tc>
          <w:tcPr>
            <w:tcW w:w="489" w:type="dxa"/>
            <w:tcBorders>
              <w:tl2br w:val="nil"/>
              <w:tr2bl w:val="nil"/>
            </w:tcBorders>
            <w:vAlign w:val="center"/>
          </w:tcPr>
          <w:p w14:paraId="3D51B6C2">
            <w:pPr>
              <w:snapToGrid w:val="0"/>
              <w:spacing w:line="240" w:lineRule="atLeast"/>
              <w:jc w:val="center"/>
              <w:rPr>
                <w:rFonts w:ascii="Times New Roman" w:hAnsi="Times New Roman" w:eastAsia="仿宋_GB2312" w:cs="Times New Roman"/>
                <w:color w:val="auto"/>
                <w:sz w:val="18"/>
                <w:szCs w:val="18"/>
                <w:highlight w:val="none"/>
              </w:rPr>
            </w:pPr>
          </w:p>
        </w:tc>
        <w:tc>
          <w:tcPr>
            <w:tcW w:w="705" w:type="dxa"/>
            <w:tcBorders>
              <w:tl2br w:val="nil"/>
              <w:tr2bl w:val="nil"/>
            </w:tcBorders>
            <w:vAlign w:val="center"/>
          </w:tcPr>
          <w:p w14:paraId="5F63705B">
            <w:pPr>
              <w:snapToGrid w:val="0"/>
              <w:spacing w:line="240" w:lineRule="atLeast"/>
              <w:jc w:val="center"/>
              <w:rPr>
                <w:rFonts w:ascii="Times New Roman" w:hAnsi="Times New Roman" w:eastAsia="仿宋_GB2312" w:cs="Times New Roman"/>
                <w:color w:val="auto"/>
                <w:sz w:val="24"/>
                <w:highlight w:val="none"/>
              </w:rPr>
            </w:pPr>
            <w:r>
              <w:rPr>
                <w:rFonts w:hint="eastAsia" w:ascii="Times New Roman" w:hAnsi="Times New Roman" w:eastAsia="仿宋_GB2312" w:cs="仿宋_GB2312"/>
                <w:color w:val="auto"/>
                <w:szCs w:val="21"/>
                <w:highlight w:val="none"/>
              </w:rPr>
              <w:t>○</w:t>
            </w:r>
          </w:p>
        </w:tc>
        <w:tc>
          <w:tcPr>
            <w:tcW w:w="640" w:type="dxa"/>
            <w:tcBorders>
              <w:tl2br w:val="nil"/>
              <w:tr2bl w:val="nil"/>
            </w:tcBorders>
            <w:vAlign w:val="center"/>
          </w:tcPr>
          <w:p w14:paraId="0556D2DA">
            <w:pPr>
              <w:snapToGrid w:val="0"/>
              <w:spacing w:line="240" w:lineRule="atLeast"/>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7</w:t>
            </w:r>
          </w:p>
        </w:tc>
      </w:tr>
      <w:tr w14:paraId="3F00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24" w:type="dxa"/>
            <w:vMerge w:val="continue"/>
            <w:tcBorders>
              <w:tl2br w:val="nil"/>
              <w:tr2bl w:val="nil"/>
            </w:tcBorders>
            <w:vAlign w:val="center"/>
          </w:tcPr>
          <w:p w14:paraId="76EB9C48">
            <w:pPr>
              <w:snapToGrid w:val="0"/>
              <w:spacing w:line="240" w:lineRule="atLeast"/>
              <w:rPr>
                <w:rFonts w:ascii="Times New Roman" w:hAnsi="Times New Roman" w:eastAsia="仿宋_GB2312" w:cs="Times New Roman"/>
                <w:color w:val="auto"/>
                <w:sz w:val="18"/>
                <w:szCs w:val="18"/>
                <w:highlight w:val="none"/>
              </w:rPr>
            </w:pPr>
          </w:p>
        </w:tc>
        <w:tc>
          <w:tcPr>
            <w:tcW w:w="534" w:type="dxa"/>
            <w:vMerge w:val="continue"/>
            <w:tcBorders>
              <w:tl2br w:val="nil"/>
              <w:tr2bl w:val="nil"/>
            </w:tcBorders>
            <w:vAlign w:val="center"/>
          </w:tcPr>
          <w:p w14:paraId="4CC4F44B">
            <w:pPr>
              <w:spacing w:line="240" w:lineRule="atLeast"/>
              <w:rPr>
                <w:rFonts w:ascii="Times New Roman" w:hAnsi="Times New Roman" w:eastAsia="仿宋_GB2312" w:cs="Times New Roman"/>
                <w:color w:val="auto"/>
                <w:sz w:val="18"/>
                <w:szCs w:val="18"/>
                <w:highlight w:val="none"/>
              </w:rPr>
            </w:pPr>
          </w:p>
        </w:tc>
        <w:tc>
          <w:tcPr>
            <w:tcW w:w="443" w:type="dxa"/>
            <w:tcBorders>
              <w:tl2br w:val="nil"/>
              <w:tr2bl w:val="nil"/>
            </w:tcBorders>
            <w:vAlign w:val="center"/>
          </w:tcPr>
          <w:p w14:paraId="7B2F504E">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941" w:type="dxa"/>
            <w:tcBorders>
              <w:tl2br w:val="nil"/>
              <w:tr2bl w:val="nil"/>
            </w:tcBorders>
            <w:vAlign w:val="center"/>
          </w:tcPr>
          <w:p w14:paraId="35E034DA">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岗位实习</w:t>
            </w:r>
          </w:p>
        </w:tc>
        <w:tc>
          <w:tcPr>
            <w:tcW w:w="534" w:type="dxa"/>
            <w:tcBorders>
              <w:tl2br w:val="nil"/>
              <w:tr2bl w:val="nil"/>
            </w:tcBorders>
            <w:vAlign w:val="center"/>
          </w:tcPr>
          <w:p w14:paraId="64383964">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34" w:type="dxa"/>
            <w:tcBorders>
              <w:tl2br w:val="nil"/>
              <w:tr2bl w:val="nil"/>
            </w:tcBorders>
            <w:vAlign w:val="center"/>
          </w:tcPr>
          <w:p w14:paraId="5A24086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4" w:type="dxa"/>
            <w:tcBorders>
              <w:tl2br w:val="nil"/>
              <w:tr2bl w:val="nil"/>
            </w:tcBorders>
            <w:vAlign w:val="center"/>
          </w:tcPr>
          <w:p w14:paraId="7B3679B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22" w:type="dxa"/>
            <w:tcBorders>
              <w:tl2br w:val="nil"/>
              <w:tr2bl w:val="nil"/>
            </w:tcBorders>
            <w:vAlign w:val="center"/>
          </w:tcPr>
          <w:p w14:paraId="2BB9E4F8">
            <w:pPr>
              <w:snapToGrid w:val="0"/>
              <w:spacing w:line="240" w:lineRule="atLeast"/>
              <w:jc w:val="center"/>
              <w:rPr>
                <w:rFonts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Ⅳ</w:t>
            </w:r>
          </w:p>
        </w:tc>
        <w:tc>
          <w:tcPr>
            <w:tcW w:w="555" w:type="dxa"/>
            <w:tcBorders>
              <w:tl2br w:val="nil"/>
              <w:tr2bl w:val="nil"/>
            </w:tcBorders>
            <w:vAlign w:val="center"/>
          </w:tcPr>
          <w:p w14:paraId="0F0CFC2B">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eastAsia" w:ascii="Times New Roman" w:hAnsi="Times New Roman" w:eastAsia="仿宋_GB2312" w:cs="Times New Roman"/>
                <w:color w:val="auto"/>
                <w:sz w:val="18"/>
                <w:szCs w:val="18"/>
                <w:highlight w:val="none"/>
              </w:rPr>
              <w:t>00</w:t>
            </w:r>
          </w:p>
        </w:tc>
        <w:tc>
          <w:tcPr>
            <w:tcW w:w="476" w:type="dxa"/>
            <w:tcBorders>
              <w:tl2br w:val="nil"/>
              <w:tr2bl w:val="nil"/>
            </w:tcBorders>
            <w:vAlign w:val="center"/>
          </w:tcPr>
          <w:p w14:paraId="2461394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8</w:t>
            </w:r>
          </w:p>
        </w:tc>
        <w:tc>
          <w:tcPr>
            <w:tcW w:w="534" w:type="dxa"/>
            <w:tcBorders>
              <w:tl2br w:val="nil"/>
              <w:tr2bl w:val="nil"/>
            </w:tcBorders>
            <w:vAlign w:val="center"/>
          </w:tcPr>
          <w:p w14:paraId="0107433C">
            <w:pPr>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0</w:t>
            </w:r>
          </w:p>
        </w:tc>
        <w:tc>
          <w:tcPr>
            <w:tcW w:w="601" w:type="dxa"/>
            <w:tcBorders>
              <w:tl2br w:val="nil"/>
              <w:tr2bl w:val="nil"/>
            </w:tcBorders>
            <w:vAlign w:val="center"/>
          </w:tcPr>
          <w:p w14:paraId="10FCE490">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eastAsia" w:ascii="Times New Roman" w:hAnsi="Times New Roman" w:eastAsia="仿宋_GB2312" w:cs="Times New Roman"/>
                <w:color w:val="auto"/>
                <w:sz w:val="18"/>
                <w:szCs w:val="18"/>
                <w:highlight w:val="none"/>
              </w:rPr>
              <w:t>00</w:t>
            </w:r>
          </w:p>
        </w:tc>
        <w:tc>
          <w:tcPr>
            <w:tcW w:w="489" w:type="dxa"/>
            <w:tcBorders>
              <w:tl2br w:val="nil"/>
              <w:tr2bl w:val="nil"/>
            </w:tcBorders>
            <w:vAlign w:val="center"/>
          </w:tcPr>
          <w:p w14:paraId="227484AD">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6个月</w:t>
            </w:r>
          </w:p>
        </w:tc>
        <w:tc>
          <w:tcPr>
            <w:tcW w:w="705" w:type="dxa"/>
            <w:tcBorders>
              <w:tl2br w:val="nil"/>
              <w:tr2bl w:val="nil"/>
            </w:tcBorders>
            <w:vAlign w:val="center"/>
          </w:tcPr>
          <w:p w14:paraId="753ACFBF">
            <w:pPr>
              <w:snapToGrid w:val="0"/>
              <w:spacing w:line="240" w:lineRule="atLeast"/>
              <w:jc w:val="center"/>
              <w:rPr>
                <w:rFonts w:ascii="Times New Roman" w:hAnsi="Times New Roman" w:eastAsia="仿宋_GB2312" w:cs="Times New Roman"/>
                <w:color w:val="auto"/>
                <w:sz w:val="24"/>
                <w:highlight w:val="none"/>
              </w:rPr>
            </w:pPr>
            <w:r>
              <w:rPr>
                <w:rFonts w:hint="eastAsia" w:ascii="Times New Roman" w:hAnsi="Times New Roman" w:eastAsia="仿宋_GB2312" w:cs="仿宋_GB2312"/>
                <w:color w:val="auto"/>
                <w:sz w:val="24"/>
                <w:highlight w:val="none"/>
              </w:rPr>
              <w:t>○</w:t>
            </w:r>
          </w:p>
        </w:tc>
        <w:tc>
          <w:tcPr>
            <w:tcW w:w="640" w:type="dxa"/>
            <w:tcBorders>
              <w:tl2br w:val="nil"/>
              <w:tr2bl w:val="nil"/>
            </w:tcBorders>
            <w:vAlign w:val="center"/>
          </w:tcPr>
          <w:p w14:paraId="1A33DF3C">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8</w:t>
            </w:r>
          </w:p>
        </w:tc>
      </w:tr>
      <w:tr w14:paraId="3842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24" w:type="dxa"/>
            <w:vMerge w:val="continue"/>
            <w:tcBorders>
              <w:tl2br w:val="nil"/>
              <w:tr2bl w:val="nil"/>
            </w:tcBorders>
            <w:vAlign w:val="center"/>
          </w:tcPr>
          <w:p w14:paraId="30EDA2C8">
            <w:pPr>
              <w:snapToGrid w:val="0"/>
              <w:spacing w:line="240" w:lineRule="atLeast"/>
              <w:rPr>
                <w:rFonts w:ascii="Times New Roman" w:hAnsi="Times New Roman" w:eastAsia="仿宋_GB2312" w:cs="Times New Roman"/>
                <w:color w:val="auto"/>
                <w:sz w:val="18"/>
                <w:szCs w:val="18"/>
                <w:highlight w:val="none"/>
              </w:rPr>
            </w:pPr>
          </w:p>
        </w:tc>
        <w:tc>
          <w:tcPr>
            <w:tcW w:w="534" w:type="dxa"/>
            <w:vMerge w:val="continue"/>
            <w:tcBorders>
              <w:tl2br w:val="nil"/>
              <w:tr2bl w:val="nil"/>
            </w:tcBorders>
            <w:vAlign w:val="center"/>
          </w:tcPr>
          <w:p w14:paraId="6EAE445F">
            <w:pPr>
              <w:spacing w:line="240" w:lineRule="atLeast"/>
              <w:rPr>
                <w:rFonts w:ascii="Times New Roman" w:hAnsi="Times New Roman" w:eastAsia="仿宋_GB2312" w:cs="Times New Roman"/>
                <w:color w:val="auto"/>
                <w:sz w:val="18"/>
                <w:szCs w:val="18"/>
                <w:highlight w:val="none"/>
              </w:rPr>
            </w:pPr>
          </w:p>
        </w:tc>
        <w:tc>
          <w:tcPr>
            <w:tcW w:w="443" w:type="dxa"/>
            <w:tcBorders>
              <w:tl2br w:val="nil"/>
              <w:tr2bl w:val="nil"/>
            </w:tcBorders>
            <w:vAlign w:val="center"/>
          </w:tcPr>
          <w:p w14:paraId="2A80DDF0">
            <w:pPr>
              <w:spacing w:line="240" w:lineRule="atLeast"/>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w:t>
            </w:r>
          </w:p>
        </w:tc>
        <w:tc>
          <w:tcPr>
            <w:tcW w:w="941" w:type="dxa"/>
            <w:tcBorders>
              <w:tl2br w:val="nil"/>
              <w:tr2bl w:val="nil"/>
            </w:tcBorders>
            <w:vAlign w:val="center"/>
          </w:tcPr>
          <w:p w14:paraId="72CDE34C">
            <w:pPr>
              <w:keepNext w:val="0"/>
              <w:keepLines w:val="0"/>
              <w:widowControl/>
              <w:suppressLineNumbers w:val="0"/>
              <w:jc w:val="center"/>
              <w:textAlignment w:val="center"/>
              <w:rPr>
                <w:rFonts w:hint="eastAsia" w:ascii="Times New Roman" w:hAnsi="Times New Roman" w:eastAsia="仿宋_GB2312" w:cs="Times New Roman"/>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智慧物流综合实践</w:t>
            </w:r>
          </w:p>
        </w:tc>
        <w:tc>
          <w:tcPr>
            <w:tcW w:w="534" w:type="dxa"/>
            <w:tcBorders>
              <w:tl2br w:val="nil"/>
              <w:tr2bl w:val="nil"/>
            </w:tcBorders>
            <w:vAlign w:val="center"/>
          </w:tcPr>
          <w:p w14:paraId="057456E3">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C</w:t>
            </w:r>
          </w:p>
        </w:tc>
        <w:tc>
          <w:tcPr>
            <w:tcW w:w="534" w:type="dxa"/>
            <w:tcBorders>
              <w:tl2br w:val="nil"/>
              <w:tr2bl w:val="nil"/>
            </w:tcBorders>
            <w:vAlign w:val="center"/>
          </w:tcPr>
          <w:p w14:paraId="39E04AB9">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专业课</w:t>
            </w:r>
          </w:p>
        </w:tc>
        <w:tc>
          <w:tcPr>
            <w:tcW w:w="534" w:type="dxa"/>
            <w:tcBorders>
              <w:tl2br w:val="nil"/>
              <w:tr2bl w:val="nil"/>
            </w:tcBorders>
            <w:vAlign w:val="center"/>
          </w:tcPr>
          <w:p w14:paraId="46016EE8">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2</w:t>
            </w:r>
          </w:p>
        </w:tc>
        <w:tc>
          <w:tcPr>
            <w:tcW w:w="622" w:type="dxa"/>
            <w:tcBorders>
              <w:tl2br w:val="nil"/>
              <w:tr2bl w:val="nil"/>
            </w:tcBorders>
            <w:vAlign w:val="center"/>
          </w:tcPr>
          <w:p w14:paraId="3C306516">
            <w:pPr>
              <w:snapToGrid w:val="0"/>
              <w:spacing w:line="240" w:lineRule="atLeast"/>
              <w:jc w:val="center"/>
              <w:rPr>
                <w:rFonts w:hint="eastAsia"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rPr>
              <w:t>Ⅳ</w:t>
            </w:r>
          </w:p>
        </w:tc>
        <w:tc>
          <w:tcPr>
            <w:tcW w:w="555" w:type="dxa"/>
            <w:tcBorders>
              <w:tl2br w:val="nil"/>
              <w:tr2bl w:val="nil"/>
            </w:tcBorders>
            <w:vAlign w:val="center"/>
          </w:tcPr>
          <w:p w14:paraId="774F9747">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w:t>
            </w:r>
          </w:p>
        </w:tc>
        <w:tc>
          <w:tcPr>
            <w:tcW w:w="476" w:type="dxa"/>
            <w:tcBorders>
              <w:tl2br w:val="nil"/>
              <w:tr2bl w:val="nil"/>
            </w:tcBorders>
            <w:vAlign w:val="center"/>
          </w:tcPr>
          <w:p w14:paraId="43C65DBE">
            <w:pPr>
              <w:snapToGrid w:val="0"/>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w:t>
            </w:r>
          </w:p>
        </w:tc>
        <w:tc>
          <w:tcPr>
            <w:tcW w:w="534" w:type="dxa"/>
            <w:tcBorders>
              <w:tl2br w:val="nil"/>
              <w:tr2bl w:val="nil"/>
            </w:tcBorders>
            <w:vAlign w:val="center"/>
          </w:tcPr>
          <w:p w14:paraId="1DB735A7">
            <w:pPr>
              <w:spacing w:line="240" w:lineRule="atLeast"/>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w:t>
            </w:r>
          </w:p>
        </w:tc>
        <w:tc>
          <w:tcPr>
            <w:tcW w:w="601" w:type="dxa"/>
            <w:tcBorders>
              <w:tl2br w:val="nil"/>
              <w:tr2bl w:val="nil"/>
            </w:tcBorders>
            <w:vAlign w:val="center"/>
          </w:tcPr>
          <w:p w14:paraId="1017026B">
            <w:pPr>
              <w:snapToGrid w:val="0"/>
              <w:spacing w:line="240" w:lineRule="atLeast"/>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30</w:t>
            </w:r>
          </w:p>
        </w:tc>
        <w:tc>
          <w:tcPr>
            <w:tcW w:w="489" w:type="dxa"/>
            <w:tcBorders>
              <w:tl2br w:val="nil"/>
              <w:tr2bl w:val="nil"/>
            </w:tcBorders>
            <w:vAlign w:val="center"/>
          </w:tcPr>
          <w:p w14:paraId="2A6A93FC">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1周</w:t>
            </w:r>
          </w:p>
        </w:tc>
        <w:tc>
          <w:tcPr>
            <w:tcW w:w="705" w:type="dxa"/>
            <w:tcBorders>
              <w:tl2br w:val="nil"/>
              <w:tr2bl w:val="nil"/>
            </w:tcBorders>
            <w:vAlign w:val="center"/>
          </w:tcPr>
          <w:p w14:paraId="11ABC7F0">
            <w:pPr>
              <w:snapToGrid w:val="0"/>
              <w:spacing w:line="240" w:lineRule="atLeast"/>
              <w:jc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w:t>
            </w:r>
          </w:p>
        </w:tc>
        <w:tc>
          <w:tcPr>
            <w:tcW w:w="640" w:type="dxa"/>
            <w:tcBorders>
              <w:tl2br w:val="nil"/>
              <w:tr2bl w:val="nil"/>
            </w:tcBorders>
            <w:vAlign w:val="center"/>
          </w:tcPr>
          <w:p w14:paraId="17750CDD">
            <w:pPr>
              <w:snapToGrid w:val="0"/>
              <w:spacing w:line="240" w:lineRule="atLeast"/>
              <w:jc w:val="center"/>
              <w:rPr>
                <w:rFonts w:hint="eastAsia"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w:t>
            </w:r>
          </w:p>
        </w:tc>
      </w:tr>
      <w:tr w14:paraId="3269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766" w:type="dxa"/>
            <w:gridSpan w:val="8"/>
            <w:tcBorders>
              <w:tl2br w:val="nil"/>
              <w:tr2bl w:val="nil"/>
            </w:tcBorders>
            <w:vAlign w:val="center"/>
          </w:tcPr>
          <w:p w14:paraId="1FA78763">
            <w:pPr>
              <w:snapToGrid w:val="0"/>
              <w:spacing w:line="240" w:lineRule="atLeas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第</w:t>
            </w:r>
            <w:r>
              <w:rPr>
                <w:rFonts w:hint="eastAsia" w:ascii="Times New Roman" w:hAnsi="Times New Roman" w:eastAsia="仿宋_GB2312" w:cs="Times New Roman"/>
                <w:color w:val="auto"/>
                <w:sz w:val="18"/>
                <w:szCs w:val="18"/>
                <w:highlight w:val="none"/>
              </w:rPr>
              <w:t>四</w:t>
            </w:r>
            <w:r>
              <w:rPr>
                <w:rFonts w:ascii="Times New Roman" w:hAnsi="Times New Roman" w:eastAsia="仿宋_GB2312" w:cs="Times New Roman"/>
                <w:color w:val="auto"/>
                <w:sz w:val="18"/>
                <w:szCs w:val="18"/>
                <w:highlight w:val="none"/>
              </w:rPr>
              <w:t>学年应修学时/学分</w:t>
            </w:r>
          </w:p>
        </w:tc>
        <w:tc>
          <w:tcPr>
            <w:tcW w:w="555" w:type="dxa"/>
            <w:tcBorders>
              <w:tl2br w:val="nil"/>
              <w:tr2bl w:val="nil"/>
            </w:tcBorders>
            <w:vAlign w:val="center"/>
          </w:tcPr>
          <w:p w14:paraId="702AE36B">
            <w:pPr>
              <w:snapToGrid w:val="0"/>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517</w:t>
            </w:r>
          </w:p>
        </w:tc>
        <w:tc>
          <w:tcPr>
            <w:tcW w:w="476" w:type="dxa"/>
            <w:tcBorders>
              <w:tl2br w:val="nil"/>
              <w:tr2bl w:val="nil"/>
            </w:tcBorders>
            <w:vAlign w:val="center"/>
          </w:tcPr>
          <w:p w14:paraId="3A9B3DF0">
            <w:pPr>
              <w:snapToGrid w:val="0"/>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21.5</w:t>
            </w:r>
          </w:p>
        </w:tc>
        <w:tc>
          <w:tcPr>
            <w:tcW w:w="2969" w:type="dxa"/>
            <w:gridSpan w:val="5"/>
            <w:tcBorders>
              <w:tl2br w:val="nil"/>
              <w:tr2bl w:val="nil"/>
            </w:tcBorders>
            <w:vAlign w:val="center"/>
          </w:tcPr>
          <w:p w14:paraId="0090482D">
            <w:pPr>
              <w:snapToGrid w:val="0"/>
              <w:spacing w:line="240" w:lineRule="atLeast"/>
              <w:rPr>
                <w:rFonts w:ascii="Times New Roman" w:hAnsi="Times New Roman" w:eastAsia="仿宋_GB2312" w:cs="Times New Roman"/>
                <w:color w:val="auto"/>
                <w:sz w:val="18"/>
                <w:szCs w:val="18"/>
                <w:highlight w:val="none"/>
              </w:rPr>
            </w:pPr>
          </w:p>
        </w:tc>
      </w:tr>
    </w:tbl>
    <w:p w14:paraId="76D1893C">
      <w:pPr>
        <w:pStyle w:val="10"/>
        <w:spacing w:line="400" w:lineRule="exact"/>
        <w:ind w:firstLine="420"/>
        <w:rPr>
          <w:color w:val="auto"/>
          <w:highlight w:val="none"/>
        </w:rPr>
      </w:pPr>
      <w:r>
        <w:rPr>
          <w:rFonts w:hint="eastAsia"/>
          <w:color w:val="auto"/>
          <w:highlight w:val="none"/>
        </w:rPr>
        <w:t>注：课程类型（单一选项）：A类（纯理论课）/B类（（理论＋实践）课）/ C类（纯实践课）。</w:t>
      </w:r>
    </w:p>
    <w:p w14:paraId="1D2A3835">
      <w:pPr>
        <w:pStyle w:val="10"/>
        <w:spacing w:line="400" w:lineRule="exact"/>
        <w:ind w:firstLine="420"/>
        <w:rPr>
          <w:color w:val="auto"/>
          <w:highlight w:val="none"/>
        </w:rPr>
      </w:pPr>
      <w:r>
        <w:rPr>
          <w:rFonts w:hint="eastAsia"/>
          <w:color w:val="auto"/>
          <w:highlight w:val="none"/>
        </w:rPr>
        <w:tab/>
      </w:r>
      <w:r>
        <w:rPr>
          <w:rFonts w:hint="eastAsia"/>
          <w:color w:val="auto"/>
          <w:highlight w:val="none"/>
        </w:rPr>
        <w:t>课程属性（单一选项）：公共课、专业基础课、专业课。</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p>
    <w:p w14:paraId="24CE0E76">
      <w:pPr>
        <w:pStyle w:val="10"/>
        <w:spacing w:line="400" w:lineRule="exact"/>
        <w:ind w:firstLine="420"/>
        <w:outlineLvl w:val="9"/>
        <w:rPr>
          <w:color w:val="auto"/>
          <w:highlight w:val="none"/>
        </w:rPr>
      </w:pPr>
      <w:r>
        <w:rPr>
          <w:rFonts w:hint="eastAsia"/>
          <w:color w:val="auto"/>
          <w:highlight w:val="none"/>
        </w:rPr>
        <w:tab/>
      </w:r>
      <w:r>
        <w:rPr>
          <w:rFonts w:hint="eastAsia"/>
          <w:color w:val="auto"/>
          <w:highlight w:val="none"/>
        </w:rPr>
        <w:t>课程性质（选项）：1公共必修课；2专业必修课；3公共选修课；4专业选修课；</w:t>
      </w:r>
    </w:p>
    <w:p w14:paraId="76BEE460">
      <w:pPr>
        <w:pStyle w:val="10"/>
        <w:spacing w:line="400" w:lineRule="exact"/>
        <w:ind w:firstLine="420"/>
        <w:outlineLvl w:val="9"/>
        <w:rPr>
          <w:color w:val="auto"/>
          <w:highlight w:val="none"/>
        </w:rPr>
      </w:pPr>
      <w:bookmarkStart w:id="122" w:name="_Toc18561"/>
      <w:bookmarkStart w:id="123" w:name="_Toc16791"/>
      <w:bookmarkStart w:id="124" w:name="_Toc17725"/>
      <w:r>
        <w:rPr>
          <w:rFonts w:hint="eastAsia"/>
          <w:color w:val="auto"/>
          <w:highlight w:val="none"/>
        </w:rPr>
        <w:t>5 美育限选课；6.思政课选择性必修课</w:t>
      </w:r>
      <w:bookmarkEnd w:id="122"/>
      <w:bookmarkEnd w:id="123"/>
      <w:bookmarkEnd w:id="124"/>
    </w:p>
    <w:p w14:paraId="77038F1E">
      <w:pPr>
        <w:pStyle w:val="10"/>
        <w:spacing w:line="400" w:lineRule="exact"/>
        <w:ind w:firstLine="420"/>
        <w:outlineLvl w:val="9"/>
        <w:rPr>
          <w:color w:val="auto"/>
          <w:highlight w:val="none"/>
        </w:rPr>
      </w:pPr>
      <w:r>
        <w:rPr>
          <w:rFonts w:hint="eastAsia"/>
          <w:color w:val="auto"/>
          <w:highlight w:val="none"/>
        </w:rPr>
        <w:t>课程考核方式选用符号表示：考试：</w:t>
      </w:r>
      <w:r>
        <w:rPr>
          <w:rFonts w:hint="eastAsia"/>
          <w:color w:val="auto"/>
          <w:highlight w:val="none"/>
        </w:rPr>
        <w:sym w:font="Wingdings 3" w:char="0072"/>
      </w:r>
      <w:r>
        <w:rPr>
          <w:rFonts w:hint="eastAsia"/>
          <w:color w:val="auto"/>
          <w:highlight w:val="none"/>
        </w:rPr>
        <w:t>考查：○。</w:t>
      </w:r>
    </w:p>
    <w:p w14:paraId="58F7B912">
      <w:pPr>
        <w:pStyle w:val="10"/>
        <w:spacing w:line="400" w:lineRule="exact"/>
        <w:ind w:firstLine="420"/>
        <w:outlineLvl w:val="9"/>
        <w:rPr>
          <w:color w:val="auto"/>
          <w:highlight w:val="none"/>
        </w:rPr>
      </w:pPr>
      <w:r>
        <w:rPr>
          <w:rFonts w:hint="eastAsia"/>
          <w:color w:val="auto"/>
          <w:highlight w:val="none"/>
        </w:rPr>
        <w:t>课程改革类型：Ⅰ.课程思政示范课、Ⅱ.赛教融合课程、Ⅲ新技术课程、Ⅳ.专创融合示范课、Ⅴ.课证融通课程、Ⅵ.国际化课程。</w:t>
      </w:r>
    </w:p>
    <w:p w14:paraId="33822CDA">
      <w:pPr>
        <w:pStyle w:val="10"/>
        <w:ind w:firstLine="480"/>
        <w:rPr>
          <w:rFonts w:eastAsia="楷体_GB2312"/>
          <w:color w:val="auto"/>
          <w:sz w:val="24"/>
          <w:highlight w:val="none"/>
        </w:rPr>
      </w:pPr>
      <w:r>
        <w:rPr>
          <w:rFonts w:eastAsia="楷体_GB2312"/>
          <w:color w:val="auto"/>
          <w:sz w:val="24"/>
          <w:highlight w:val="none"/>
        </w:rPr>
        <w:br w:type="page"/>
      </w:r>
    </w:p>
    <w:p w14:paraId="12A66A63">
      <w:pPr>
        <w:pStyle w:val="10"/>
        <w:ind w:firstLine="0" w:firstLineChars="0"/>
        <w:rPr>
          <w:rFonts w:eastAsia="楷体_GB2312"/>
          <w:color w:val="auto"/>
          <w:sz w:val="24"/>
          <w:szCs w:val="24"/>
          <w:highlight w:val="none"/>
        </w:rPr>
      </w:pPr>
      <w:r>
        <w:rPr>
          <w:rFonts w:hint="eastAsia" w:eastAsia="楷体_GB2312"/>
          <w:color w:val="auto"/>
          <w:sz w:val="24"/>
          <w:szCs w:val="24"/>
          <w:highlight w:val="none"/>
        </w:rPr>
        <w:t>附录2</w:t>
      </w:r>
    </w:p>
    <w:p w14:paraId="13567B6E">
      <w:pPr>
        <w:pStyle w:val="11"/>
        <w:rPr>
          <w:color w:val="auto"/>
          <w:highlight w:val="none"/>
        </w:rPr>
      </w:pPr>
      <w:r>
        <w:rPr>
          <w:rFonts w:hint="eastAsia"/>
          <w:color w:val="auto"/>
          <w:highlight w:val="none"/>
        </w:rPr>
        <w:t>现代物流管理专业学分与成绩认定、积累和转换标准</w:t>
      </w:r>
    </w:p>
    <w:tbl>
      <w:tblPr>
        <w:tblStyle w:val="6"/>
        <w:tblW w:w="87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2623"/>
        <w:gridCol w:w="2546"/>
      </w:tblGrid>
      <w:tr w14:paraId="051A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3618" w:type="dxa"/>
            <w:tcBorders>
              <w:tl2br w:val="nil"/>
              <w:tr2bl w:val="nil"/>
            </w:tcBorders>
            <w:vAlign w:val="center"/>
          </w:tcPr>
          <w:p w14:paraId="03085E9A">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成果形式</w:t>
            </w:r>
          </w:p>
        </w:tc>
        <w:tc>
          <w:tcPr>
            <w:tcW w:w="2623" w:type="dxa"/>
            <w:tcBorders>
              <w:tl2br w:val="nil"/>
              <w:tr2bl w:val="nil"/>
            </w:tcBorders>
            <w:vAlign w:val="center"/>
          </w:tcPr>
          <w:p w14:paraId="25468573">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最高可认定学分</w:t>
            </w:r>
          </w:p>
        </w:tc>
        <w:tc>
          <w:tcPr>
            <w:tcW w:w="2546" w:type="dxa"/>
            <w:tcBorders>
              <w:tl2br w:val="nil"/>
              <w:tr2bl w:val="nil"/>
            </w:tcBorders>
            <w:vAlign w:val="center"/>
          </w:tcPr>
          <w:p w14:paraId="71B8CD38">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可免修课程</w:t>
            </w:r>
          </w:p>
        </w:tc>
      </w:tr>
      <w:tr w14:paraId="4BC4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618" w:type="dxa"/>
            <w:tcBorders>
              <w:tl2br w:val="nil"/>
              <w:tr2bl w:val="nil"/>
            </w:tcBorders>
            <w:vAlign w:val="center"/>
          </w:tcPr>
          <w:p w14:paraId="4F7AA3E3">
            <w:pPr>
              <w:spacing w:line="240" w:lineRule="atLeas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rPr>
              <w:t>1+X快递运营职业技能等级证书（高级）</w:t>
            </w:r>
          </w:p>
        </w:tc>
        <w:tc>
          <w:tcPr>
            <w:tcW w:w="2623" w:type="dxa"/>
            <w:tcBorders>
              <w:tl2br w:val="nil"/>
              <w:tr2bl w:val="nil"/>
            </w:tcBorders>
            <w:vAlign w:val="center"/>
          </w:tcPr>
          <w:p w14:paraId="1F5CE0C2">
            <w:pPr>
              <w:snapToGrid w:val="0"/>
              <w:spacing w:line="240" w:lineRule="atLeas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rPr>
              <w:t>3</w:t>
            </w:r>
          </w:p>
        </w:tc>
        <w:tc>
          <w:tcPr>
            <w:tcW w:w="2546" w:type="dxa"/>
            <w:tcBorders>
              <w:tl2br w:val="nil"/>
              <w:tr2bl w:val="nil"/>
            </w:tcBorders>
            <w:vAlign w:val="center"/>
          </w:tcPr>
          <w:p w14:paraId="6011BF3A">
            <w:pPr>
              <w:spacing w:line="240" w:lineRule="atLeas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rPr>
              <w:t>配送管理</w:t>
            </w:r>
          </w:p>
        </w:tc>
      </w:tr>
      <w:tr w14:paraId="3DDB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618" w:type="dxa"/>
            <w:tcBorders>
              <w:tl2br w:val="nil"/>
              <w:tr2bl w:val="nil"/>
            </w:tcBorders>
            <w:vAlign w:val="center"/>
          </w:tcPr>
          <w:p w14:paraId="54C5A696">
            <w:pPr>
              <w:spacing w:line="240" w:lineRule="atLeas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rPr>
              <w:t>1+X供应链数据分析职业技能等级证书（高级）</w:t>
            </w:r>
          </w:p>
        </w:tc>
        <w:tc>
          <w:tcPr>
            <w:tcW w:w="2623" w:type="dxa"/>
            <w:tcBorders>
              <w:tl2br w:val="nil"/>
              <w:tr2bl w:val="nil"/>
            </w:tcBorders>
            <w:vAlign w:val="center"/>
          </w:tcPr>
          <w:p w14:paraId="536127A0">
            <w:pPr>
              <w:snapToGrid w:val="0"/>
              <w:spacing w:line="240" w:lineRule="atLeast"/>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3</w:t>
            </w:r>
          </w:p>
        </w:tc>
        <w:tc>
          <w:tcPr>
            <w:tcW w:w="2546" w:type="dxa"/>
            <w:tcBorders>
              <w:tl2br w:val="nil"/>
              <w:tr2bl w:val="nil"/>
            </w:tcBorders>
            <w:vAlign w:val="center"/>
          </w:tcPr>
          <w:p w14:paraId="041B9791">
            <w:pPr>
              <w:spacing w:line="240" w:lineRule="exact"/>
              <w:ind w:left="4" w:leftChars="2"/>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rPr>
              <w:t>供应链管理</w:t>
            </w:r>
          </w:p>
        </w:tc>
      </w:tr>
      <w:tr w14:paraId="1973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618" w:type="dxa"/>
            <w:tcBorders>
              <w:tl2br w:val="nil"/>
              <w:tr2bl w:val="nil"/>
            </w:tcBorders>
            <w:vAlign w:val="center"/>
          </w:tcPr>
          <w:p w14:paraId="0EA0D49D">
            <w:pPr>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中国物流职业经理资格CPLM</w:t>
            </w:r>
          </w:p>
        </w:tc>
        <w:tc>
          <w:tcPr>
            <w:tcW w:w="2623" w:type="dxa"/>
            <w:tcBorders>
              <w:tl2br w:val="nil"/>
              <w:tr2bl w:val="nil"/>
            </w:tcBorders>
            <w:vAlign w:val="center"/>
          </w:tcPr>
          <w:p w14:paraId="152754AE">
            <w:pPr>
              <w:snapToGrid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2546" w:type="dxa"/>
            <w:tcBorders>
              <w:tl2br w:val="nil"/>
              <w:tr2bl w:val="nil"/>
            </w:tcBorders>
            <w:vAlign w:val="center"/>
          </w:tcPr>
          <w:p w14:paraId="1E16E9D8">
            <w:pPr>
              <w:spacing w:line="240" w:lineRule="atLeas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智慧仓储管理</w:t>
            </w:r>
          </w:p>
        </w:tc>
      </w:tr>
    </w:tbl>
    <w:p w14:paraId="45C7CF3F">
      <w:pPr>
        <w:pStyle w:val="10"/>
        <w:spacing w:line="400" w:lineRule="exact"/>
        <w:ind w:firstLine="420"/>
        <w:rPr>
          <w:color w:val="auto"/>
          <w:highlight w:val="none"/>
        </w:rPr>
      </w:pPr>
      <w:r>
        <w:rPr>
          <w:rFonts w:hint="eastAsia"/>
          <w:color w:val="auto"/>
          <w:highlight w:val="none"/>
        </w:rPr>
        <w:t>注：具体认定标准以学校执行文件为准。</w:t>
      </w:r>
    </w:p>
    <w:p w14:paraId="7F5E16EB">
      <w:pPr>
        <w:widowControl/>
        <w:jc w:val="left"/>
        <w:rPr>
          <w:rFonts w:ascii="Times New Roman" w:hAnsi="Times New Roman" w:eastAsia="宋体" w:cs="Times New Roman"/>
          <w:color w:val="auto"/>
          <w:szCs w:val="21"/>
          <w:highlight w:val="none"/>
        </w:rPr>
      </w:pPr>
      <w:r>
        <w:rPr>
          <w:rFonts w:ascii="Times New Roman" w:hAnsi="Times New Roman"/>
          <w:color w:val="auto"/>
          <w:highlight w:val="none"/>
        </w:rPr>
        <w:br w:type="page"/>
      </w:r>
    </w:p>
    <w:p w14:paraId="1A4A2AE4">
      <w:pPr>
        <w:pStyle w:val="10"/>
        <w:ind w:firstLine="0" w:firstLineChars="0"/>
        <w:rPr>
          <w:color w:val="auto"/>
          <w:highlight w:val="none"/>
        </w:rPr>
      </w:pPr>
      <w:r>
        <w:rPr>
          <w:color w:val="auto"/>
          <w:highlight w:val="none"/>
        </w:rPr>
        <w:t>附</w:t>
      </w:r>
      <w:r>
        <w:rPr>
          <w:rFonts w:hint="eastAsia"/>
          <w:color w:val="auto"/>
          <w:highlight w:val="none"/>
        </w:rPr>
        <w:t>录3</w:t>
      </w:r>
    </w:p>
    <w:p w14:paraId="346AA4E3">
      <w:pPr>
        <w:pStyle w:val="11"/>
        <w:rPr>
          <w:color w:val="auto"/>
          <w:highlight w:val="none"/>
        </w:rPr>
      </w:pPr>
      <w:r>
        <w:rPr>
          <w:rFonts w:hint="eastAsia"/>
          <w:color w:val="auto"/>
          <w:highlight w:val="none"/>
        </w:rPr>
        <w:t>现代物流管理</w:t>
      </w:r>
      <w:r>
        <w:rPr>
          <w:color w:val="auto"/>
          <w:highlight w:val="none"/>
        </w:rPr>
        <w:t>专业技能竞赛成绩认定标准</w:t>
      </w:r>
    </w:p>
    <w:tbl>
      <w:tblPr>
        <w:tblStyle w:val="6"/>
        <w:tblW w:w="88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3502"/>
        <w:gridCol w:w="3684"/>
      </w:tblGrid>
      <w:tr w14:paraId="1FF1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59" w:type="dxa"/>
            <w:tcBorders>
              <w:tl2br w:val="nil"/>
              <w:tr2bl w:val="nil"/>
            </w:tcBorders>
            <w:vAlign w:val="center"/>
          </w:tcPr>
          <w:p w14:paraId="2CFC4047">
            <w:pPr>
              <w:pStyle w:val="12"/>
              <w:ind w:firstLine="360"/>
              <w:rPr>
                <w:rFonts w:ascii="Times New Roman"/>
                <w:color w:val="auto"/>
                <w:highlight w:val="none"/>
              </w:rPr>
            </w:pPr>
            <w:r>
              <w:rPr>
                <w:rFonts w:hint="eastAsia" w:ascii="Times New Roman"/>
                <w:color w:val="auto"/>
                <w:highlight w:val="none"/>
              </w:rPr>
              <w:t>赛项名称</w:t>
            </w:r>
          </w:p>
        </w:tc>
        <w:tc>
          <w:tcPr>
            <w:tcW w:w="3502" w:type="dxa"/>
            <w:tcBorders>
              <w:tl2br w:val="nil"/>
              <w:tr2bl w:val="nil"/>
            </w:tcBorders>
            <w:vAlign w:val="center"/>
          </w:tcPr>
          <w:p w14:paraId="7F42FF99">
            <w:pPr>
              <w:pStyle w:val="12"/>
              <w:ind w:firstLine="360"/>
              <w:rPr>
                <w:rFonts w:ascii="Times New Roman"/>
                <w:color w:val="auto"/>
                <w:highlight w:val="none"/>
              </w:rPr>
            </w:pPr>
            <w:r>
              <w:rPr>
                <w:rFonts w:hint="eastAsia" w:ascii="Times New Roman"/>
                <w:color w:val="auto"/>
                <w:highlight w:val="none"/>
              </w:rPr>
              <w:t>级别</w:t>
            </w:r>
          </w:p>
        </w:tc>
        <w:tc>
          <w:tcPr>
            <w:tcW w:w="3684" w:type="dxa"/>
            <w:tcBorders>
              <w:tl2br w:val="nil"/>
              <w:tr2bl w:val="nil"/>
            </w:tcBorders>
            <w:vAlign w:val="center"/>
          </w:tcPr>
          <w:p w14:paraId="752F1A9F">
            <w:pPr>
              <w:pStyle w:val="12"/>
              <w:ind w:firstLine="360"/>
              <w:rPr>
                <w:rFonts w:ascii="Times New Roman"/>
                <w:color w:val="auto"/>
                <w:highlight w:val="none"/>
              </w:rPr>
            </w:pPr>
            <w:r>
              <w:rPr>
                <w:rFonts w:hint="eastAsia" w:ascii="Times New Roman"/>
                <w:color w:val="auto"/>
                <w:highlight w:val="none"/>
              </w:rPr>
              <w:t>学生竞赛所在学期的全部课程认定成绩标准</w:t>
            </w:r>
          </w:p>
        </w:tc>
      </w:tr>
      <w:tr w14:paraId="24B4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659" w:type="dxa"/>
            <w:vMerge w:val="restart"/>
            <w:tcBorders>
              <w:tl2br w:val="nil"/>
              <w:tr2bl w:val="nil"/>
            </w:tcBorders>
            <w:vAlign w:val="center"/>
          </w:tcPr>
          <w:p w14:paraId="2578A036">
            <w:pPr>
              <w:autoSpaceDE w:val="0"/>
              <w:autoSpaceDN w:val="0"/>
              <w:spacing w:line="240" w:lineRule="atLeast"/>
              <w:rPr>
                <w:rFonts w:ascii="Times New Roman" w:hAnsi="Times New Roman" w:eastAsia="仿宋_GB2312" w:cs="Times New Roman"/>
                <w:color w:val="auto"/>
                <w:sz w:val="18"/>
                <w:szCs w:val="18"/>
                <w:highlight w:val="none"/>
                <w:lang w:val="zh-CN"/>
              </w:rPr>
            </w:pPr>
            <w:r>
              <w:rPr>
                <w:rFonts w:hint="eastAsia"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zh-CN"/>
              </w:rPr>
              <w:t>世界技能大赛、</w:t>
            </w:r>
          </w:p>
          <w:p w14:paraId="08565F79">
            <w:pPr>
              <w:autoSpaceDE w:val="0"/>
              <w:autoSpaceDN w:val="0"/>
              <w:spacing w:line="240" w:lineRule="atLeast"/>
              <w:rPr>
                <w:rFonts w:ascii="Times New Roman" w:hAnsi="Times New Roman" w:eastAsia="仿宋_GB2312" w:cs="Times New Roman"/>
                <w:color w:val="auto"/>
                <w:sz w:val="18"/>
                <w:szCs w:val="18"/>
                <w:highlight w:val="none"/>
                <w:lang w:val="zh-CN"/>
              </w:rPr>
            </w:pPr>
            <w:r>
              <w:rPr>
                <w:rFonts w:hint="eastAsia" w:ascii="Times New Roman" w:hAnsi="Times New Roman" w:eastAsia="仿宋_GB2312" w:cs="Times New Roman"/>
                <w:color w:val="auto"/>
                <w:sz w:val="18"/>
                <w:szCs w:val="18"/>
                <w:highlight w:val="none"/>
              </w:rPr>
              <w:t>2.</w:t>
            </w:r>
            <w:r>
              <w:rPr>
                <w:rFonts w:hint="eastAsia" w:ascii="Times New Roman" w:hAnsi="Times New Roman" w:eastAsia="仿宋_GB2312" w:cs="Times New Roman"/>
                <w:color w:val="auto"/>
                <w:sz w:val="18"/>
                <w:szCs w:val="18"/>
                <w:highlight w:val="none"/>
                <w:lang w:val="zh-CN"/>
              </w:rPr>
              <w:t>全国职业院校技能大赛、</w:t>
            </w:r>
          </w:p>
          <w:p w14:paraId="3EF0EF03">
            <w:pPr>
              <w:autoSpaceDE w:val="0"/>
              <w:autoSpaceDN w:val="0"/>
              <w:spacing w:line="240" w:lineRule="atLeas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r>
              <w:rPr>
                <w:rFonts w:hint="eastAsia" w:ascii="Times New Roman" w:hAnsi="Times New Roman" w:eastAsia="仿宋_GB2312" w:cs="Times New Roman"/>
                <w:color w:val="auto"/>
                <w:kern w:val="0"/>
                <w:sz w:val="18"/>
                <w:szCs w:val="18"/>
                <w:highlight w:val="none"/>
              </w:rPr>
              <w:t>中国“互联网+”大学生创新创业大赛</w:t>
            </w:r>
          </w:p>
        </w:tc>
        <w:tc>
          <w:tcPr>
            <w:tcW w:w="3502" w:type="dxa"/>
            <w:tcBorders>
              <w:tl2br w:val="nil"/>
              <w:tr2bl w:val="nil"/>
            </w:tcBorders>
            <w:vAlign w:val="center"/>
          </w:tcPr>
          <w:p w14:paraId="399EF7D2">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国赛一等奖</w:t>
            </w:r>
          </w:p>
        </w:tc>
        <w:tc>
          <w:tcPr>
            <w:tcW w:w="3684" w:type="dxa"/>
            <w:vMerge w:val="restart"/>
            <w:tcBorders>
              <w:tl2br w:val="nil"/>
              <w:tr2bl w:val="nil"/>
            </w:tcBorders>
            <w:vAlign w:val="center"/>
          </w:tcPr>
          <w:p w14:paraId="6FBD4F4C">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95分</w:t>
            </w:r>
          </w:p>
        </w:tc>
      </w:tr>
      <w:tr w14:paraId="4DE6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9" w:type="dxa"/>
            <w:vMerge w:val="continue"/>
            <w:tcBorders>
              <w:tl2br w:val="nil"/>
              <w:tr2bl w:val="nil"/>
            </w:tcBorders>
            <w:vAlign w:val="center"/>
          </w:tcPr>
          <w:p w14:paraId="797C9CDC">
            <w:pPr>
              <w:autoSpaceDE w:val="0"/>
              <w:autoSpaceDN w:val="0"/>
              <w:spacing w:line="240" w:lineRule="atLeast"/>
              <w:jc w:val="center"/>
              <w:rPr>
                <w:rFonts w:ascii="Times New Roman" w:hAnsi="Times New Roman" w:eastAsia="仿宋_GB2312" w:cs="Times New Roman"/>
                <w:color w:val="auto"/>
                <w:sz w:val="18"/>
                <w:szCs w:val="18"/>
                <w:highlight w:val="none"/>
              </w:rPr>
            </w:pPr>
          </w:p>
        </w:tc>
        <w:tc>
          <w:tcPr>
            <w:tcW w:w="3502" w:type="dxa"/>
            <w:tcBorders>
              <w:tl2br w:val="nil"/>
              <w:tr2bl w:val="nil"/>
            </w:tcBorders>
            <w:vAlign w:val="center"/>
          </w:tcPr>
          <w:p w14:paraId="16CFD9A4">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国赛二等奖</w:t>
            </w:r>
          </w:p>
        </w:tc>
        <w:tc>
          <w:tcPr>
            <w:tcW w:w="3684" w:type="dxa"/>
            <w:vMerge w:val="continue"/>
            <w:tcBorders>
              <w:tl2br w:val="nil"/>
              <w:tr2bl w:val="nil"/>
            </w:tcBorders>
            <w:vAlign w:val="center"/>
          </w:tcPr>
          <w:p w14:paraId="07E6BD12">
            <w:pPr>
              <w:autoSpaceDE w:val="0"/>
              <w:autoSpaceDN w:val="0"/>
              <w:spacing w:line="240" w:lineRule="atLeast"/>
              <w:jc w:val="center"/>
              <w:rPr>
                <w:rFonts w:ascii="Times New Roman" w:hAnsi="Times New Roman" w:eastAsia="仿宋_GB2312" w:cs="Times New Roman"/>
                <w:color w:val="auto"/>
                <w:sz w:val="18"/>
                <w:szCs w:val="18"/>
                <w:highlight w:val="none"/>
              </w:rPr>
            </w:pPr>
          </w:p>
        </w:tc>
      </w:tr>
      <w:tr w14:paraId="0F18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59" w:type="dxa"/>
            <w:vMerge w:val="continue"/>
            <w:tcBorders>
              <w:tl2br w:val="nil"/>
              <w:tr2bl w:val="nil"/>
            </w:tcBorders>
            <w:vAlign w:val="center"/>
          </w:tcPr>
          <w:p w14:paraId="71872F64">
            <w:pPr>
              <w:autoSpaceDE w:val="0"/>
              <w:autoSpaceDN w:val="0"/>
              <w:spacing w:line="240" w:lineRule="atLeast"/>
              <w:jc w:val="center"/>
              <w:rPr>
                <w:rFonts w:ascii="Times New Roman" w:hAnsi="Times New Roman" w:eastAsia="仿宋_GB2312" w:cs="Times New Roman"/>
                <w:color w:val="auto"/>
                <w:sz w:val="18"/>
                <w:szCs w:val="18"/>
                <w:highlight w:val="none"/>
              </w:rPr>
            </w:pPr>
          </w:p>
        </w:tc>
        <w:tc>
          <w:tcPr>
            <w:tcW w:w="3502" w:type="dxa"/>
            <w:tcBorders>
              <w:tl2br w:val="nil"/>
              <w:tr2bl w:val="nil"/>
            </w:tcBorders>
            <w:vAlign w:val="center"/>
          </w:tcPr>
          <w:p w14:paraId="660F3A23">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国赛三等奖</w:t>
            </w:r>
          </w:p>
        </w:tc>
        <w:tc>
          <w:tcPr>
            <w:tcW w:w="3684" w:type="dxa"/>
            <w:vMerge w:val="restart"/>
            <w:tcBorders>
              <w:tl2br w:val="nil"/>
              <w:tr2bl w:val="nil"/>
            </w:tcBorders>
            <w:vAlign w:val="center"/>
          </w:tcPr>
          <w:p w14:paraId="21E4E903">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90分</w:t>
            </w:r>
          </w:p>
        </w:tc>
      </w:tr>
      <w:tr w14:paraId="77D2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59" w:type="dxa"/>
            <w:vMerge w:val="continue"/>
            <w:tcBorders>
              <w:tl2br w:val="nil"/>
              <w:tr2bl w:val="nil"/>
            </w:tcBorders>
            <w:vAlign w:val="center"/>
          </w:tcPr>
          <w:p w14:paraId="39C30D4B">
            <w:pPr>
              <w:autoSpaceDE w:val="0"/>
              <w:autoSpaceDN w:val="0"/>
              <w:spacing w:line="240" w:lineRule="atLeast"/>
              <w:jc w:val="center"/>
              <w:rPr>
                <w:rFonts w:ascii="Times New Roman" w:hAnsi="Times New Roman" w:eastAsia="仿宋_GB2312" w:cs="Times New Roman"/>
                <w:color w:val="auto"/>
                <w:sz w:val="18"/>
                <w:szCs w:val="18"/>
                <w:highlight w:val="none"/>
              </w:rPr>
            </w:pPr>
          </w:p>
        </w:tc>
        <w:tc>
          <w:tcPr>
            <w:tcW w:w="3502" w:type="dxa"/>
            <w:tcBorders>
              <w:tl2br w:val="nil"/>
              <w:tr2bl w:val="nil"/>
            </w:tcBorders>
            <w:vAlign w:val="center"/>
          </w:tcPr>
          <w:p w14:paraId="0BC1F1D2">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自治</w:t>
            </w:r>
            <w:r>
              <w:rPr>
                <w:rFonts w:hint="eastAsia" w:ascii="Times New Roman" w:hAnsi="Times New Roman" w:eastAsia="仿宋_GB2312" w:cs="Times New Roman"/>
                <w:color w:val="auto"/>
                <w:sz w:val="18"/>
                <w:szCs w:val="18"/>
                <w:highlight w:val="none"/>
              </w:rPr>
              <w:t>区赛一等奖</w:t>
            </w:r>
          </w:p>
        </w:tc>
        <w:tc>
          <w:tcPr>
            <w:tcW w:w="3684" w:type="dxa"/>
            <w:vMerge w:val="continue"/>
            <w:tcBorders>
              <w:tl2br w:val="nil"/>
              <w:tr2bl w:val="nil"/>
            </w:tcBorders>
            <w:vAlign w:val="center"/>
          </w:tcPr>
          <w:p w14:paraId="5881EDB5">
            <w:pPr>
              <w:autoSpaceDE w:val="0"/>
              <w:autoSpaceDN w:val="0"/>
              <w:spacing w:line="240" w:lineRule="atLeast"/>
              <w:jc w:val="center"/>
              <w:rPr>
                <w:rFonts w:ascii="Times New Roman" w:hAnsi="Times New Roman" w:eastAsia="仿宋_GB2312" w:cs="Times New Roman"/>
                <w:color w:val="auto"/>
                <w:sz w:val="18"/>
                <w:szCs w:val="18"/>
                <w:highlight w:val="none"/>
              </w:rPr>
            </w:pPr>
          </w:p>
        </w:tc>
      </w:tr>
      <w:tr w14:paraId="7EA9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59" w:type="dxa"/>
            <w:vMerge w:val="continue"/>
            <w:tcBorders>
              <w:tl2br w:val="nil"/>
              <w:tr2bl w:val="nil"/>
            </w:tcBorders>
            <w:vAlign w:val="center"/>
          </w:tcPr>
          <w:p w14:paraId="1B42BE42">
            <w:pPr>
              <w:autoSpaceDE w:val="0"/>
              <w:autoSpaceDN w:val="0"/>
              <w:spacing w:line="240" w:lineRule="atLeast"/>
              <w:jc w:val="center"/>
              <w:rPr>
                <w:rFonts w:ascii="Times New Roman" w:hAnsi="Times New Roman" w:eastAsia="仿宋_GB2312" w:cs="Times New Roman"/>
                <w:color w:val="auto"/>
                <w:sz w:val="18"/>
                <w:szCs w:val="18"/>
                <w:highlight w:val="none"/>
              </w:rPr>
            </w:pPr>
          </w:p>
        </w:tc>
        <w:tc>
          <w:tcPr>
            <w:tcW w:w="3502" w:type="dxa"/>
            <w:tcBorders>
              <w:tl2br w:val="nil"/>
              <w:tr2bl w:val="nil"/>
            </w:tcBorders>
            <w:vAlign w:val="center"/>
          </w:tcPr>
          <w:p w14:paraId="3C32EA6F">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自治</w:t>
            </w:r>
            <w:r>
              <w:rPr>
                <w:rFonts w:hint="eastAsia" w:ascii="Times New Roman" w:hAnsi="Times New Roman" w:eastAsia="仿宋_GB2312" w:cs="Times New Roman"/>
                <w:color w:val="auto"/>
                <w:sz w:val="18"/>
                <w:szCs w:val="18"/>
                <w:highlight w:val="none"/>
              </w:rPr>
              <w:t>区赛二等奖</w:t>
            </w:r>
          </w:p>
        </w:tc>
        <w:tc>
          <w:tcPr>
            <w:tcW w:w="3684" w:type="dxa"/>
            <w:tcBorders>
              <w:tl2br w:val="nil"/>
              <w:tr2bl w:val="nil"/>
            </w:tcBorders>
            <w:vAlign w:val="center"/>
          </w:tcPr>
          <w:p w14:paraId="21E712E0">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85分</w:t>
            </w:r>
          </w:p>
        </w:tc>
      </w:tr>
      <w:tr w14:paraId="7CB1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59" w:type="dxa"/>
            <w:vMerge w:val="continue"/>
            <w:tcBorders>
              <w:tl2br w:val="nil"/>
              <w:tr2bl w:val="nil"/>
            </w:tcBorders>
            <w:vAlign w:val="center"/>
          </w:tcPr>
          <w:p w14:paraId="3ABE16B2">
            <w:pPr>
              <w:autoSpaceDE w:val="0"/>
              <w:autoSpaceDN w:val="0"/>
              <w:spacing w:line="240" w:lineRule="atLeast"/>
              <w:jc w:val="center"/>
              <w:rPr>
                <w:rFonts w:ascii="Times New Roman" w:hAnsi="Times New Roman" w:eastAsia="仿宋_GB2312" w:cs="Times New Roman"/>
                <w:color w:val="auto"/>
                <w:sz w:val="18"/>
                <w:szCs w:val="18"/>
                <w:highlight w:val="none"/>
              </w:rPr>
            </w:pPr>
          </w:p>
        </w:tc>
        <w:tc>
          <w:tcPr>
            <w:tcW w:w="3502" w:type="dxa"/>
            <w:tcBorders>
              <w:tl2br w:val="nil"/>
              <w:tr2bl w:val="nil"/>
            </w:tcBorders>
            <w:vAlign w:val="center"/>
          </w:tcPr>
          <w:p w14:paraId="5A934C04">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自治</w:t>
            </w:r>
            <w:r>
              <w:rPr>
                <w:rFonts w:hint="eastAsia" w:ascii="Times New Roman" w:hAnsi="Times New Roman" w:eastAsia="仿宋_GB2312" w:cs="Times New Roman"/>
                <w:color w:val="auto"/>
                <w:sz w:val="18"/>
                <w:szCs w:val="18"/>
                <w:highlight w:val="none"/>
              </w:rPr>
              <w:t>区赛三等奖</w:t>
            </w:r>
          </w:p>
        </w:tc>
        <w:tc>
          <w:tcPr>
            <w:tcW w:w="3684" w:type="dxa"/>
            <w:tcBorders>
              <w:tl2br w:val="nil"/>
              <w:tr2bl w:val="nil"/>
            </w:tcBorders>
            <w:vAlign w:val="center"/>
          </w:tcPr>
          <w:p w14:paraId="76D0F251">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80分</w:t>
            </w:r>
          </w:p>
        </w:tc>
      </w:tr>
      <w:tr w14:paraId="106B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9" w:type="dxa"/>
            <w:vMerge w:val="continue"/>
            <w:tcBorders>
              <w:tl2br w:val="nil"/>
              <w:tr2bl w:val="nil"/>
            </w:tcBorders>
            <w:vAlign w:val="center"/>
          </w:tcPr>
          <w:p w14:paraId="08C738AF">
            <w:pPr>
              <w:autoSpaceDE w:val="0"/>
              <w:autoSpaceDN w:val="0"/>
              <w:spacing w:line="240" w:lineRule="atLeast"/>
              <w:jc w:val="center"/>
              <w:rPr>
                <w:rFonts w:ascii="Times New Roman" w:hAnsi="Times New Roman" w:eastAsia="仿宋_GB2312" w:cs="Times New Roman"/>
                <w:color w:val="auto"/>
                <w:sz w:val="18"/>
                <w:szCs w:val="18"/>
                <w:highlight w:val="none"/>
              </w:rPr>
            </w:pPr>
          </w:p>
        </w:tc>
        <w:tc>
          <w:tcPr>
            <w:tcW w:w="3502" w:type="dxa"/>
            <w:tcBorders>
              <w:tl2br w:val="nil"/>
              <w:tr2bl w:val="nil"/>
            </w:tcBorders>
            <w:vAlign w:val="center"/>
          </w:tcPr>
          <w:p w14:paraId="072BF54E">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参加集训但没有获奖</w:t>
            </w:r>
          </w:p>
        </w:tc>
        <w:tc>
          <w:tcPr>
            <w:tcW w:w="3684" w:type="dxa"/>
            <w:tcBorders>
              <w:tl2br w:val="nil"/>
              <w:tr2bl w:val="nil"/>
            </w:tcBorders>
            <w:vAlign w:val="center"/>
          </w:tcPr>
          <w:p w14:paraId="3C04CE26">
            <w:pPr>
              <w:autoSpaceDE w:val="0"/>
              <w:autoSpaceDN w:val="0"/>
              <w:spacing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75</w:t>
            </w:r>
            <w:r>
              <w:rPr>
                <w:rFonts w:hint="eastAsia" w:ascii="Times New Roman" w:hAnsi="Times New Roman" w:eastAsia="仿宋_GB2312" w:cs="Times New Roman"/>
                <w:color w:val="auto"/>
                <w:sz w:val="18"/>
                <w:szCs w:val="18"/>
                <w:highlight w:val="none"/>
                <w:lang w:val="en-US" w:eastAsia="zh-CN"/>
              </w:rPr>
              <w:t>分</w:t>
            </w:r>
            <w:r>
              <w:rPr>
                <w:rFonts w:hint="eastAsia" w:ascii="Times New Roman" w:hAnsi="Times New Roman" w:eastAsia="仿宋_GB2312" w:cs="Times New Roman"/>
                <w:color w:val="auto"/>
                <w:sz w:val="18"/>
                <w:szCs w:val="18"/>
                <w:highlight w:val="none"/>
              </w:rPr>
              <w:t>，也可参加统一考试，由学生自主选择。</w:t>
            </w:r>
          </w:p>
        </w:tc>
      </w:tr>
    </w:tbl>
    <w:p w14:paraId="28911525">
      <w:pPr>
        <w:pStyle w:val="10"/>
        <w:spacing w:line="400" w:lineRule="exact"/>
        <w:ind w:firstLine="420"/>
        <w:rPr>
          <w:color w:val="auto"/>
          <w:highlight w:val="none"/>
        </w:rPr>
      </w:pPr>
      <w:r>
        <w:rPr>
          <w:rFonts w:hint="eastAsia"/>
          <w:color w:val="auto"/>
          <w:highlight w:val="none"/>
        </w:rPr>
        <w:t>注：具体认定标准以学校执行文件为准。</w:t>
      </w:r>
    </w:p>
    <w:p w14:paraId="4CFAA3BA">
      <w:pPr>
        <w:spacing w:line="400" w:lineRule="exact"/>
        <w:rPr>
          <w:rFonts w:ascii="Times New Roman" w:hAnsi="Times New Roman" w:cs="Times New Roman"/>
          <w:color w:val="auto"/>
          <w:kern w:val="0"/>
          <w:szCs w:val="21"/>
          <w:highlight w:val="none"/>
        </w:rPr>
      </w:pPr>
    </w:p>
    <w:p w14:paraId="14F2903F">
      <w:pPr>
        <w:spacing w:line="400" w:lineRule="exact"/>
        <w:rPr>
          <w:rFonts w:ascii="Times New Roman" w:hAnsi="Times New Roman" w:cs="Times New Roman"/>
          <w:color w:val="auto"/>
          <w:kern w:val="0"/>
          <w:szCs w:val="21"/>
          <w:highlight w:val="none"/>
        </w:rPr>
      </w:pPr>
    </w:p>
    <w:p w14:paraId="1113AFAD">
      <w:pPr>
        <w:spacing w:line="400" w:lineRule="exact"/>
        <w:rPr>
          <w:rFonts w:ascii="Times New Roman" w:hAnsi="Times New Roman" w:cs="Times New Roman"/>
          <w:color w:val="auto"/>
          <w:kern w:val="0"/>
          <w:szCs w:val="21"/>
          <w:highlight w:val="none"/>
        </w:rPr>
      </w:pPr>
    </w:p>
    <w:p w14:paraId="3ECB97CC">
      <w:pPr>
        <w:spacing w:line="360" w:lineRule="exact"/>
        <w:rPr>
          <w:rFonts w:ascii="Times New Roman" w:hAnsi="Times New Roman" w:eastAsia="楷体_GB2312" w:cs="Times New Roman"/>
          <w:color w:val="auto"/>
          <w:sz w:val="24"/>
          <w:highlight w:val="none"/>
        </w:rPr>
      </w:pPr>
    </w:p>
    <w:p w14:paraId="75990FEA">
      <w:pPr>
        <w:spacing w:line="360" w:lineRule="exact"/>
        <w:rPr>
          <w:rFonts w:ascii="Times New Roman" w:hAnsi="Times New Roman" w:eastAsia="楷体_GB2312" w:cs="Times New Roman"/>
          <w:color w:val="auto"/>
          <w:sz w:val="24"/>
          <w:highlight w:val="none"/>
        </w:rPr>
      </w:pPr>
    </w:p>
    <w:p w14:paraId="32CF110C">
      <w:pPr>
        <w:rPr>
          <w:rFonts w:ascii="Times New Roman" w:hAnsi="Times New Roman" w:eastAsia="楷体_GB2312" w:cs="Times New Roman"/>
          <w:color w:val="auto"/>
          <w:sz w:val="24"/>
          <w:highlight w:val="none"/>
        </w:rPr>
      </w:pPr>
      <w:r>
        <w:rPr>
          <w:rFonts w:ascii="Times New Roman" w:hAnsi="Times New Roman" w:eastAsia="楷体_GB2312" w:cs="Times New Roman"/>
          <w:color w:val="auto"/>
          <w:sz w:val="24"/>
          <w:highlight w:val="none"/>
        </w:rPr>
        <w:br w:type="page"/>
      </w:r>
    </w:p>
    <w:p w14:paraId="5E84B19E">
      <w:pPr>
        <w:pStyle w:val="10"/>
        <w:ind w:firstLine="420"/>
        <w:rPr>
          <w:b/>
          <w:color w:val="auto"/>
          <w:kern w:val="0"/>
          <w:highlight w:val="none"/>
        </w:rPr>
      </w:pPr>
      <w:r>
        <w:rPr>
          <w:color w:val="auto"/>
          <w:highlight w:val="none"/>
        </w:rPr>
        <w:t>附录4</w:t>
      </w:r>
    </w:p>
    <w:p w14:paraId="35AA1D73">
      <w:pPr>
        <w:pStyle w:val="11"/>
        <w:rPr>
          <w:color w:val="auto"/>
          <w:highlight w:val="none"/>
        </w:rPr>
      </w:pPr>
      <w:r>
        <w:rPr>
          <w:rFonts w:hint="eastAsia"/>
          <w:color w:val="auto"/>
          <w:highlight w:val="none"/>
        </w:rPr>
        <w:t>毕业要求对培养规格的支撑度</w:t>
      </w:r>
    </w:p>
    <w:tbl>
      <w:tblPr>
        <w:tblStyle w:val="6"/>
        <w:tblW w:w="884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415"/>
        <w:gridCol w:w="415"/>
        <w:gridCol w:w="415"/>
        <w:gridCol w:w="416"/>
        <w:gridCol w:w="416"/>
        <w:gridCol w:w="416"/>
        <w:gridCol w:w="416"/>
        <w:gridCol w:w="416"/>
        <w:gridCol w:w="416"/>
        <w:gridCol w:w="416"/>
        <w:gridCol w:w="416"/>
        <w:gridCol w:w="416"/>
        <w:gridCol w:w="416"/>
        <w:gridCol w:w="416"/>
        <w:gridCol w:w="416"/>
        <w:gridCol w:w="416"/>
        <w:gridCol w:w="416"/>
        <w:gridCol w:w="416"/>
      </w:tblGrid>
      <w:tr w14:paraId="3C3B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blHeader/>
        </w:trPr>
        <w:tc>
          <w:tcPr>
            <w:tcW w:w="1359" w:type="dxa"/>
            <w:vAlign w:val="center"/>
          </w:tcPr>
          <w:p w14:paraId="0C0EF121">
            <w:pPr>
              <w:adjustRightInd w:val="0"/>
              <w:snapToGrid w:val="0"/>
              <w:spacing w:line="440" w:lineRule="exact"/>
              <w:ind w:firstLine="361" w:firstLineChars="200"/>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-18415</wp:posOffset>
                      </wp:positionV>
                      <wp:extent cx="839470" cy="598805"/>
                      <wp:effectExtent l="2540" t="3810" r="8890" b="6985"/>
                      <wp:wrapNone/>
                      <wp:docPr id="3" name="直接连接符 3"/>
                      <wp:cNvGraphicFramePr/>
                      <a:graphic xmlns:a="http://schemas.openxmlformats.org/drawingml/2006/main">
                        <a:graphicData uri="http://schemas.microsoft.com/office/word/2010/wordprocessingShape">
                          <wps:wsp>
                            <wps:cNvCnPr/>
                            <wps:spPr>
                              <a:xfrm>
                                <a:off x="0" y="0"/>
                                <a:ext cx="839470" cy="5988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6pt;margin-top:-1.45pt;height:47.15pt;width:66.1pt;z-index:251659264;mso-width-relative:page;mso-height-relative:page;" filled="f" stroked="t" coordsize="21600,21600" o:gfxdata="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QsA1wAAAAgBAAAPAAAAAAAAAAEAIAAAACIAAABkcnMvZG93bnJldi54bWxQSwEC&#10;FAAUAAAACACHTuJA4e9c/PUBAADqAwAADgAAAAAAAAABACAAAAAm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楷体_GB2312" w:cs="Times New Roman"/>
                <w:b/>
                <w:bCs/>
                <w:color w:val="auto"/>
                <w:sz w:val="18"/>
                <w:szCs w:val="18"/>
                <w:highlight w:val="none"/>
              </w:rPr>
              <w:t>培养规格</w:t>
            </w:r>
          </w:p>
          <w:p w14:paraId="676224D3">
            <w:pPr>
              <w:adjustRightInd w:val="0"/>
              <w:snapToGrid w:val="0"/>
              <w:spacing w:line="440" w:lineRule="exact"/>
              <w:rPr>
                <w:rFonts w:ascii="Times New Roman" w:hAnsi="Times New Roman" w:eastAsia="楷体_GB2312"/>
                <w:b/>
                <w:bCs/>
                <w:color w:val="auto"/>
                <w:kern w:val="0"/>
                <w:sz w:val="18"/>
                <w:szCs w:val="18"/>
                <w:highlight w:val="none"/>
              </w:rPr>
            </w:pPr>
            <w:r>
              <w:rPr>
                <w:rFonts w:hint="eastAsia" w:ascii="Times New Roman" w:hAnsi="Times New Roman" w:eastAsia="楷体_GB2312" w:cs="Times New Roman"/>
                <w:b/>
                <w:bCs/>
                <w:color w:val="auto"/>
                <w:sz w:val="18"/>
                <w:szCs w:val="18"/>
                <w:highlight w:val="none"/>
              </w:rPr>
              <w:t>毕业要求</w:t>
            </w:r>
          </w:p>
        </w:tc>
        <w:tc>
          <w:tcPr>
            <w:tcW w:w="415" w:type="dxa"/>
            <w:vAlign w:val="center"/>
          </w:tcPr>
          <w:p w14:paraId="54F50436">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1-1</w:t>
            </w:r>
          </w:p>
        </w:tc>
        <w:tc>
          <w:tcPr>
            <w:tcW w:w="415" w:type="dxa"/>
            <w:vAlign w:val="center"/>
          </w:tcPr>
          <w:p w14:paraId="5752BB53">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1-2</w:t>
            </w:r>
          </w:p>
        </w:tc>
        <w:tc>
          <w:tcPr>
            <w:tcW w:w="415" w:type="dxa"/>
            <w:vAlign w:val="center"/>
          </w:tcPr>
          <w:p w14:paraId="543DA143">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1-3</w:t>
            </w:r>
          </w:p>
        </w:tc>
        <w:tc>
          <w:tcPr>
            <w:tcW w:w="416" w:type="dxa"/>
            <w:vAlign w:val="center"/>
          </w:tcPr>
          <w:p w14:paraId="51A65979">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1-4</w:t>
            </w:r>
          </w:p>
        </w:tc>
        <w:tc>
          <w:tcPr>
            <w:tcW w:w="416" w:type="dxa"/>
            <w:vAlign w:val="center"/>
          </w:tcPr>
          <w:p w14:paraId="3B6A5633">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1-5</w:t>
            </w:r>
          </w:p>
        </w:tc>
        <w:tc>
          <w:tcPr>
            <w:tcW w:w="416" w:type="dxa"/>
            <w:vAlign w:val="center"/>
          </w:tcPr>
          <w:p w14:paraId="0C709F2E">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2-1</w:t>
            </w:r>
          </w:p>
        </w:tc>
        <w:tc>
          <w:tcPr>
            <w:tcW w:w="416" w:type="dxa"/>
            <w:vAlign w:val="center"/>
          </w:tcPr>
          <w:p w14:paraId="2232B94F">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2-2</w:t>
            </w:r>
          </w:p>
        </w:tc>
        <w:tc>
          <w:tcPr>
            <w:tcW w:w="416" w:type="dxa"/>
            <w:vAlign w:val="center"/>
          </w:tcPr>
          <w:p w14:paraId="2D660038">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2-3</w:t>
            </w:r>
          </w:p>
        </w:tc>
        <w:tc>
          <w:tcPr>
            <w:tcW w:w="416" w:type="dxa"/>
            <w:vAlign w:val="center"/>
          </w:tcPr>
          <w:p w14:paraId="1F743AD9">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2-4</w:t>
            </w:r>
          </w:p>
        </w:tc>
        <w:tc>
          <w:tcPr>
            <w:tcW w:w="416" w:type="dxa"/>
            <w:vAlign w:val="center"/>
          </w:tcPr>
          <w:p w14:paraId="1D6811A3">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3-1</w:t>
            </w:r>
          </w:p>
        </w:tc>
        <w:tc>
          <w:tcPr>
            <w:tcW w:w="416" w:type="dxa"/>
            <w:vAlign w:val="center"/>
          </w:tcPr>
          <w:p w14:paraId="54078A8E">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3-2</w:t>
            </w:r>
          </w:p>
        </w:tc>
        <w:tc>
          <w:tcPr>
            <w:tcW w:w="416" w:type="dxa"/>
            <w:vAlign w:val="center"/>
          </w:tcPr>
          <w:p w14:paraId="5563E2A9">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3-3</w:t>
            </w:r>
          </w:p>
        </w:tc>
        <w:tc>
          <w:tcPr>
            <w:tcW w:w="416" w:type="dxa"/>
            <w:vAlign w:val="center"/>
          </w:tcPr>
          <w:p w14:paraId="58B4739A">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3-4</w:t>
            </w:r>
          </w:p>
        </w:tc>
        <w:tc>
          <w:tcPr>
            <w:tcW w:w="416" w:type="dxa"/>
            <w:vAlign w:val="center"/>
          </w:tcPr>
          <w:p w14:paraId="34EBBFD8">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3-5</w:t>
            </w:r>
          </w:p>
        </w:tc>
        <w:tc>
          <w:tcPr>
            <w:tcW w:w="416" w:type="dxa"/>
            <w:vAlign w:val="center"/>
          </w:tcPr>
          <w:p w14:paraId="14C0AC76">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3-6</w:t>
            </w:r>
          </w:p>
        </w:tc>
        <w:tc>
          <w:tcPr>
            <w:tcW w:w="416" w:type="dxa"/>
            <w:vAlign w:val="center"/>
          </w:tcPr>
          <w:p w14:paraId="151121C7">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3-7</w:t>
            </w:r>
          </w:p>
        </w:tc>
        <w:tc>
          <w:tcPr>
            <w:tcW w:w="416" w:type="dxa"/>
            <w:vAlign w:val="center"/>
          </w:tcPr>
          <w:p w14:paraId="5558D131">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3-8</w:t>
            </w:r>
          </w:p>
        </w:tc>
        <w:tc>
          <w:tcPr>
            <w:tcW w:w="416" w:type="dxa"/>
            <w:vAlign w:val="center"/>
          </w:tcPr>
          <w:p w14:paraId="11B72408">
            <w:pPr>
              <w:adjustRightInd w:val="0"/>
              <w:snapToGrid w:val="0"/>
              <w:spacing w:line="440" w:lineRule="exact"/>
              <w:jc w:val="center"/>
              <w:rPr>
                <w:rFonts w:ascii="Times New Roman" w:hAnsi="Times New Roman" w:eastAsia="楷体_GB2312" w:cs="Times New Roman"/>
                <w:b/>
                <w:bCs/>
                <w:color w:val="auto"/>
                <w:kern w:val="0"/>
                <w:sz w:val="18"/>
                <w:szCs w:val="18"/>
                <w:highlight w:val="none"/>
              </w:rPr>
            </w:pPr>
            <w:r>
              <w:rPr>
                <w:rFonts w:hint="eastAsia" w:ascii="Times New Roman" w:hAnsi="Times New Roman" w:eastAsia="楷体_GB2312" w:cs="Times New Roman"/>
                <w:b/>
                <w:bCs/>
                <w:color w:val="auto"/>
                <w:kern w:val="0"/>
                <w:sz w:val="18"/>
                <w:szCs w:val="18"/>
                <w:highlight w:val="none"/>
              </w:rPr>
              <w:t>3-9</w:t>
            </w:r>
          </w:p>
        </w:tc>
      </w:tr>
      <w:tr w14:paraId="7ECA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1359" w:type="dxa"/>
            <w:vAlign w:val="center"/>
          </w:tcPr>
          <w:p w14:paraId="0C125FA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1</w:t>
            </w:r>
          </w:p>
        </w:tc>
        <w:tc>
          <w:tcPr>
            <w:tcW w:w="415" w:type="dxa"/>
            <w:vAlign w:val="center"/>
          </w:tcPr>
          <w:p w14:paraId="19F37009">
            <w:pPr>
              <w:adjustRightInd w:val="0"/>
              <w:snapToGrid w:val="0"/>
              <w:spacing w:line="440" w:lineRule="exact"/>
              <w:rPr>
                <w:rFonts w:ascii="Times New Roman" w:hAnsi="Times New Roman" w:eastAsia="仿宋" w:cs="Times New Roman"/>
                <w:color w:val="auto"/>
                <w:kern w:val="0"/>
                <w:sz w:val="18"/>
                <w:szCs w:val="18"/>
                <w:highlight w:val="none"/>
              </w:rPr>
            </w:pPr>
            <w:r>
              <w:rPr>
                <w:rFonts w:ascii="Times New Roman" w:hAnsi="Times New Roman" w:eastAsia="仿宋" w:cs="Times New Roman"/>
                <w:color w:val="auto"/>
                <w:kern w:val="0"/>
                <w:sz w:val="18"/>
                <w:szCs w:val="18"/>
                <w:highlight w:val="none"/>
              </w:rPr>
              <w:t>H</w:t>
            </w:r>
          </w:p>
        </w:tc>
        <w:tc>
          <w:tcPr>
            <w:tcW w:w="415" w:type="dxa"/>
            <w:vAlign w:val="center"/>
          </w:tcPr>
          <w:p w14:paraId="0D49E9F0">
            <w:pPr>
              <w:adjustRightInd w:val="0"/>
              <w:snapToGrid w:val="0"/>
              <w:spacing w:line="440" w:lineRule="exact"/>
              <w:rPr>
                <w:rFonts w:ascii="Times New Roman" w:hAnsi="Times New Roman" w:eastAsia="仿宋" w:cs="Times New Roman"/>
                <w:color w:val="auto"/>
                <w:kern w:val="0"/>
                <w:sz w:val="18"/>
                <w:szCs w:val="18"/>
                <w:highlight w:val="none"/>
              </w:rPr>
            </w:pPr>
            <w:r>
              <w:rPr>
                <w:rFonts w:ascii="Times New Roman" w:hAnsi="Times New Roman" w:eastAsia="仿宋" w:cs="Times New Roman"/>
                <w:color w:val="auto"/>
                <w:kern w:val="0"/>
                <w:sz w:val="18"/>
                <w:szCs w:val="18"/>
                <w:highlight w:val="none"/>
              </w:rPr>
              <w:t>H</w:t>
            </w:r>
          </w:p>
        </w:tc>
        <w:tc>
          <w:tcPr>
            <w:tcW w:w="415" w:type="dxa"/>
            <w:vAlign w:val="center"/>
          </w:tcPr>
          <w:p w14:paraId="57D507FD">
            <w:pPr>
              <w:adjustRightInd w:val="0"/>
              <w:snapToGrid w:val="0"/>
              <w:spacing w:line="440" w:lineRule="exact"/>
              <w:rPr>
                <w:rFonts w:ascii="Times New Roman" w:hAnsi="Times New Roman" w:eastAsia="仿宋" w:cs="Times New Roman"/>
                <w:color w:val="auto"/>
                <w:kern w:val="0"/>
                <w:sz w:val="18"/>
                <w:szCs w:val="18"/>
                <w:highlight w:val="none"/>
              </w:rPr>
            </w:pPr>
            <w:r>
              <w:rPr>
                <w:rFonts w:ascii="Times New Roman" w:hAnsi="Times New Roman" w:eastAsia="仿宋" w:cs="Times New Roman"/>
                <w:color w:val="auto"/>
                <w:kern w:val="0"/>
                <w:sz w:val="18"/>
                <w:szCs w:val="18"/>
                <w:highlight w:val="none"/>
              </w:rPr>
              <w:t>H</w:t>
            </w:r>
          </w:p>
        </w:tc>
        <w:tc>
          <w:tcPr>
            <w:tcW w:w="416" w:type="dxa"/>
            <w:vAlign w:val="center"/>
          </w:tcPr>
          <w:p w14:paraId="031288EB">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F46E1F0">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0E81DB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ED145B8">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D02CDB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79D3B357">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12A535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D24AB4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4AB2E1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1E310C2">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001706B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AC7A4A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7D2ACE9">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D2CDFF2">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6097789">
            <w:pPr>
              <w:adjustRightInd w:val="0"/>
              <w:snapToGrid w:val="0"/>
              <w:spacing w:line="440" w:lineRule="exact"/>
              <w:rPr>
                <w:rFonts w:ascii="Times New Roman" w:hAnsi="Times New Roman" w:eastAsia="仿宋" w:cs="Times New Roman"/>
                <w:color w:val="auto"/>
                <w:kern w:val="0"/>
                <w:sz w:val="18"/>
                <w:szCs w:val="18"/>
                <w:highlight w:val="none"/>
              </w:rPr>
            </w:pPr>
          </w:p>
        </w:tc>
      </w:tr>
      <w:tr w14:paraId="177E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1359" w:type="dxa"/>
            <w:vAlign w:val="center"/>
          </w:tcPr>
          <w:p w14:paraId="7DB57E2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2</w:t>
            </w:r>
          </w:p>
        </w:tc>
        <w:tc>
          <w:tcPr>
            <w:tcW w:w="415" w:type="dxa"/>
            <w:vAlign w:val="center"/>
          </w:tcPr>
          <w:p w14:paraId="3E5808A8">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10BECC42">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69CF7377">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709C494">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61A379FE">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7A01F1B">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E596FBD">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7996D1D2">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6C7298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23CB6CEB">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7737ED7">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38B5ADF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8F7C5D4">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58F07133">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0333A4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51DE1E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7CD9B9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7BA4C9D">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r>
      <w:tr w14:paraId="516C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1359" w:type="dxa"/>
            <w:vAlign w:val="center"/>
          </w:tcPr>
          <w:p w14:paraId="487BD3A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3</w:t>
            </w:r>
          </w:p>
        </w:tc>
        <w:tc>
          <w:tcPr>
            <w:tcW w:w="415" w:type="dxa"/>
            <w:vAlign w:val="center"/>
          </w:tcPr>
          <w:p w14:paraId="48F9BE0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68E46112">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04EFD15F">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A269DA4">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5E3425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85E4A51">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63DE7EA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50B7EB1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29CCB19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2F830B60">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C5A063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1953CC7E">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1951A15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0B6526E7">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7813980F">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7673425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33E5358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2D96B2C9">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r>
      <w:tr w14:paraId="4EDE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1359" w:type="dxa"/>
            <w:vAlign w:val="center"/>
          </w:tcPr>
          <w:p w14:paraId="6FC7835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4</w:t>
            </w:r>
          </w:p>
        </w:tc>
        <w:tc>
          <w:tcPr>
            <w:tcW w:w="415" w:type="dxa"/>
            <w:vAlign w:val="center"/>
          </w:tcPr>
          <w:p w14:paraId="03439B48">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17BDCA5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591D4EB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9AB705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F8FBDC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6F870F9B">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4A2F39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1429A99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167FB931">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775AFE6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6564BE30">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6230C85F">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08D6D84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045AD80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92C4DF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89BA1F2">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BF7C952">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0B70393">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r>
      <w:tr w14:paraId="5F8C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1359" w:type="dxa"/>
            <w:vAlign w:val="center"/>
          </w:tcPr>
          <w:p w14:paraId="07628BCB">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5</w:t>
            </w:r>
          </w:p>
        </w:tc>
        <w:tc>
          <w:tcPr>
            <w:tcW w:w="415" w:type="dxa"/>
            <w:vAlign w:val="center"/>
          </w:tcPr>
          <w:p w14:paraId="443094C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656E9872">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2D1B818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570C170">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5298198B">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0E4544A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B368EA0">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529E263">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4C253A6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4A88C7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545C516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1B6C5901">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0FFC3281">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1FB93D6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307BE043">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6F6DB9CD">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1C26F7B7">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543EFA10">
            <w:pPr>
              <w:adjustRightInd w:val="0"/>
              <w:snapToGrid w:val="0"/>
              <w:spacing w:line="440" w:lineRule="exact"/>
              <w:rPr>
                <w:rFonts w:ascii="Times New Roman" w:hAnsi="Times New Roman" w:eastAsia="仿宋" w:cs="Times New Roman"/>
                <w:color w:val="auto"/>
                <w:kern w:val="0"/>
                <w:sz w:val="18"/>
                <w:szCs w:val="18"/>
                <w:highlight w:val="none"/>
              </w:rPr>
            </w:pPr>
          </w:p>
        </w:tc>
      </w:tr>
      <w:tr w14:paraId="522C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1359" w:type="dxa"/>
            <w:vAlign w:val="center"/>
          </w:tcPr>
          <w:p w14:paraId="29DE433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6</w:t>
            </w:r>
          </w:p>
        </w:tc>
        <w:tc>
          <w:tcPr>
            <w:tcW w:w="415" w:type="dxa"/>
            <w:vAlign w:val="center"/>
          </w:tcPr>
          <w:p w14:paraId="4B5BD31D">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2ACC53C9">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03FB0FF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4A450C0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1ACAF17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595AC040">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B092E5E">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37EAE402">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21B0B0E7">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5125C35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8519B1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4ACF7A5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05BA1F2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41C8791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722BA9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CE0562D">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A451DD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0FCBD6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r>
      <w:tr w14:paraId="52E1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1359" w:type="dxa"/>
            <w:vAlign w:val="center"/>
          </w:tcPr>
          <w:p w14:paraId="057E328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7</w:t>
            </w:r>
          </w:p>
        </w:tc>
        <w:tc>
          <w:tcPr>
            <w:tcW w:w="415" w:type="dxa"/>
            <w:vAlign w:val="center"/>
          </w:tcPr>
          <w:p w14:paraId="7073DEAB">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244248D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21653B5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4809730B">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540C9B2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59A471D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414E2ECB">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7A488FB2">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758F3B34">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63CC2D79">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1E20A97">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11266C62">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EE4BAD9">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0DF2309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7D22ABFD">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683A0D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14079D17">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028B024F">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r>
      <w:tr w14:paraId="4EFB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trPr>
        <w:tc>
          <w:tcPr>
            <w:tcW w:w="1359" w:type="dxa"/>
            <w:vAlign w:val="center"/>
          </w:tcPr>
          <w:p w14:paraId="2B08F113">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8</w:t>
            </w:r>
          </w:p>
        </w:tc>
        <w:tc>
          <w:tcPr>
            <w:tcW w:w="415" w:type="dxa"/>
            <w:vAlign w:val="center"/>
          </w:tcPr>
          <w:p w14:paraId="61B64B4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0C4CB54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5F97E0B7">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C4DDE93">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2FD9AE8">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54F00060">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778D845D">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5C903038">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28BC1AA4">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9E0E6D3">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3F385EF">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8059DB2">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5F2E119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A9BA19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2335453">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25821620">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CE25D7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3AF0F4F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r>
      <w:tr w14:paraId="471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trPr>
        <w:tc>
          <w:tcPr>
            <w:tcW w:w="1359" w:type="dxa"/>
            <w:vAlign w:val="center"/>
          </w:tcPr>
          <w:p w14:paraId="30CE940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毕业要求9</w:t>
            </w:r>
          </w:p>
        </w:tc>
        <w:tc>
          <w:tcPr>
            <w:tcW w:w="415" w:type="dxa"/>
            <w:vAlign w:val="center"/>
          </w:tcPr>
          <w:p w14:paraId="0C7B5C6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73E9269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5CE81CB3">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747F9939">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2766D56">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C2EB50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02B865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7F23B709">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1CB095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70B55F4B">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9663173">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59E3B05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D12432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0DEDC3C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E6144F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9B49E9B">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5B5269C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29D084B4">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r>
      <w:tr w14:paraId="61EC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trPr>
        <w:tc>
          <w:tcPr>
            <w:tcW w:w="1359" w:type="dxa"/>
            <w:vAlign w:val="center"/>
          </w:tcPr>
          <w:p w14:paraId="293E1F8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毕业要求10</w:t>
            </w:r>
          </w:p>
        </w:tc>
        <w:tc>
          <w:tcPr>
            <w:tcW w:w="415" w:type="dxa"/>
            <w:vAlign w:val="center"/>
          </w:tcPr>
          <w:p w14:paraId="53AA8479">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5" w:type="dxa"/>
            <w:vAlign w:val="center"/>
          </w:tcPr>
          <w:p w14:paraId="07922B3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5" w:type="dxa"/>
            <w:vAlign w:val="center"/>
          </w:tcPr>
          <w:p w14:paraId="57A7333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4E02A212">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6416335">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E8BD8B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517473E9">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10B8A877">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7136331F">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5D9A5B0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A7A9F3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25E2F0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7442EA3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D9D286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29E52828">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32D1F6F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CFAF6B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BCD7D9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r>
      <w:tr w14:paraId="4A68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trPr>
        <w:tc>
          <w:tcPr>
            <w:tcW w:w="1359" w:type="dxa"/>
            <w:vAlign w:val="center"/>
          </w:tcPr>
          <w:p w14:paraId="7D4A40B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毕业要求11</w:t>
            </w:r>
          </w:p>
        </w:tc>
        <w:tc>
          <w:tcPr>
            <w:tcW w:w="415" w:type="dxa"/>
            <w:vAlign w:val="center"/>
          </w:tcPr>
          <w:p w14:paraId="3B470AF9">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5" w:type="dxa"/>
            <w:vAlign w:val="center"/>
          </w:tcPr>
          <w:p w14:paraId="7DAF60D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5" w:type="dxa"/>
            <w:vAlign w:val="center"/>
          </w:tcPr>
          <w:p w14:paraId="33CEF0E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28D5C93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E81EED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82676EB">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7B42559">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3C1D2CF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777BC03">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17F899F">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0B19EA1">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0A4EC7AB">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F6702EF">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1A41BF9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4A5471FF">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1B2B74A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6B348F55">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16016CF">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r>
      <w:tr w14:paraId="21E7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1359" w:type="dxa"/>
            <w:vAlign w:val="center"/>
          </w:tcPr>
          <w:p w14:paraId="77BB0DD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毕业要求12</w:t>
            </w:r>
          </w:p>
        </w:tc>
        <w:tc>
          <w:tcPr>
            <w:tcW w:w="415" w:type="dxa"/>
            <w:vAlign w:val="center"/>
          </w:tcPr>
          <w:p w14:paraId="7EE3D2AA">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6BC42ED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5" w:type="dxa"/>
            <w:vAlign w:val="center"/>
          </w:tcPr>
          <w:p w14:paraId="2E960266">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45FAF25E">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3E03250A">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029C337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F6F380E">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CF688D9">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6A80E111">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36BAF42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2644021F">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368A2A9C">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19C55C50">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0DFD64CB">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L</w:t>
            </w:r>
          </w:p>
        </w:tc>
        <w:tc>
          <w:tcPr>
            <w:tcW w:w="416" w:type="dxa"/>
            <w:vAlign w:val="center"/>
          </w:tcPr>
          <w:p w14:paraId="1EB27BB0">
            <w:pPr>
              <w:adjustRightInd w:val="0"/>
              <w:snapToGrid w:val="0"/>
              <w:spacing w:line="440" w:lineRule="exact"/>
              <w:rPr>
                <w:rFonts w:ascii="Times New Roman" w:hAnsi="Times New Roman" w:eastAsia="仿宋" w:cs="Times New Roman"/>
                <w:color w:val="auto"/>
                <w:kern w:val="0"/>
                <w:sz w:val="18"/>
                <w:szCs w:val="18"/>
                <w:highlight w:val="none"/>
              </w:rPr>
            </w:pPr>
          </w:p>
        </w:tc>
        <w:tc>
          <w:tcPr>
            <w:tcW w:w="416" w:type="dxa"/>
            <w:vAlign w:val="center"/>
          </w:tcPr>
          <w:p w14:paraId="55494594">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M</w:t>
            </w:r>
          </w:p>
        </w:tc>
        <w:tc>
          <w:tcPr>
            <w:tcW w:w="416" w:type="dxa"/>
            <w:vAlign w:val="center"/>
          </w:tcPr>
          <w:p w14:paraId="33C7DCA5">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c>
          <w:tcPr>
            <w:tcW w:w="416" w:type="dxa"/>
            <w:vAlign w:val="center"/>
          </w:tcPr>
          <w:p w14:paraId="725566BC">
            <w:pPr>
              <w:adjustRightInd w:val="0"/>
              <w:snapToGrid w:val="0"/>
              <w:spacing w:line="440" w:lineRule="exact"/>
              <w:rPr>
                <w:rFonts w:ascii="Times New Roman" w:hAnsi="Times New Roman" w:eastAsia="仿宋" w:cs="Times New Roman"/>
                <w:color w:val="auto"/>
                <w:kern w:val="0"/>
                <w:sz w:val="18"/>
                <w:szCs w:val="18"/>
                <w:highlight w:val="none"/>
              </w:rPr>
            </w:pPr>
            <w:r>
              <w:rPr>
                <w:rFonts w:hint="eastAsia" w:ascii="Times New Roman" w:hAnsi="Times New Roman" w:eastAsia="仿宋" w:cs="Times New Roman"/>
                <w:color w:val="auto"/>
                <w:kern w:val="0"/>
                <w:sz w:val="18"/>
                <w:szCs w:val="18"/>
                <w:highlight w:val="none"/>
              </w:rPr>
              <w:t>H</w:t>
            </w:r>
          </w:p>
        </w:tc>
      </w:tr>
    </w:tbl>
    <w:p w14:paraId="5C8EA926">
      <w:pPr>
        <w:pStyle w:val="10"/>
        <w:spacing w:line="400" w:lineRule="exact"/>
        <w:ind w:firstLine="420"/>
        <w:rPr>
          <w:color w:val="auto"/>
          <w:highlight w:val="none"/>
        </w:rPr>
      </w:pPr>
      <w:r>
        <w:rPr>
          <w:rFonts w:hint="eastAsia"/>
          <w:color w:val="auto"/>
          <w:highlight w:val="none"/>
        </w:rPr>
        <w:t>注：用H、M、L分别表示毕业要求对培养规格支撑强度的高中低，“H（高）、M（中）、L（弱）”。支撑强度的含义是指该课程覆盖毕业要求指标点的多寡，H至少覆盖80%的毕业要求点，M至少覆盖50%的毕业要求点，L至少覆盖30%的毕业要求点。</w:t>
      </w:r>
    </w:p>
    <w:p w14:paraId="6D5E322A">
      <w:pPr>
        <w:rPr>
          <w:rFonts w:ascii="Times New Roman" w:hAnsi="Times New Roman" w:eastAsia="楷体_GB2312" w:cs="Times New Roman"/>
          <w:color w:val="auto"/>
          <w:sz w:val="24"/>
          <w:highlight w:val="none"/>
        </w:rPr>
      </w:pPr>
      <w:r>
        <w:rPr>
          <w:rFonts w:ascii="Times New Roman" w:hAnsi="Times New Roman" w:eastAsia="楷体_GB2312" w:cs="Times New Roman"/>
          <w:color w:val="auto"/>
          <w:sz w:val="24"/>
          <w:highlight w:val="none"/>
        </w:rPr>
        <w:br w:type="page"/>
      </w:r>
    </w:p>
    <w:p w14:paraId="41ABDCB7">
      <w:pPr>
        <w:pStyle w:val="10"/>
        <w:ind w:firstLine="0" w:firstLineChars="0"/>
        <w:rPr>
          <w:b/>
          <w:color w:val="auto"/>
          <w:kern w:val="0"/>
          <w:highlight w:val="none"/>
        </w:rPr>
      </w:pPr>
      <w:r>
        <w:rPr>
          <w:color w:val="auto"/>
          <w:highlight w:val="none"/>
        </w:rPr>
        <w:t>附录</w:t>
      </w:r>
      <w:r>
        <w:rPr>
          <w:rFonts w:hint="eastAsia"/>
          <w:color w:val="auto"/>
          <w:highlight w:val="none"/>
        </w:rPr>
        <w:t>5</w:t>
      </w:r>
    </w:p>
    <w:p w14:paraId="7A9C968F">
      <w:pPr>
        <w:pStyle w:val="11"/>
        <w:rPr>
          <w:color w:val="auto"/>
          <w:highlight w:val="none"/>
        </w:rPr>
      </w:pPr>
      <w:r>
        <w:rPr>
          <w:rFonts w:hint="eastAsia"/>
          <w:color w:val="auto"/>
          <w:highlight w:val="none"/>
        </w:rPr>
        <w:t>课程体系与毕业要求的关联度矩阵</w:t>
      </w:r>
    </w:p>
    <w:tbl>
      <w:tblPr>
        <w:tblStyle w:val="6"/>
        <w:tblW w:w="884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0"/>
        <w:gridCol w:w="611"/>
        <w:gridCol w:w="791"/>
        <w:gridCol w:w="462"/>
        <w:gridCol w:w="462"/>
        <w:gridCol w:w="463"/>
        <w:gridCol w:w="463"/>
        <w:gridCol w:w="463"/>
        <w:gridCol w:w="463"/>
        <w:gridCol w:w="463"/>
        <w:gridCol w:w="463"/>
        <w:gridCol w:w="463"/>
        <w:gridCol w:w="463"/>
        <w:gridCol w:w="463"/>
        <w:gridCol w:w="471"/>
      </w:tblGrid>
      <w:tr w14:paraId="295E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tblHeader/>
        </w:trPr>
        <w:tc>
          <w:tcPr>
            <w:tcW w:w="1880" w:type="dxa"/>
            <w:tcBorders>
              <w:tl2br w:val="nil"/>
              <w:tr2bl w:val="nil"/>
            </w:tcBorders>
            <w:shd w:val="clear" w:color="auto" w:fill="FFFFFF"/>
            <w:tcMar>
              <w:top w:w="15" w:type="dxa"/>
              <w:left w:w="15" w:type="dxa"/>
              <w:right w:w="15" w:type="dxa"/>
            </w:tcMar>
            <w:vAlign w:val="center"/>
          </w:tcPr>
          <w:p w14:paraId="6CDB392A">
            <w:pPr>
              <w:widowControl/>
              <w:jc w:val="center"/>
              <w:textAlignment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课程或教学环节</w:t>
            </w:r>
          </w:p>
        </w:tc>
        <w:tc>
          <w:tcPr>
            <w:tcW w:w="611" w:type="dxa"/>
            <w:tcBorders>
              <w:tl2br w:val="nil"/>
              <w:tr2bl w:val="nil"/>
            </w:tcBorders>
            <w:shd w:val="clear" w:color="auto" w:fill="FFFFFF"/>
            <w:tcMar>
              <w:top w:w="15" w:type="dxa"/>
              <w:left w:w="15" w:type="dxa"/>
              <w:right w:w="15" w:type="dxa"/>
            </w:tcMar>
            <w:vAlign w:val="center"/>
          </w:tcPr>
          <w:p w14:paraId="7B39BABE">
            <w:pPr>
              <w:widowControl/>
              <w:jc w:val="center"/>
              <w:textAlignment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学分</w:t>
            </w:r>
          </w:p>
        </w:tc>
        <w:tc>
          <w:tcPr>
            <w:tcW w:w="791" w:type="dxa"/>
            <w:tcBorders>
              <w:tl2br w:val="nil"/>
              <w:tr2bl w:val="nil"/>
            </w:tcBorders>
            <w:shd w:val="clear" w:color="auto" w:fill="FFFFFF"/>
            <w:tcMar>
              <w:top w:w="15" w:type="dxa"/>
              <w:left w:w="15" w:type="dxa"/>
              <w:right w:w="15" w:type="dxa"/>
            </w:tcMar>
            <w:vAlign w:val="center"/>
          </w:tcPr>
          <w:p w14:paraId="36948AE7">
            <w:pPr>
              <w:widowControl/>
              <w:jc w:val="center"/>
              <w:textAlignment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课程性质</w:t>
            </w:r>
          </w:p>
        </w:tc>
        <w:tc>
          <w:tcPr>
            <w:tcW w:w="462" w:type="dxa"/>
            <w:tcBorders>
              <w:tl2br w:val="nil"/>
              <w:tr2bl w:val="nil"/>
            </w:tcBorders>
            <w:shd w:val="clear" w:color="auto" w:fill="FFFFFF"/>
            <w:tcMar>
              <w:top w:w="15" w:type="dxa"/>
              <w:left w:w="15" w:type="dxa"/>
              <w:right w:w="15" w:type="dxa"/>
            </w:tcMar>
            <w:vAlign w:val="center"/>
          </w:tcPr>
          <w:p w14:paraId="3ADE58D9">
            <w:pPr>
              <w:widowControl/>
              <w:jc w:val="center"/>
              <w:textAlignment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w:t>
            </w:r>
            <w:r>
              <w:rPr>
                <w:rFonts w:hint="eastAsia" w:ascii="Times New Roman" w:hAnsi="Times New Roman" w:eastAsia="楷体_GB2312" w:cs="Times New Roman"/>
                <w:b/>
                <w:bCs/>
                <w:color w:val="auto"/>
                <w:sz w:val="18"/>
                <w:szCs w:val="18"/>
                <w:highlight w:val="none"/>
              </w:rPr>
              <w:t>1</w:t>
            </w:r>
          </w:p>
        </w:tc>
        <w:tc>
          <w:tcPr>
            <w:tcW w:w="462" w:type="dxa"/>
            <w:tcBorders>
              <w:tl2br w:val="nil"/>
              <w:tr2bl w:val="nil"/>
            </w:tcBorders>
            <w:shd w:val="clear" w:color="auto" w:fill="FFFFFF"/>
            <w:tcMar>
              <w:top w:w="15" w:type="dxa"/>
              <w:left w:w="15" w:type="dxa"/>
              <w:right w:w="15" w:type="dxa"/>
            </w:tcMar>
            <w:vAlign w:val="center"/>
          </w:tcPr>
          <w:p w14:paraId="1C73AE59">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毕业要求2</w:t>
            </w:r>
          </w:p>
        </w:tc>
        <w:tc>
          <w:tcPr>
            <w:tcW w:w="463" w:type="dxa"/>
            <w:tcBorders>
              <w:tl2br w:val="nil"/>
              <w:tr2bl w:val="nil"/>
            </w:tcBorders>
            <w:shd w:val="clear" w:color="auto" w:fill="FFFFFF"/>
            <w:tcMar>
              <w:top w:w="15" w:type="dxa"/>
              <w:left w:w="15" w:type="dxa"/>
              <w:right w:w="15" w:type="dxa"/>
            </w:tcMar>
            <w:vAlign w:val="center"/>
          </w:tcPr>
          <w:p w14:paraId="104F6282">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毕业要求3</w:t>
            </w:r>
          </w:p>
        </w:tc>
        <w:tc>
          <w:tcPr>
            <w:tcW w:w="463" w:type="dxa"/>
            <w:tcBorders>
              <w:tl2br w:val="nil"/>
              <w:tr2bl w:val="nil"/>
            </w:tcBorders>
            <w:shd w:val="clear" w:color="auto" w:fill="FFFFFF"/>
            <w:tcMar>
              <w:top w:w="15" w:type="dxa"/>
              <w:left w:w="15" w:type="dxa"/>
              <w:right w:w="15" w:type="dxa"/>
            </w:tcMar>
            <w:vAlign w:val="center"/>
          </w:tcPr>
          <w:p w14:paraId="4BE1056C">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毕业要求4</w:t>
            </w:r>
          </w:p>
        </w:tc>
        <w:tc>
          <w:tcPr>
            <w:tcW w:w="463" w:type="dxa"/>
            <w:tcBorders>
              <w:tl2br w:val="nil"/>
              <w:tr2bl w:val="nil"/>
            </w:tcBorders>
            <w:shd w:val="clear" w:color="auto" w:fill="FFFFFF"/>
            <w:tcMar>
              <w:top w:w="15" w:type="dxa"/>
              <w:left w:w="15" w:type="dxa"/>
              <w:right w:w="15" w:type="dxa"/>
            </w:tcMar>
            <w:vAlign w:val="center"/>
          </w:tcPr>
          <w:p w14:paraId="7CF0B11E">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毕业要求5</w:t>
            </w:r>
          </w:p>
        </w:tc>
        <w:tc>
          <w:tcPr>
            <w:tcW w:w="463" w:type="dxa"/>
            <w:tcBorders>
              <w:tl2br w:val="nil"/>
              <w:tr2bl w:val="nil"/>
            </w:tcBorders>
            <w:shd w:val="clear" w:color="auto" w:fill="FFFFFF"/>
            <w:tcMar>
              <w:top w:w="15" w:type="dxa"/>
              <w:left w:w="15" w:type="dxa"/>
              <w:right w:w="15" w:type="dxa"/>
            </w:tcMar>
            <w:vAlign w:val="center"/>
          </w:tcPr>
          <w:p w14:paraId="2D095EA2">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毕业要求6</w:t>
            </w:r>
          </w:p>
        </w:tc>
        <w:tc>
          <w:tcPr>
            <w:tcW w:w="463" w:type="dxa"/>
            <w:tcBorders>
              <w:tl2br w:val="nil"/>
              <w:tr2bl w:val="nil"/>
            </w:tcBorders>
            <w:shd w:val="clear" w:color="auto" w:fill="FFFFFF"/>
            <w:tcMar>
              <w:top w:w="15" w:type="dxa"/>
              <w:left w:w="15" w:type="dxa"/>
              <w:right w:w="15" w:type="dxa"/>
            </w:tcMar>
            <w:vAlign w:val="center"/>
          </w:tcPr>
          <w:p w14:paraId="6200F1CC">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毕业要求7</w:t>
            </w:r>
          </w:p>
        </w:tc>
        <w:tc>
          <w:tcPr>
            <w:tcW w:w="463" w:type="dxa"/>
            <w:tcBorders>
              <w:tl2br w:val="nil"/>
              <w:tr2bl w:val="nil"/>
            </w:tcBorders>
            <w:shd w:val="clear" w:color="auto" w:fill="FFFFFF"/>
            <w:tcMar>
              <w:top w:w="15" w:type="dxa"/>
              <w:left w:w="15" w:type="dxa"/>
              <w:right w:w="15" w:type="dxa"/>
            </w:tcMar>
            <w:vAlign w:val="center"/>
          </w:tcPr>
          <w:p w14:paraId="52731810">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w:t>
            </w:r>
            <w:r>
              <w:rPr>
                <w:rFonts w:hint="eastAsia" w:ascii="Times New Roman" w:hAnsi="Times New Roman" w:eastAsia="楷体_GB2312" w:cs="Times New Roman"/>
                <w:b/>
                <w:bCs/>
                <w:color w:val="auto"/>
                <w:sz w:val="18"/>
                <w:szCs w:val="18"/>
                <w:highlight w:val="none"/>
              </w:rPr>
              <w:t>8</w:t>
            </w:r>
          </w:p>
        </w:tc>
        <w:tc>
          <w:tcPr>
            <w:tcW w:w="463" w:type="dxa"/>
            <w:tcBorders>
              <w:tl2br w:val="nil"/>
              <w:tr2bl w:val="nil"/>
            </w:tcBorders>
            <w:shd w:val="clear" w:color="auto" w:fill="FFFFFF"/>
            <w:tcMar>
              <w:top w:w="15" w:type="dxa"/>
              <w:left w:w="15" w:type="dxa"/>
              <w:right w:w="15" w:type="dxa"/>
            </w:tcMar>
            <w:vAlign w:val="center"/>
          </w:tcPr>
          <w:p w14:paraId="63B909BA">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w:t>
            </w:r>
            <w:r>
              <w:rPr>
                <w:rFonts w:hint="eastAsia" w:ascii="Times New Roman" w:hAnsi="Times New Roman" w:eastAsia="楷体_GB2312" w:cs="Times New Roman"/>
                <w:b/>
                <w:bCs/>
                <w:color w:val="auto"/>
                <w:sz w:val="18"/>
                <w:szCs w:val="18"/>
                <w:highlight w:val="none"/>
              </w:rPr>
              <w:t>9</w:t>
            </w:r>
          </w:p>
        </w:tc>
        <w:tc>
          <w:tcPr>
            <w:tcW w:w="463" w:type="dxa"/>
            <w:tcBorders>
              <w:tl2br w:val="nil"/>
              <w:tr2bl w:val="nil"/>
            </w:tcBorders>
            <w:shd w:val="clear" w:color="auto" w:fill="FFFFFF"/>
            <w:tcMar>
              <w:top w:w="15" w:type="dxa"/>
              <w:left w:w="15" w:type="dxa"/>
              <w:right w:w="15" w:type="dxa"/>
            </w:tcMar>
            <w:vAlign w:val="center"/>
          </w:tcPr>
          <w:p w14:paraId="5AAE5D06">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w:t>
            </w:r>
            <w:r>
              <w:rPr>
                <w:rFonts w:hint="eastAsia" w:ascii="Times New Roman" w:hAnsi="Times New Roman" w:eastAsia="楷体_GB2312" w:cs="Times New Roman"/>
                <w:b/>
                <w:bCs/>
                <w:color w:val="auto"/>
                <w:sz w:val="18"/>
                <w:szCs w:val="18"/>
                <w:highlight w:val="none"/>
              </w:rPr>
              <w:t>10</w:t>
            </w:r>
          </w:p>
        </w:tc>
        <w:tc>
          <w:tcPr>
            <w:tcW w:w="463" w:type="dxa"/>
            <w:tcBorders>
              <w:tl2br w:val="nil"/>
              <w:tr2bl w:val="nil"/>
            </w:tcBorders>
            <w:shd w:val="clear" w:color="auto" w:fill="FFFFFF"/>
            <w:tcMar>
              <w:top w:w="15" w:type="dxa"/>
              <w:left w:w="15" w:type="dxa"/>
              <w:right w:w="15" w:type="dxa"/>
            </w:tcMar>
            <w:vAlign w:val="center"/>
          </w:tcPr>
          <w:p w14:paraId="3A74DFE1">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w:t>
            </w:r>
            <w:r>
              <w:rPr>
                <w:rFonts w:hint="eastAsia" w:ascii="Times New Roman" w:hAnsi="Times New Roman" w:eastAsia="楷体_GB2312" w:cs="Times New Roman"/>
                <w:b/>
                <w:bCs/>
                <w:color w:val="auto"/>
                <w:sz w:val="18"/>
                <w:szCs w:val="18"/>
                <w:highlight w:val="none"/>
              </w:rPr>
              <w:t>11</w:t>
            </w:r>
          </w:p>
        </w:tc>
        <w:tc>
          <w:tcPr>
            <w:tcW w:w="471" w:type="dxa"/>
            <w:tcBorders>
              <w:tl2br w:val="nil"/>
              <w:tr2bl w:val="nil"/>
            </w:tcBorders>
            <w:shd w:val="clear" w:color="auto" w:fill="FFFFFF"/>
            <w:tcMar>
              <w:top w:w="15" w:type="dxa"/>
              <w:left w:w="15" w:type="dxa"/>
              <w:right w:w="15" w:type="dxa"/>
            </w:tcMar>
            <w:vAlign w:val="center"/>
          </w:tcPr>
          <w:p w14:paraId="4A7E2250">
            <w:pPr>
              <w:widowControl/>
              <w:spacing w:line="240" w:lineRule="atLeast"/>
              <w:ind w:left="4" w:leftChars="2"/>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毕业要求</w:t>
            </w:r>
            <w:r>
              <w:rPr>
                <w:rFonts w:hint="eastAsia" w:ascii="Times New Roman" w:hAnsi="Times New Roman" w:eastAsia="楷体_GB2312" w:cs="Times New Roman"/>
                <w:b/>
                <w:bCs/>
                <w:color w:val="auto"/>
                <w:sz w:val="18"/>
                <w:szCs w:val="18"/>
                <w:highlight w:val="none"/>
              </w:rPr>
              <w:t>12</w:t>
            </w:r>
          </w:p>
        </w:tc>
      </w:tr>
      <w:tr w14:paraId="60CE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880" w:type="dxa"/>
            <w:tcBorders>
              <w:tl2br w:val="nil"/>
              <w:tr2bl w:val="nil"/>
            </w:tcBorders>
            <w:shd w:val="clear" w:color="auto" w:fill="auto"/>
            <w:tcMar>
              <w:top w:w="15" w:type="dxa"/>
              <w:left w:w="15" w:type="dxa"/>
              <w:right w:w="15" w:type="dxa"/>
            </w:tcMar>
            <w:vAlign w:val="center"/>
          </w:tcPr>
          <w:p w14:paraId="4C473CD3">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思想道德与法治</w:t>
            </w:r>
          </w:p>
        </w:tc>
        <w:tc>
          <w:tcPr>
            <w:tcW w:w="611" w:type="dxa"/>
            <w:tcBorders>
              <w:tl2br w:val="nil"/>
              <w:tr2bl w:val="nil"/>
            </w:tcBorders>
            <w:shd w:val="clear" w:color="auto" w:fill="auto"/>
            <w:tcMar>
              <w:top w:w="15" w:type="dxa"/>
              <w:left w:w="15" w:type="dxa"/>
              <w:right w:w="15" w:type="dxa"/>
            </w:tcMar>
            <w:vAlign w:val="center"/>
          </w:tcPr>
          <w:p w14:paraId="0B4FFE4D">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3</w:t>
            </w:r>
          </w:p>
        </w:tc>
        <w:tc>
          <w:tcPr>
            <w:tcW w:w="791" w:type="dxa"/>
            <w:tcBorders>
              <w:tl2br w:val="nil"/>
              <w:tr2bl w:val="nil"/>
            </w:tcBorders>
            <w:shd w:val="clear" w:color="auto" w:fill="auto"/>
            <w:noWrap/>
            <w:tcMar>
              <w:top w:w="15" w:type="dxa"/>
              <w:left w:w="15" w:type="dxa"/>
              <w:right w:w="15" w:type="dxa"/>
            </w:tcMar>
            <w:vAlign w:val="center"/>
          </w:tcPr>
          <w:p w14:paraId="011B50CB">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shd w:val="clear" w:color="auto" w:fill="auto"/>
            <w:noWrap/>
            <w:tcMar>
              <w:top w:w="15" w:type="dxa"/>
              <w:left w:w="15" w:type="dxa"/>
              <w:right w:w="15" w:type="dxa"/>
            </w:tcMar>
            <w:vAlign w:val="center"/>
          </w:tcPr>
          <w:p w14:paraId="6F27D4BA">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shd w:val="clear" w:color="auto" w:fill="auto"/>
            <w:noWrap/>
            <w:tcMar>
              <w:top w:w="15" w:type="dxa"/>
              <w:left w:w="15" w:type="dxa"/>
              <w:right w:w="15" w:type="dxa"/>
            </w:tcMar>
            <w:vAlign w:val="center"/>
          </w:tcPr>
          <w:p w14:paraId="333414F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shd w:val="clear" w:color="auto" w:fill="auto"/>
            <w:noWrap/>
            <w:tcMar>
              <w:top w:w="15" w:type="dxa"/>
              <w:left w:w="15" w:type="dxa"/>
              <w:right w:w="15" w:type="dxa"/>
            </w:tcMar>
            <w:vAlign w:val="center"/>
          </w:tcPr>
          <w:p w14:paraId="3E92D9E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shd w:val="clear" w:color="auto" w:fill="auto"/>
            <w:noWrap/>
            <w:tcMar>
              <w:top w:w="15" w:type="dxa"/>
              <w:left w:w="15" w:type="dxa"/>
              <w:right w:w="15" w:type="dxa"/>
            </w:tcMar>
            <w:vAlign w:val="center"/>
          </w:tcPr>
          <w:p w14:paraId="7992613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shd w:val="clear" w:color="auto" w:fill="auto"/>
            <w:noWrap/>
            <w:tcMar>
              <w:top w:w="15" w:type="dxa"/>
              <w:left w:w="15" w:type="dxa"/>
              <w:right w:w="15" w:type="dxa"/>
            </w:tcMar>
            <w:vAlign w:val="center"/>
          </w:tcPr>
          <w:p w14:paraId="42DEA12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shd w:val="clear" w:color="auto" w:fill="auto"/>
            <w:noWrap/>
            <w:tcMar>
              <w:top w:w="15" w:type="dxa"/>
              <w:left w:w="15" w:type="dxa"/>
              <w:right w:w="15" w:type="dxa"/>
            </w:tcMar>
            <w:vAlign w:val="center"/>
          </w:tcPr>
          <w:p w14:paraId="17C29F8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shd w:val="clear" w:color="auto" w:fill="auto"/>
            <w:noWrap/>
            <w:tcMar>
              <w:top w:w="15" w:type="dxa"/>
              <w:left w:w="15" w:type="dxa"/>
              <w:right w:w="15" w:type="dxa"/>
            </w:tcMar>
            <w:vAlign w:val="center"/>
          </w:tcPr>
          <w:p w14:paraId="4A0FABD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shd w:val="clear" w:color="auto" w:fill="auto"/>
            <w:noWrap/>
            <w:tcMar>
              <w:top w:w="15" w:type="dxa"/>
              <w:left w:w="15" w:type="dxa"/>
              <w:right w:w="15" w:type="dxa"/>
            </w:tcMar>
            <w:vAlign w:val="center"/>
          </w:tcPr>
          <w:p w14:paraId="01FC33E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shd w:val="clear" w:color="auto" w:fill="auto"/>
            <w:noWrap/>
            <w:tcMar>
              <w:top w:w="15" w:type="dxa"/>
              <w:left w:w="15" w:type="dxa"/>
              <w:right w:w="15" w:type="dxa"/>
            </w:tcMar>
            <w:vAlign w:val="center"/>
          </w:tcPr>
          <w:p w14:paraId="3998B2B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shd w:val="clear" w:color="auto" w:fill="auto"/>
            <w:noWrap/>
            <w:tcMar>
              <w:top w:w="15" w:type="dxa"/>
              <w:left w:w="15" w:type="dxa"/>
              <w:right w:w="15" w:type="dxa"/>
            </w:tcMar>
            <w:vAlign w:val="center"/>
          </w:tcPr>
          <w:p w14:paraId="6C6EC446">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shd w:val="clear" w:color="auto" w:fill="auto"/>
            <w:noWrap/>
            <w:tcMar>
              <w:top w:w="15" w:type="dxa"/>
              <w:left w:w="15" w:type="dxa"/>
              <w:right w:w="15" w:type="dxa"/>
            </w:tcMar>
            <w:vAlign w:val="center"/>
          </w:tcPr>
          <w:p w14:paraId="0624E225">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shd w:val="clear" w:color="auto" w:fill="auto"/>
            <w:noWrap/>
            <w:tcMar>
              <w:top w:w="15" w:type="dxa"/>
              <w:left w:w="15" w:type="dxa"/>
              <w:right w:w="15" w:type="dxa"/>
            </w:tcMar>
            <w:vAlign w:val="center"/>
          </w:tcPr>
          <w:p w14:paraId="5BD83815">
            <w:pPr>
              <w:spacing w:line="240" w:lineRule="exact"/>
              <w:jc w:val="center"/>
              <w:rPr>
                <w:rFonts w:ascii="Times New Roman" w:hAnsi="Times New Roman" w:eastAsia="仿宋" w:cs="Times New Roman"/>
                <w:color w:val="auto"/>
                <w:sz w:val="18"/>
                <w:szCs w:val="18"/>
                <w:highlight w:val="none"/>
              </w:rPr>
            </w:pPr>
          </w:p>
        </w:tc>
      </w:tr>
      <w:tr w14:paraId="71BD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880" w:type="dxa"/>
            <w:tcBorders>
              <w:tl2br w:val="nil"/>
              <w:tr2bl w:val="nil"/>
            </w:tcBorders>
            <w:tcMar>
              <w:top w:w="15" w:type="dxa"/>
              <w:left w:w="15" w:type="dxa"/>
              <w:right w:w="15" w:type="dxa"/>
            </w:tcMar>
            <w:vAlign w:val="center"/>
          </w:tcPr>
          <w:p w14:paraId="136ABA27">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中国近现代史纲要</w:t>
            </w:r>
          </w:p>
        </w:tc>
        <w:tc>
          <w:tcPr>
            <w:tcW w:w="611" w:type="dxa"/>
            <w:tcBorders>
              <w:tl2br w:val="nil"/>
              <w:tr2bl w:val="nil"/>
            </w:tcBorders>
            <w:tcMar>
              <w:top w:w="15" w:type="dxa"/>
              <w:left w:w="15" w:type="dxa"/>
              <w:right w:w="15" w:type="dxa"/>
            </w:tcMar>
            <w:vAlign w:val="center"/>
          </w:tcPr>
          <w:p w14:paraId="0212DF64">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3</w:t>
            </w:r>
          </w:p>
        </w:tc>
        <w:tc>
          <w:tcPr>
            <w:tcW w:w="791" w:type="dxa"/>
            <w:tcBorders>
              <w:tl2br w:val="nil"/>
              <w:tr2bl w:val="nil"/>
            </w:tcBorders>
            <w:noWrap/>
            <w:tcMar>
              <w:top w:w="15" w:type="dxa"/>
              <w:left w:w="15" w:type="dxa"/>
              <w:right w:w="15" w:type="dxa"/>
            </w:tcMar>
            <w:vAlign w:val="center"/>
          </w:tcPr>
          <w:p w14:paraId="22BD10A8">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1C0785FA">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18C7EEB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C7E314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0B7CC1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F447CE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27A61E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FCAE0F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432394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5F3D79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4290DFF">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1C6B116">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281A2BDC">
            <w:pPr>
              <w:spacing w:line="240" w:lineRule="exact"/>
              <w:jc w:val="center"/>
              <w:rPr>
                <w:rFonts w:ascii="Times New Roman" w:hAnsi="Times New Roman" w:eastAsia="仿宋" w:cs="Times New Roman"/>
                <w:color w:val="auto"/>
                <w:sz w:val="18"/>
                <w:szCs w:val="18"/>
                <w:highlight w:val="none"/>
              </w:rPr>
            </w:pPr>
          </w:p>
        </w:tc>
      </w:tr>
      <w:tr w14:paraId="5690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880" w:type="dxa"/>
            <w:tcBorders>
              <w:tl2br w:val="nil"/>
              <w:tr2bl w:val="nil"/>
            </w:tcBorders>
            <w:tcMar>
              <w:top w:w="15" w:type="dxa"/>
              <w:left w:w="15" w:type="dxa"/>
              <w:right w:w="15" w:type="dxa"/>
            </w:tcMar>
            <w:vAlign w:val="center"/>
          </w:tcPr>
          <w:p w14:paraId="49C47B25">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马克思主义基本原理</w:t>
            </w:r>
          </w:p>
        </w:tc>
        <w:tc>
          <w:tcPr>
            <w:tcW w:w="611" w:type="dxa"/>
            <w:tcBorders>
              <w:tl2br w:val="nil"/>
              <w:tr2bl w:val="nil"/>
            </w:tcBorders>
            <w:tcMar>
              <w:top w:w="15" w:type="dxa"/>
              <w:left w:w="15" w:type="dxa"/>
              <w:right w:w="15" w:type="dxa"/>
            </w:tcMar>
            <w:vAlign w:val="center"/>
          </w:tcPr>
          <w:p w14:paraId="5092CE56">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3</w:t>
            </w:r>
          </w:p>
        </w:tc>
        <w:tc>
          <w:tcPr>
            <w:tcW w:w="791" w:type="dxa"/>
            <w:tcBorders>
              <w:tl2br w:val="nil"/>
              <w:tr2bl w:val="nil"/>
            </w:tcBorders>
            <w:noWrap/>
            <w:tcMar>
              <w:top w:w="15" w:type="dxa"/>
              <w:left w:w="15" w:type="dxa"/>
              <w:right w:w="15" w:type="dxa"/>
            </w:tcMar>
            <w:vAlign w:val="center"/>
          </w:tcPr>
          <w:p w14:paraId="26581BBF">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530F1A2">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133989BE">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309DD05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CFD9A6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7C077F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43DB2A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4E5ADB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FC2537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A57095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F777238">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59E204E9">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50DA7710">
            <w:pPr>
              <w:spacing w:line="240" w:lineRule="exact"/>
              <w:jc w:val="center"/>
              <w:rPr>
                <w:rFonts w:ascii="Times New Roman" w:hAnsi="Times New Roman" w:eastAsia="仿宋" w:cs="Times New Roman"/>
                <w:color w:val="auto"/>
                <w:sz w:val="18"/>
                <w:szCs w:val="18"/>
                <w:highlight w:val="none"/>
              </w:rPr>
            </w:pPr>
          </w:p>
        </w:tc>
      </w:tr>
      <w:tr w14:paraId="7A11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trPr>
        <w:tc>
          <w:tcPr>
            <w:tcW w:w="1880" w:type="dxa"/>
            <w:tcBorders>
              <w:tl2br w:val="nil"/>
              <w:tr2bl w:val="nil"/>
            </w:tcBorders>
            <w:tcMar>
              <w:top w:w="15" w:type="dxa"/>
              <w:left w:w="15" w:type="dxa"/>
              <w:right w:w="15" w:type="dxa"/>
            </w:tcMar>
            <w:vAlign w:val="center"/>
          </w:tcPr>
          <w:p w14:paraId="5E01630F">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毛泽东思想和中国特色社会主义理论体系概论</w:t>
            </w:r>
          </w:p>
        </w:tc>
        <w:tc>
          <w:tcPr>
            <w:tcW w:w="611" w:type="dxa"/>
            <w:tcBorders>
              <w:tl2br w:val="nil"/>
              <w:tr2bl w:val="nil"/>
            </w:tcBorders>
            <w:tcMar>
              <w:top w:w="15" w:type="dxa"/>
              <w:left w:w="15" w:type="dxa"/>
              <w:right w:w="15" w:type="dxa"/>
            </w:tcMar>
            <w:vAlign w:val="center"/>
          </w:tcPr>
          <w:p w14:paraId="5D537F79">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3</w:t>
            </w:r>
          </w:p>
        </w:tc>
        <w:tc>
          <w:tcPr>
            <w:tcW w:w="791" w:type="dxa"/>
            <w:tcBorders>
              <w:tl2br w:val="nil"/>
              <w:tr2bl w:val="nil"/>
            </w:tcBorders>
            <w:noWrap/>
            <w:tcMar>
              <w:top w:w="15" w:type="dxa"/>
              <w:left w:w="15" w:type="dxa"/>
              <w:right w:w="15" w:type="dxa"/>
            </w:tcMar>
            <w:vAlign w:val="center"/>
          </w:tcPr>
          <w:p w14:paraId="29A49CE3">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465C0A76">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7E980F3B">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02004C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7FCDAA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F642CA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F46F1D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C6A76A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8622E9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66746F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637F96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2E55BCD">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1A0AE648">
            <w:pPr>
              <w:spacing w:line="240" w:lineRule="exact"/>
              <w:jc w:val="center"/>
              <w:rPr>
                <w:rFonts w:ascii="Times New Roman" w:hAnsi="Times New Roman" w:eastAsia="仿宋" w:cs="Times New Roman"/>
                <w:color w:val="auto"/>
                <w:sz w:val="18"/>
                <w:szCs w:val="18"/>
                <w:highlight w:val="none"/>
              </w:rPr>
            </w:pPr>
          </w:p>
        </w:tc>
      </w:tr>
      <w:tr w14:paraId="3012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880" w:type="dxa"/>
            <w:tcBorders>
              <w:tl2br w:val="nil"/>
              <w:tr2bl w:val="nil"/>
            </w:tcBorders>
            <w:tcMar>
              <w:top w:w="15" w:type="dxa"/>
              <w:left w:w="15" w:type="dxa"/>
              <w:right w:w="15" w:type="dxa"/>
            </w:tcMar>
            <w:vAlign w:val="center"/>
          </w:tcPr>
          <w:p w14:paraId="2CE6A600">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习近平新时代中国特色社会主义思想概论</w:t>
            </w:r>
          </w:p>
        </w:tc>
        <w:tc>
          <w:tcPr>
            <w:tcW w:w="611" w:type="dxa"/>
            <w:tcBorders>
              <w:tl2br w:val="nil"/>
              <w:tr2bl w:val="nil"/>
            </w:tcBorders>
            <w:tcMar>
              <w:top w:w="15" w:type="dxa"/>
              <w:left w:w="15" w:type="dxa"/>
              <w:right w:w="15" w:type="dxa"/>
            </w:tcMar>
            <w:vAlign w:val="center"/>
          </w:tcPr>
          <w:p w14:paraId="2FAEAD6D">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3</w:t>
            </w:r>
          </w:p>
        </w:tc>
        <w:tc>
          <w:tcPr>
            <w:tcW w:w="791" w:type="dxa"/>
            <w:tcBorders>
              <w:tl2br w:val="nil"/>
              <w:tr2bl w:val="nil"/>
            </w:tcBorders>
            <w:noWrap/>
            <w:tcMar>
              <w:top w:w="15" w:type="dxa"/>
              <w:left w:w="15" w:type="dxa"/>
              <w:right w:w="15" w:type="dxa"/>
            </w:tcMar>
            <w:vAlign w:val="center"/>
          </w:tcPr>
          <w:p w14:paraId="67184670">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1D9EC7D7">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6799B75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13A2A43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BD6C7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17560B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D1D080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15426C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CEC51C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8D8CC3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A02D86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3E98BFE">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485DD525">
            <w:pPr>
              <w:spacing w:line="240" w:lineRule="exact"/>
              <w:jc w:val="center"/>
              <w:rPr>
                <w:rFonts w:ascii="Times New Roman" w:hAnsi="Times New Roman" w:eastAsia="仿宋" w:cs="Times New Roman"/>
                <w:color w:val="auto"/>
                <w:sz w:val="18"/>
                <w:szCs w:val="18"/>
                <w:highlight w:val="none"/>
              </w:rPr>
            </w:pPr>
          </w:p>
        </w:tc>
      </w:tr>
      <w:tr w14:paraId="4EE5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880" w:type="dxa"/>
            <w:tcBorders>
              <w:tl2br w:val="nil"/>
              <w:tr2bl w:val="nil"/>
            </w:tcBorders>
            <w:tcMar>
              <w:top w:w="15" w:type="dxa"/>
              <w:left w:w="15" w:type="dxa"/>
              <w:right w:w="15" w:type="dxa"/>
            </w:tcMar>
            <w:vAlign w:val="center"/>
          </w:tcPr>
          <w:p w14:paraId="120BE4D4">
            <w:pPr>
              <w:spacing w:line="240" w:lineRule="atLeast"/>
              <w:ind w:right="-105" w:rightChars="-50"/>
              <w:jc w:val="lef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中华民族共同体概论</w:t>
            </w:r>
          </w:p>
        </w:tc>
        <w:tc>
          <w:tcPr>
            <w:tcW w:w="611" w:type="dxa"/>
            <w:tcBorders>
              <w:tl2br w:val="nil"/>
              <w:tr2bl w:val="nil"/>
            </w:tcBorders>
            <w:tcMar>
              <w:top w:w="15" w:type="dxa"/>
              <w:left w:w="15" w:type="dxa"/>
              <w:right w:w="15" w:type="dxa"/>
            </w:tcMar>
            <w:vAlign w:val="center"/>
          </w:tcPr>
          <w:p w14:paraId="21FBA5D9">
            <w:pPr>
              <w:widowControl/>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sz w:val="18"/>
                <w:szCs w:val="18"/>
                <w:highlight w:val="none"/>
                <w:lang w:val="en-US" w:eastAsia="zh-CN"/>
              </w:rPr>
              <w:t>2</w:t>
            </w:r>
          </w:p>
        </w:tc>
        <w:tc>
          <w:tcPr>
            <w:tcW w:w="791" w:type="dxa"/>
            <w:tcBorders>
              <w:tl2br w:val="nil"/>
              <w:tr2bl w:val="nil"/>
            </w:tcBorders>
            <w:noWrap/>
            <w:tcMar>
              <w:top w:w="15" w:type="dxa"/>
              <w:left w:w="15" w:type="dxa"/>
              <w:right w:w="15" w:type="dxa"/>
            </w:tcMar>
            <w:vAlign w:val="center"/>
          </w:tcPr>
          <w:p w14:paraId="62C9C07E">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sz w:val="18"/>
                <w:szCs w:val="18"/>
                <w:highlight w:val="none"/>
              </w:rPr>
              <w:t>必修</w:t>
            </w:r>
          </w:p>
        </w:tc>
        <w:tc>
          <w:tcPr>
            <w:tcW w:w="462" w:type="dxa"/>
            <w:tcBorders>
              <w:tl2br w:val="nil"/>
              <w:tr2bl w:val="nil"/>
            </w:tcBorders>
            <w:noWrap/>
            <w:tcMar>
              <w:top w:w="15" w:type="dxa"/>
              <w:left w:w="15" w:type="dxa"/>
              <w:right w:w="15" w:type="dxa"/>
            </w:tcMar>
            <w:vAlign w:val="center"/>
          </w:tcPr>
          <w:p w14:paraId="59D5B07E">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sz w:val="18"/>
                <w:szCs w:val="18"/>
                <w:highlight w:val="none"/>
              </w:rPr>
              <w:t>H</w:t>
            </w:r>
          </w:p>
        </w:tc>
        <w:tc>
          <w:tcPr>
            <w:tcW w:w="462" w:type="dxa"/>
            <w:tcBorders>
              <w:tl2br w:val="nil"/>
              <w:tr2bl w:val="nil"/>
            </w:tcBorders>
            <w:noWrap/>
            <w:tcMar>
              <w:top w:w="15" w:type="dxa"/>
              <w:left w:w="15" w:type="dxa"/>
              <w:right w:w="15" w:type="dxa"/>
            </w:tcMar>
            <w:vAlign w:val="center"/>
          </w:tcPr>
          <w:p w14:paraId="52E4AD4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sz w:val="18"/>
                <w:szCs w:val="18"/>
                <w:highlight w:val="none"/>
              </w:rPr>
              <w:t>M</w:t>
            </w:r>
          </w:p>
        </w:tc>
        <w:tc>
          <w:tcPr>
            <w:tcW w:w="463" w:type="dxa"/>
            <w:tcBorders>
              <w:tl2br w:val="nil"/>
              <w:tr2bl w:val="nil"/>
            </w:tcBorders>
            <w:noWrap/>
            <w:tcMar>
              <w:top w:w="15" w:type="dxa"/>
              <w:left w:w="15" w:type="dxa"/>
              <w:right w:w="15" w:type="dxa"/>
            </w:tcMar>
            <w:vAlign w:val="center"/>
          </w:tcPr>
          <w:p w14:paraId="4C36679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DA98F5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518F8F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2804B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A083D7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74FEA4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56F58F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4034D9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388ACFC">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sz w:val="18"/>
                <w:szCs w:val="18"/>
                <w:highlight w:val="none"/>
              </w:rPr>
              <w:t>M</w:t>
            </w:r>
          </w:p>
        </w:tc>
        <w:tc>
          <w:tcPr>
            <w:tcW w:w="471" w:type="dxa"/>
            <w:tcBorders>
              <w:tl2br w:val="nil"/>
              <w:tr2bl w:val="nil"/>
            </w:tcBorders>
            <w:noWrap/>
            <w:tcMar>
              <w:top w:w="15" w:type="dxa"/>
              <w:left w:w="15" w:type="dxa"/>
              <w:right w:w="15" w:type="dxa"/>
            </w:tcMar>
            <w:vAlign w:val="center"/>
          </w:tcPr>
          <w:p w14:paraId="077224D0">
            <w:pPr>
              <w:spacing w:line="240" w:lineRule="exact"/>
              <w:jc w:val="center"/>
              <w:rPr>
                <w:rFonts w:ascii="Times New Roman" w:hAnsi="Times New Roman" w:eastAsia="仿宋" w:cs="Times New Roman"/>
                <w:color w:val="auto"/>
                <w:sz w:val="18"/>
                <w:szCs w:val="18"/>
                <w:highlight w:val="none"/>
              </w:rPr>
            </w:pPr>
          </w:p>
        </w:tc>
      </w:tr>
      <w:tr w14:paraId="3751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880" w:type="dxa"/>
            <w:tcBorders>
              <w:tl2br w:val="nil"/>
              <w:tr2bl w:val="nil"/>
            </w:tcBorders>
            <w:tcMar>
              <w:top w:w="15" w:type="dxa"/>
              <w:left w:w="15" w:type="dxa"/>
              <w:right w:w="15" w:type="dxa"/>
            </w:tcMar>
            <w:vAlign w:val="center"/>
          </w:tcPr>
          <w:p w14:paraId="41E7A9B3">
            <w:pPr>
              <w:spacing w:line="240" w:lineRule="atLeast"/>
              <w:ind w:right="-105" w:rightChars="-50"/>
              <w:jc w:val="lef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国家安全教育课</w:t>
            </w:r>
          </w:p>
        </w:tc>
        <w:tc>
          <w:tcPr>
            <w:tcW w:w="611" w:type="dxa"/>
            <w:tcBorders>
              <w:tl2br w:val="nil"/>
              <w:tr2bl w:val="nil"/>
            </w:tcBorders>
            <w:tcMar>
              <w:top w:w="15" w:type="dxa"/>
              <w:left w:w="15" w:type="dxa"/>
              <w:right w:w="15" w:type="dxa"/>
            </w:tcMar>
            <w:vAlign w:val="center"/>
          </w:tcPr>
          <w:p w14:paraId="6C7CC4BD">
            <w:pPr>
              <w:widowControl/>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sz w:val="18"/>
                <w:szCs w:val="18"/>
                <w:highlight w:val="none"/>
                <w:lang w:val="en-US" w:eastAsia="zh-CN"/>
              </w:rPr>
              <w:t>1</w:t>
            </w:r>
          </w:p>
        </w:tc>
        <w:tc>
          <w:tcPr>
            <w:tcW w:w="791" w:type="dxa"/>
            <w:tcBorders>
              <w:tl2br w:val="nil"/>
              <w:tr2bl w:val="nil"/>
            </w:tcBorders>
            <w:noWrap/>
            <w:tcMar>
              <w:top w:w="15" w:type="dxa"/>
              <w:left w:w="15" w:type="dxa"/>
              <w:right w:w="15" w:type="dxa"/>
            </w:tcMar>
            <w:vAlign w:val="center"/>
          </w:tcPr>
          <w:p w14:paraId="0B8D39CD">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sz w:val="18"/>
                <w:szCs w:val="18"/>
                <w:highlight w:val="none"/>
              </w:rPr>
              <w:t>必修</w:t>
            </w:r>
          </w:p>
        </w:tc>
        <w:tc>
          <w:tcPr>
            <w:tcW w:w="462" w:type="dxa"/>
            <w:tcBorders>
              <w:tl2br w:val="nil"/>
              <w:tr2bl w:val="nil"/>
            </w:tcBorders>
            <w:noWrap/>
            <w:tcMar>
              <w:top w:w="15" w:type="dxa"/>
              <w:left w:w="15" w:type="dxa"/>
              <w:right w:w="15" w:type="dxa"/>
            </w:tcMar>
            <w:vAlign w:val="center"/>
          </w:tcPr>
          <w:p w14:paraId="3B4727C7">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sz w:val="18"/>
                <w:szCs w:val="18"/>
                <w:highlight w:val="none"/>
              </w:rPr>
              <w:t>H</w:t>
            </w:r>
          </w:p>
        </w:tc>
        <w:tc>
          <w:tcPr>
            <w:tcW w:w="462" w:type="dxa"/>
            <w:tcBorders>
              <w:tl2br w:val="nil"/>
              <w:tr2bl w:val="nil"/>
            </w:tcBorders>
            <w:noWrap/>
            <w:tcMar>
              <w:top w:w="15" w:type="dxa"/>
              <w:left w:w="15" w:type="dxa"/>
              <w:right w:w="15" w:type="dxa"/>
            </w:tcMar>
            <w:vAlign w:val="center"/>
          </w:tcPr>
          <w:p w14:paraId="33EC4836">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sz w:val="18"/>
                <w:szCs w:val="18"/>
                <w:highlight w:val="none"/>
              </w:rPr>
              <w:t>M</w:t>
            </w:r>
          </w:p>
        </w:tc>
        <w:tc>
          <w:tcPr>
            <w:tcW w:w="463" w:type="dxa"/>
            <w:tcBorders>
              <w:tl2br w:val="nil"/>
              <w:tr2bl w:val="nil"/>
            </w:tcBorders>
            <w:noWrap/>
            <w:tcMar>
              <w:top w:w="15" w:type="dxa"/>
              <w:left w:w="15" w:type="dxa"/>
              <w:right w:w="15" w:type="dxa"/>
            </w:tcMar>
            <w:vAlign w:val="center"/>
          </w:tcPr>
          <w:p w14:paraId="0338602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3F4A1F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516909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71C2B4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8ABB47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37F870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F057A5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1FF27B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C492B55">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sz w:val="18"/>
                <w:szCs w:val="18"/>
                <w:highlight w:val="none"/>
              </w:rPr>
              <w:t>M</w:t>
            </w:r>
          </w:p>
        </w:tc>
        <w:tc>
          <w:tcPr>
            <w:tcW w:w="471" w:type="dxa"/>
            <w:tcBorders>
              <w:tl2br w:val="nil"/>
              <w:tr2bl w:val="nil"/>
            </w:tcBorders>
            <w:noWrap/>
            <w:tcMar>
              <w:top w:w="15" w:type="dxa"/>
              <w:left w:w="15" w:type="dxa"/>
              <w:right w:w="15" w:type="dxa"/>
            </w:tcMar>
            <w:vAlign w:val="center"/>
          </w:tcPr>
          <w:p w14:paraId="1135CBC4">
            <w:pPr>
              <w:spacing w:line="240" w:lineRule="exact"/>
              <w:jc w:val="center"/>
              <w:rPr>
                <w:rFonts w:ascii="Times New Roman" w:hAnsi="Times New Roman" w:eastAsia="仿宋" w:cs="Times New Roman"/>
                <w:color w:val="auto"/>
                <w:sz w:val="18"/>
                <w:szCs w:val="18"/>
                <w:highlight w:val="none"/>
              </w:rPr>
            </w:pPr>
          </w:p>
        </w:tc>
      </w:tr>
      <w:tr w14:paraId="6A1E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51349FA5">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形势与政策</w:t>
            </w:r>
          </w:p>
        </w:tc>
        <w:tc>
          <w:tcPr>
            <w:tcW w:w="611" w:type="dxa"/>
            <w:tcBorders>
              <w:tl2br w:val="nil"/>
              <w:tr2bl w:val="nil"/>
            </w:tcBorders>
            <w:tcMar>
              <w:top w:w="15" w:type="dxa"/>
              <w:left w:w="15" w:type="dxa"/>
              <w:right w:w="15" w:type="dxa"/>
            </w:tcMar>
            <w:vAlign w:val="center"/>
          </w:tcPr>
          <w:p w14:paraId="293253C3">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7C388916">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6EE8416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77222CF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450532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75CCD8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431A70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B7B8B2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FC6EB2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95752A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868C02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47A3E5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D5AB3AF">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67F7F639">
            <w:pPr>
              <w:spacing w:line="240" w:lineRule="exact"/>
              <w:jc w:val="center"/>
              <w:rPr>
                <w:rFonts w:ascii="Times New Roman" w:hAnsi="Times New Roman" w:eastAsia="仿宋" w:cs="Times New Roman"/>
                <w:color w:val="auto"/>
                <w:sz w:val="18"/>
                <w:szCs w:val="18"/>
                <w:highlight w:val="none"/>
              </w:rPr>
            </w:pPr>
          </w:p>
        </w:tc>
      </w:tr>
      <w:tr w14:paraId="5F1C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rPr>
        <w:tc>
          <w:tcPr>
            <w:tcW w:w="1880" w:type="dxa"/>
            <w:tcBorders>
              <w:tl2br w:val="nil"/>
              <w:tr2bl w:val="nil"/>
            </w:tcBorders>
            <w:tcMar>
              <w:top w:w="15" w:type="dxa"/>
              <w:left w:w="15" w:type="dxa"/>
              <w:right w:w="15" w:type="dxa"/>
            </w:tcMar>
            <w:vAlign w:val="center"/>
          </w:tcPr>
          <w:p w14:paraId="0258556C">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思政课选择性必修课</w:t>
            </w:r>
          </w:p>
        </w:tc>
        <w:tc>
          <w:tcPr>
            <w:tcW w:w="611" w:type="dxa"/>
            <w:tcBorders>
              <w:tl2br w:val="nil"/>
              <w:tr2bl w:val="nil"/>
            </w:tcBorders>
            <w:tcMar>
              <w:top w:w="15" w:type="dxa"/>
              <w:left w:w="15" w:type="dxa"/>
              <w:right w:w="15" w:type="dxa"/>
            </w:tcMar>
            <w:vAlign w:val="center"/>
          </w:tcPr>
          <w:p w14:paraId="5BE42A68">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1</w:t>
            </w:r>
          </w:p>
        </w:tc>
        <w:tc>
          <w:tcPr>
            <w:tcW w:w="791" w:type="dxa"/>
            <w:tcBorders>
              <w:tl2br w:val="nil"/>
              <w:tr2bl w:val="nil"/>
            </w:tcBorders>
            <w:noWrap/>
            <w:tcMar>
              <w:top w:w="15" w:type="dxa"/>
              <w:left w:w="15" w:type="dxa"/>
              <w:right w:w="15" w:type="dxa"/>
            </w:tcMar>
            <w:vAlign w:val="center"/>
          </w:tcPr>
          <w:p w14:paraId="1BF4E6EC">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2555159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4C1AE7D1">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36756F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9CE70F">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c>
          <w:tcPr>
            <w:tcW w:w="463" w:type="dxa"/>
            <w:tcBorders>
              <w:tl2br w:val="nil"/>
              <w:tr2bl w:val="nil"/>
            </w:tcBorders>
            <w:noWrap/>
            <w:tcMar>
              <w:top w:w="15" w:type="dxa"/>
              <w:left w:w="15" w:type="dxa"/>
              <w:right w:w="15" w:type="dxa"/>
            </w:tcMar>
            <w:vAlign w:val="center"/>
          </w:tcPr>
          <w:p w14:paraId="6381394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3F921D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510504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0236A7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EB993E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93553D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34B760D">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53A28D0">
            <w:pPr>
              <w:spacing w:line="240" w:lineRule="exact"/>
              <w:jc w:val="center"/>
              <w:rPr>
                <w:rFonts w:ascii="Times New Roman" w:hAnsi="Times New Roman" w:eastAsia="仿宋" w:cs="Times New Roman"/>
                <w:color w:val="auto"/>
                <w:sz w:val="18"/>
                <w:szCs w:val="18"/>
                <w:highlight w:val="none"/>
              </w:rPr>
            </w:pPr>
          </w:p>
        </w:tc>
      </w:tr>
      <w:tr w14:paraId="0597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880" w:type="dxa"/>
            <w:tcBorders>
              <w:tl2br w:val="nil"/>
              <w:tr2bl w:val="nil"/>
            </w:tcBorders>
            <w:tcMar>
              <w:top w:w="15" w:type="dxa"/>
              <w:left w:w="15" w:type="dxa"/>
              <w:right w:w="15" w:type="dxa"/>
            </w:tcMar>
            <w:vAlign w:val="center"/>
          </w:tcPr>
          <w:p w14:paraId="00F6B017">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人文选修课</w:t>
            </w:r>
          </w:p>
        </w:tc>
        <w:tc>
          <w:tcPr>
            <w:tcW w:w="611" w:type="dxa"/>
            <w:tcBorders>
              <w:tl2br w:val="nil"/>
              <w:tr2bl w:val="nil"/>
            </w:tcBorders>
            <w:tcMar>
              <w:top w:w="15" w:type="dxa"/>
              <w:left w:w="15" w:type="dxa"/>
              <w:right w:w="15" w:type="dxa"/>
            </w:tcMar>
            <w:vAlign w:val="center"/>
          </w:tcPr>
          <w:p w14:paraId="6BF006B5">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8</w:t>
            </w:r>
          </w:p>
        </w:tc>
        <w:tc>
          <w:tcPr>
            <w:tcW w:w="791" w:type="dxa"/>
            <w:tcBorders>
              <w:tl2br w:val="nil"/>
              <w:tr2bl w:val="nil"/>
            </w:tcBorders>
            <w:noWrap/>
            <w:tcMar>
              <w:top w:w="15" w:type="dxa"/>
              <w:left w:w="15" w:type="dxa"/>
              <w:right w:w="15" w:type="dxa"/>
            </w:tcMar>
            <w:vAlign w:val="center"/>
          </w:tcPr>
          <w:p w14:paraId="5AEC51F7">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270C0BAB">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6C675EA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B1F49D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0F2EE6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234877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2873654">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5572897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AF73C4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477BEE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A78838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8A29206">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L</w:t>
            </w:r>
          </w:p>
        </w:tc>
        <w:tc>
          <w:tcPr>
            <w:tcW w:w="471" w:type="dxa"/>
            <w:tcBorders>
              <w:tl2br w:val="nil"/>
              <w:tr2bl w:val="nil"/>
            </w:tcBorders>
            <w:noWrap/>
            <w:tcMar>
              <w:top w:w="15" w:type="dxa"/>
              <w:left w:w="15" w:type="dxa"/>
              <w:right w:w="15" w:type="dxa"/>
            </w:tcMar>
            <w:vAlign w:val="center"/>
          </w:tcPr>
          <w:p w14:paraId="66DE757A">
            <w:pPr>
              <w:spacing w:line="240" w:lineRule="exact"/>
              <w:jc w:val="center"/>
              <w:rPr>
                <w:rFonts w:ascii="Times New Roman" w:hAnsi="Times New Roman" w:eastAsia="仿宋" w:cs="Times New Roman"/>
                <w:color w:val="auto"/>
                <w:sz w:val="18"/>
                <w:szCs w:val="18"/>
                <w:highlight w:val="none"/>
              </w:rPr>
            </w:pPr>
          </w:p>
        </w:tc>
      </w:tr>
      <w:tr w14:paraId="62F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3F4C6BB2">
            <w:pPr>
              <w:widowControl/>
              <w:adjustRightInd w:val="0"/>
              <w:spacing w:line="240" w:lineRule="atLeas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公共卫生安全教育</w:t>
            </w:r>
          </w:p>
        </w:tc>
        <w:tc>
          <w:tcPr>
            <w:tcW w:w="611" w:type="dxa"/>
            <w:tcBorders>
              <w:tl2br w:val="nil"/>
              <w:tr2bl w:val="nil"/>
            </w:tcBorders>
            <w:tcMar>
              <w:top w:w="15" w:type="dxa"/>
              <w:left w:w="15" w:type="dxa"/>
              <w:right w:w="15" w:type="dxa"/>
            </w:tcMar>
            <w:vAlign w:val="center"/>
          </w:tcPr>
          <w:p w14:paraId="38A28BB6">
            <w:pPr>
              <w:widowControl/>
              <w:spacing w:line="240" w:lineRule="exact"/>
              <w:jc w:val="center"/>
              <w:rPr>
                <w:rFonts w:hint="eastAsia" w:ascii="Times New Roman" w:hAnsi="Times New Roman" w:eastAsia="仿宋" w:cs="Times New Roman"/>
                <w:color w:val="auto"/>
                <w:sz w:val="18"/>
                <w:szCs w:val="18"/>
                <w:highlight w:val="none"/>
                <w:lang w:eastAsia="zh-CN"/>
              </w:rPr>
            </w:pPr>
            <w:r>
              <w:rPr>
                <w:rFonts w:hint="eastAsia" w:ascii="Times New Roman" w:hAnsi="Times New Roman" w:eastAsia="仿宋" w:cs="Times New Roman"/>
                <w:color w:val="auto"/>
                <w:sz w:val="18"/>
                <w:szCs w:val="18"/>
                <w:highlight w:val="none"/>
                <w:lang w:val="en-US" w:eastAsia="zh-CN"/>
              </w:rPr>
              <w:t>1</w:t>
            </w:r>
          </w:p>
        </w:tc>
        <w:tc>
          <w:tcPr>
            <w:tcW w:w="791" w:type="dxa"/>
            <w:tcBorders>
              <w:tl2br w:val="nil"/>
              <w:tr2bl w:val="nil"/>
            </w:tcBorders>
            <w:noWrap/>
            <w:tcMar>
              <w:top w:w="15" w:type="dxa"/>
              <w:left w:w="15" w:type="dxa"/>
              <w:right w:w="15" w:type="dxa"/>
            </w:tcMar>
            <w:vAlign w:val="center"/>
          </w:tcPr>
          <w:p w14:paraId="096BCCE4">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7D50C6A7">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321DA6A4">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978A4B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5F5B74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16AE68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A95071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2716A0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C38EEE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14224B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1182E1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6FFF969">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53EF41FA">
            <w:pPr>
              <w:spacing w:line="240" w:lineRule="exact"/>
              <w:jc w:val="center"/>
              <w:rPr>
                <w:rFonts w:ascii="Times New Roman" w:hAnsi="Times New Roman" w:eastAsia="仿宋" w:cs="Times New Roman"/>
                <w:color w:val="auto"/>
                <w:sz w:val="18"/>
                <w:szCs w:val="18"/>
                <w:highlight w:val="none"/>
              </w:rPr>
            </w:pPr>
          </w:p>
        </w:tc>
      </w:tr>
      <w:tr w14:paraId="63F9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1EF5B514">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体育与健康</w:t>
            </w:r>
          </w:p>
        </w:tc>
        <w:tc>
          <w:tcPr>
            <w:tcW w:w="611" w:type="dxa"/>
            <w:tcBorders>
              <w:tl2br w:val="nil"/>
              <w:tr2bl w:val="nil"/>
            </w:tcBorders>
            <w:tcMar>
              <w:top w:w="15" w:type="dxa"/>
              <w:left w:w="15" w:type="dxa"/>
              <w:right w:w="15" w:type="dxa"/>
            </w:tcMar>
            <w:vAlign w:val="center"/>
          </w:tcPr>
          <w:p w14:paraId="379DA537">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4</w:t>
            </w:r>
          </w:p>
        </w:tc>
        <w:tc>
          <w:tcPr>
            <w:tcW w:w="791" w:type="dxa"/>
            <w:tcBorders>
              <w:tl2br w:val="nil"/>
              <w:tr2bl w:val="nil"/>
            </w:tcBorders>
            <w:noWrap/>
            <w:tcMar>
              <w:top w:w="15" w:type="dxa"/>
              <w:left w:w="15" w:type="dxa"/>
              <w:right w:w="15" w:type="dxa"/>
            </w:tcMar>
            <w:vAlign w:val="center"/>
          </w:tcPr>
          <w:p w14:paraId="431DC76E">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578E21BC">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5B5824D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484F6E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AA7C9F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DFCE2C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A45B4A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412FC7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732DD4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D48434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CC8DAB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8342BFF">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2ED2C523">
            <w:pPr>
              <w:spacing w:line="240" w:lineRule="exact"/>
              <w:jc w:val="center"/>
              <w:rPr>
                <w:rFonts w:ascii="Times New Roman" w:hAnsi="Times New Roman" w:eastAsia="仿宋" w:cs="Times New Roman"/>
                <w:color w:val="auto"/>
                <w:sz w:val="18"/>
                <w:szCs w:val="18"/>
                <w:highlight w:val="none"/>
              </w:rPr>
            </w:pPr>
          </w:p>
        </w:tc>
      </w:tr>
      <w:tr w14:paraId="51A0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1B7B2EDC">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创新思维</w:t>
            </w:r>
          </w:p>
        </w:tc>
        <w:tc>
          <w:tcPr>
            <w:tcW w:w="611" w:type="dxa"/>
            <w:tcBorders>
              <w:tl2br w:val="nil"/>
              <w:tr2bl w:val="nil"/>
            </w:tcBorders>
            <w:tcMar>
              <w:top w:w="15" w:type="dxa"/>
              <w:left w:w="15" w:type="dxa"/>
              <w:right w:w="15" w:type="dxa"/>
            </w:tcMar>
            <w:vAlign w:val="center"/>
          </w:tcPr>
          <w:p w14:paraId="2F59E448">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1</w:t>
            </w:r>
          </w:p>
        </w:tc>
        <w:tc>
          <w:tcPr>
            <w:tcW w:w="791" w:type="dxa"/>
            <w:tcBorders>
              <w:tl2br w:val="nil"/>
              <w:tr2bl w:val="nil"/>
            </w:tcBorders>
            <w:noWrap/>
            <w:tcMar>
              <w:top w:w="15" w:type="dxa"/>
              <w:left w:w="15" w:type="dxa"/>
              <w:right w:w="15" w:type="dxa"/>
            </w:tcMar>
            <w:vAlign w:val="center"/>
          </w:tcPr>
          <w:p w14:paraId="49B65072">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5C0A7A36">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4344448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623565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E0C7F6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4342F3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9D3B5F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D624166">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7128A73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3C71DD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02A1B4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93ED098">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c>
          <w:tcPr>
            <w:tcW w:w="471" w:type="dxa"/>
            <w:tcBorders>
              <w:tl2br w:val="nil"/>
              <w:tr2bl w:val="nil"/>
            </w:tcBorders>
            <w:noWrap/>
            <w:tcMar>
              <w:top w:w="15" w:type="dxa"/>
              <w:left w:w="15" w:type="dxa"/>
              <w:right w:w="15" w:type="dxa"/>
            </w:tcMar>
            <w:vAlign w:val="center"/>
          </w:tcPr>
          <w:p w14:paraId="7D4A9E07">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r>
      <w:tr w14:paraId="6C96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7823B80A">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创业基础</w:t>
            </w:r>
          </w:p>
        </w:tc>
        <w:tc>
          <w:tcPr>
            <w:tcW w:w="611" w:type="dxa"/>
            <w:tcBorders>
              <w:tl2br w:val="nil"/>
              <w:tr2bl w:val="nil"/>
            </w:tcBorders>
            <w:tcMar>
              <w:top w:w="15" w:type="dxa"/>
              <w:left w:w="15" w:type="dxa"/>
              <w:right w:w="15" w:type="dxa"/>
            </w:tcMar>
            <w:vAlign w:val="center"/>
          </w:tcPr>
          <w:p w14:paraId="600DDE65">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35CC92E7">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250DBFD">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0DF08E5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ABF18F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C4459A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760221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953ABF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8C3E7B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L</w:t>
            </w:r>
          </w:p>
        </w:tc>
        <w:tc>
          <w:tcPr>
            <w:tcW w:w="463" w:type="dxa"/>
            <w:tcBorders>
              <w:tl2br w:val="nil"/>
              <w:tr2bl w:val="nil"/>
            </w:tcBorders>
            <w:noWrap/>
            <w:tcMar>
              <w:top w:w="15" w:type="dxa"/>
              <w:left w:w="15" w:type="dxa"/>
              <w:right w:w="15" w:type="dxa"/>
            </w:tcMar>
            <w:vAlign w:val="center"/>
          </w:tcPr>
          <w:p w14:paraId="5CC0C4D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F76E98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7B6005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CF2C717">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6AC07A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r>
      <w:tr w14:paraId="5622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1AF72EF0">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劳动教育</w:t>
            </w:r>
          </w:p>
        </w:tc>
        <w:tc>
          <w:tcPr>
            <w:tcW w:w="611" w:type="dxa"/>
            <w:tcBorders>
              <w:tl2br w:val="nil"/>
              <w:tr2bl w:val="nil"/>
            </w:tcBorders>
            <w:tcMar>
              <w:top w:w="15" w:type="dxa"/>
              <w:left w:w="15" w:type="dxa"/>
              <w:right w:w="15" w:type="dxa"/>
            </w:tcMar>
            <w:vAlign w:val="center"/>
          </w:tcPr>
          <w:p w14:paraId="18164814">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1FADE580">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43067CA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0AFDE942">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8D613E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BB0991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C49B73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3D5A3C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90FF2B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C62961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9413B9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EBBF58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653EC09">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062FB950">
            <w:pPr>
              <w:spacing w:line="240" w:lineRule="exact"/>
              <w:jc w:val="center"/>
              <w:rPr>
                <w:rFonts w:ascii="Times New Roman" w:hAnsi="Times New Roman" w:eastAsia="仿宋" w:cs="Times New Roman"/>
                <w:color w:val="auto"/>
                <w:sz w:val="18"/>
                <w:szCs w:val="18"/>
                <w:highlight w:val="none"/>
              </w:rPr>
            </w:pPr>
          </w:p>
        </w:tc>
      </w:tr>
      <w:tr w14:paraId="435A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7F3426BF">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军事理论</w:t>
            </w:r>
          </w:p>
        </w:tc>
        <w:tc>
          <w:tcPr>
            <w:tcW w:w="611" w:type="dxa"/>
            <w:tcBorders>
              <w:tl2br w:val="nil"/>
              <w:tr2bl w:val="nil"/>
            </w:tcBorders>
            <w:tcMar>
              <w:top w:w="15" w:type="dxa"/>
              <w:left w:w="15" w:type="dxa"/>
              <w:right w:w="15" w:type="dxa"/>
            </w:tcMar>
            <w:vAlign w:val="center"/>
          </w:tcPr>
          <w:p w14:paraId="74C43452">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15A78F49">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0DE98E5B">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1ADC551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AFA6AF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DE13E5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40AF44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7F71B3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F4FFA3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8168D3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D2ABC3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D46833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8E5938A">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7A7F788E">
            <w:pPr>
              <w:spacing w:line="240" w:lineRule="exact"/>
              <w:jc w:val="center"/>
              <w:rPr>
                <w:rFonts w:ascii="Times New Roman" w:hAnsi="Times New Roman" w:eastAsia="仿宋" w:cs="Times New Roman"/>
                <w:color w:val="auto"/>
                <w:sz w:val="18"/>
                <w:szCs w:val="18"/>
                <w:highlight w:val="none"/>
              </w:rPr>
            </w:pPr>
          </w:p>
        </w:tc>
      </w:tr>
      <w:tr w14:paraId="4632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42C7422D">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军事技能</w:t>
            </w:r>
          </w:p>
        </w:tc>
        <w:tc>
          <w:tcPr>
            <w:tcW w:w="611" w:type="dxa"/>
            <w:tcBorders>
              <w:tl2br w:val="nil"/>
              <w:tr2bl w:val="nil"/>
            </w:tcBorders>
            <w:tcMar>
              <w:top w:w="15" w:type="dxa"/>
              <w:left w:w="15" w:type="dxa"/>
              <w:right w:w="15" w:type="dxa"/>
            </w:tcMar>
            <w:vAlign w:val="center"/>
          </w:tcPr>
          <w:p w14:paraId="21586846">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1222D71E">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BB3BA21">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15DA4DBD">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D90D92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925375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E1D2AC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0DB211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E4CAC1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FDE8B9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6B2476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A3CC24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C4873D7">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4DBD79BD">
            <w:pPr>
              <w:spacing w:line="240" w:lineRule="exact"/>
              <w:jc w:val="center"/>
              <w:rPr>
                <w:rFonts w:ascii="Times New Roman" w:hAnsi="Times New Roman" w:eastAsia="仿宋" w:cs="Times New Roman"/>
                <w:color w:val="auto"/>
                <w:sz w:val="18"/>
                <w:szCs w:val="18"/>
                <w:highlight w:val="none"/>
              </w:rPr>
            </w:pPr>
          </w:p>
        </w:tc>
      </w:tr>
      <w:tr w14:paraId="374E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74CF2BD1">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大学英语</w:t>
            </w:r>
            <w:r>
              <w:rPr>
                <w:rFonts w:ascii="Times New Roman" w:hAnsi="Times New Roman" w:eastAsia="仿宋_GB2312" w:cs="仿宋_GB2312"/>
                <w:color w:val="auto"/>
                <w:sz w:val="18"/>
                <w:szCs w:val="18"/>
                <w:highlight w:val="none"/>
              </w:rPr>
              <w:t>1-4</w:t>
            </w:r>
          </w:p>
        </w:tc>
        <w:tc>
          <w:tcPr>
            <w:tcW w:w="611" w:type="dxa"/>
            <w:tcBorders>
              <w:tl2br w:val="nil"/>
              <w:tr2bl w:val="nil"/>
            </w:tcBorders>
            <w:tcMar>
              <w:top w:w="15" w:type="dxa"/>
              <w:left w:w="15" w:type="dxa"/>
              <w:right w:w="15" w:type="dxa"/>
            </w:tcMar>
            <w:vAlign w:val="center"/>
          </w:tcPr>
          <w:p w14:paraId="3DA7B444">
            <w:pPr>
              <w:widowControl/>
              <w:jc w:val="center"/>
              <w:textAlignment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12</w:t>
            </w:r>
          </w:p>
        </w:tc>
        <w:tc>
          <w:tcPr>
            <w:tcW w:w="791" w:type="dxa"/>
            <w:tcBorders>
              <w:tl2br w:val="nil"/>
              <w:tr2bl w:val="nil"/>
            </w:tcBorders>
            <w:noWrap/>
            <w:tcMar>
              <w:top w:w="15" w:type="dxa"/>
              <w:left w:w="15" w:type="dxa"/>
              <w:right w:w="15" w:type="dxa"/>
            </w:tcMar>
            <w:vAlign w:val="center"/>
          </w:tcPr>
          <w:p w14:paraId="2E1E883E">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4D67110D">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0325C41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2FA8EE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EB95A4E">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3C0B0CA">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47142C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B3693A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17B86B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B7B6E4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071B174">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7D7C9747">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4E33DF7A">
            <w:pPr>
              <w:spacing w:line="240" w:lineRule="exact"/>
              <w:jc w:val="center"/>
              <w:rPr>
                <w:rFonts w:ascii="Times New Roman" w:hAnsi="Times New Roman" w:eastAsia="仿宋" w:cs="Times New Roman"/>
                <w:color w:val="auto"/>
                <w:sz w:val="18"/>
                <w:szCs w:val="18"/>
                <w:highlight w:val="none"/>
              </w:rPr>
            </w:pPr>
          </w:p>
        </w:tc>
      </w:tr>
      <w:tr w14:paraId="04D7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0C8BB91A">
            <w:pPr>
              <w:widowControl/>
              <w:adjustRightInd w:val="0"/>
              <w:spacing w:line="240" w:lineRule="atLeas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阅读与写作</w:t>
            </w:r>
          </w:p>
        </w:tc>
        <w:tc>
          <w:tcPr>
            <w:tcW w:w="611" w:type="dxa"/>
            <w:tcBorders>
              <w:tl2br w:val="nil"/>
              <w:tr2bl w:val="nil"/>
            </w:tcBorders>
            <w:tcMar>
              <w:top w:w="15" w:type="dxa"/>
              <w:left w:w="15" w:type="dxa"/>
              <w:right w:w="15" w:type="dxa"/>
            </w:tcMar>
            <w:vAlign w:val="center"/>
          </w:tcPr>
          <w:p w14:paraId="749404FA">
            <w:pPr>
              <w:widowControl/>
              <w:jc w:val="center"/>
              <w:textAlignment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2CCB9A43">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7836E39C">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6810168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A127D79">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660AD0C1">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B603C1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7D1276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2D04DF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61256B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526E3AC">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C63FED9">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51752838">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6977EBBB">
            <w:pPr>
              <w:spacing w:line="240" w:lineRule="exact"/>
              <w:jc w:val="center"/>
              <w:rPr>
                <w:rFonts w:ascii="Times New Roman" w:hAnsi="Times New Roman" w:eastAsia="仿宋" w:cs="Times New Roman"/>
                <w:color w:val="auto"/>
                <w:sz w:val="18"/>
                <w:szCs w:val="18"/>
                <w:highlight w:val="none"/>
              </w:rPr>
            </w:pPr>
          </w:p>
        </w:tc>
      </w:tr>
      <w:tr w14:paraId="0E13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4B58D5A1">
            <w:pPr>
              <w:widowControl/>
              <w:adjustRightInd w:val="0"/>
              <w:spacing w:line="240" w:lineRule="atLeast"/>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计算机应用基础</w:t>
            </w:r>
          </w:p>
        </w:tc>
        <w:tc>
          <w:tcPr>
            <w:tcW w:w="611" w:type="dxa"/>
            <w:tcBorders>
              <w:tl2br w:val="nil"/>
              <w:tr2bl w:val="nil"/>
            </w:tcBorders>
            <w:tcMar>
              <w:top w:w="15" w:type="dxa"/>
              <w:left w:w="15" w:type="dxa"/>
              <w:right w:w="15" w:type="dxa"/>
            </w:tcMar>
            <w:vAlign w:val="center"/>
          </w:tcPr>
          <w:p w14:paraId="3C95D4DA">
            <w:pPr>
              <w:widowControl/>
              <w:jc w:val="center"/>
              <w:textAlignment w:val="center"/>
              <w:rPr>
                <w:rFonts w:hint="eastAsia"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2</w:t>
            </w:r>
          </w:p>
        </w:tc>
        <w:tc>
          <w:tcPr>
            <w:tcW w:w="791" w:type="dxa"/>
            <w:tcBorders>
              <w:tl2br w:val="nil"/>
              <w:tr2bl w:val="nil"/>
            </w:tcBorders>
            <w:noWrap/>
            <w:tcMar>
              <w:top w:w="15" w:type="dxa"/>
              <w:left w:w="15" w:type="dxa"/>
              <w:right w:w="15" w:type="dxa"/>
            </w:tcMar>
            <w:vAlign w:val="center"/>
          </w:tcPr>
          <w:p w14:paraId="695DF5C2">
            <w:pPr>
              <w:widowControl/>
              <w:adjustRightInd w:val="0"/>
              <w:spacing w:line="240" w:lineRule="atLeast"/>
              <w:jc w:val="center"/>
              <w:rPr>
                <w:rFonts w:hint="eastAsia" w:ascii="Times New Roman" w:hAnsi="Times New Roman" w:eastAsia="仿宋_GB2312" w:cs="仿宋_GB2312"/>
                <w:color w:val="auto"/>
                <w:sz w:val="18"/>
                <w:szCs w:val="18"/>
                <w:highlight w:val="none"/>
              </w:rPr>
            </w:pPr>
          </w:p>
        </w:tc>
        <w:tc>
          <w:tcPr>
            <w:tcW w:w="462" w:type="dxa"/>
            <w:tcBorders>
              <w:tl2br w:val="nil"/>
              <w:tr2bl w:val="nil"/>
            </w:tcBorders>
            <w:noWrap/>
            <w:tcMar>
              <w:top w:w="15" w:type="dxa"/>
              <w:left w:w="15" w:type="dxa"/>
              <w:right w:w="15" w:type="dxa"/>
            </w:tcMar>
            <w:vAlign w:val="center"/>
          </w:tcPr>
          <w:p w14:paraId="6C1CE858">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1E597D3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AC12E09">
            <w:pPr>
              <w:spacing w:line="240" w:lineRule="exact"/>
              <w:jc w:val="center"/>
              <w:rPr>
                <w:rFonts w:hint="eastAsia"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0B9448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25DFA4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F7FD8A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37C55D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006E6F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58A61E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CE04EE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F641FEB">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1D2F03E">
            <w:pPr>
              <w:spacing w:line="240" w:lineRule="exact"/>
              <w:jc w:val="center"/>
              <w:rPr>
                <w:rFonts w:ascii="Times New Roman" w:hAnsi="Times New Roman" w:eastAsia="仿宋" w:cs="Times New Roman"/>
                <w:color w:val="auto"/>
                <w:sz w:val="18"/>
                <w:szCs w:val="18"/>
                <w:highlight w:val="none"/>
              </w:rPr>
            </w:pPr>
          </w:p>
        </w:tc>
      </w:tr>
      <w:tr w14:paraId="6DF2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50E8E011">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大学生心理健康教育</w:t>
            </w:r>
          </w:p>
        </w:tc>
        <w:tc>
          <w:tcPr>
            <w:tcW w:w="611" w:type="dxa"/>
            <w:tcBorders>
              <w:tl2br w:val="nil"/>
              <w:tr2bl w:val="nil"/>
            </w:tcBorders>
            <w:tcMar>
              <w:top w:w="15" w:type="dxa"/>
              <w:left w:w="15" w:type="dxa"/>
              <w:right w:w="15" w:type="dxa"/>
            </w:tcMar>
            <w:vAlign w:val="center"/>
          </w:tcPr>
          <w:p w14:paraId="72F897E3">
            <w:pPr>
              <w:widowControl/>
              <w:jc w:val="center"/>
              <w:textAlignment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2</w:t>
            </w:r>
          </w:p>
        </w:tc>
        <w:tc>
          <w:tcPr>
            <w:tcW w:w="791" w:type="dxa"/>
            <w:tcBorders>
              <w:tl2br w:val="nil"/>
              <w:tr2bl w:val="nil"/>
            </w:tcBorders>
            <w:noWrap/>
            <w:tcMar>
              <w:top w:w="15" w:type="dxa"/>
              <w:left w:w="15" w:type="dxa"/>
              <w:right w:w="15" w:type="dxa"/>
            </w:tcMar>
            <w:vAlign w:val="center"/>
          </w:tcPr>
          <w:p w14:paraId="05DE83FB">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5DE433FB">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0164209C">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5CB541B">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786F299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A89C6F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C38A0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F90D00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42D79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F705D3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E155B3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29ABED7">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5333F97E">
            <w:pPr>
              <w:spacing w:line="240" w:lineRule="exact"/>
              <w:jc w:val="center"/>
              <w:rPr>
                <w:rFonts w:ascii="Times New Roman" w:hAnsi="Times New Roman" w:eastAsia="仿宋" w:cs="Times New Roman"/>
                <w:color w:val="auto"/>
                <w:sz w:val="18"/>
                <w:szCs w:val="18"/>
                <w:highlight w:val="none"/>
              </w:rPr>
            </w:pPr>
          </w:p>
        </w:tc>
      </w:tr>
      <w:tr w14:paraId="3650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880" w:type="dxa"/>
            <w:tcBorders>
              <w:tl2br w:val="nil"/>
              <w:tr2bl w:val="nil"/>
            </w:tcBorders>
            <w:tcMar>
              <w:top w:w="15" w:type="dxa"/>
              <w:left w:w="15" w:type="dxa"/>
              <w:right w:w="15" w:type="dxa"/>
            </w:tcMar>
            <w:vAlign w:val="center"/>
          </w:tcPr>
          <w:p w14:paraId="4CCAE539">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大学生职业生涯与就业指导</w:t>
            </w:r>
          </w:p>
        </w:tc>
        <w:tc>
          <w:tcPr>
            <w:tcW w:w="611" w:type="dxa"/>
            <w:tcBorders>
              <w:tl2br w:val="nil"/>
              <w:tr2bl w:val="nil"/>
            </w:tcBorders>
            <w:tcMar>
              <w:top w:w="15" w:type="dxa"/>
              <w:left w:w="15" w:type="dxa"/>
              <w:right w:w="15" w:type="dxa"/>
            </w:tcMar>
            <w:vAlign w:val="center"/>
          </w:tcPr>
          <w:p w14:paraId="5889FDDC">
            <w:pPr>
              <w:widowControl/>
              <w:jc w:val="center"/>
              <w:textAlignment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2</w:t>
            </w:r>
          </w:p>
        </w:tc>
        <w:tc>
          <w:tcPr>
            <w:tcW w:w="791" w:type="dxa"/>
            <w:tcBorders>
              <w:tl2br w:val="nil"/>
              <w:tr2bl w:val="nil"/>
            </w:tcBorders>
            <w:noWrap/>
            <w:tcMar>
              <w:top w:w="15" w:type="dxa"/>
              <w:left w:w="15" w:type="dxa"/>
              <w:right w:w="15" w:type="dxa"/>
            </w:tcMar>
            <w:vAlign w:val="center"/>
          </w:tcPr>
          <w:p w14:paraId="37EB8330">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458186C1">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2" w:type="dxa"/>
            <w:tcBorders>
              <w:tl2br w:val="nil"/>
              <w:tr2bl w:val="nil"/>
            </w:tcBorders>
            <w:noWrap/>
            <w:tcMar>
              <w:top w:w="15" w:type="dxa"/>
              <w:left w:w="15" w:type="dxa"/>
              <w:right w:w="15" w:type="dxa"/>
            </w:tcMar>
            <w:vAlign w:val="center"/>
          </w:tcPr>
          <w:p w14:paraId="35BA36FB">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E8D6A9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81CB24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BCCDD6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7FB4A2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E050DE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361A60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848592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337391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3011DD7">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42E6AC4E">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r>
      <w:tr w14:paraId="45FF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459D9FC2">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高等数学</w:t>
            </w:r>
          </w:p>
        </w:tc>
        <w:tc>
          <w:tcPr>
            <w:tcW w:w="611" w:type="dxa"/>
            <w:tcBorders>
              <w:tl2br w:val="nil"/>
              <w:tr2bl w:val="nil"/>
            </w:tcBorders>
            <w:tcMar>
              <w:top w:w="15" w:type="dxa"/>
              <w:left w:w="15" w:type="dxa"/>
              <w:right w:w="15" w:type="dxa"/>
            </w:tcMar>
            <w:vAlign w:val="center"/>
          </w:tcPr>
          <w:p w14:paraId="59DCCD62">
            <w:pPr>
              <w:widowControl/>
              <w:jc w:val="center"/>
              <w:textAlignment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kern w:val="0"/>
                <w:sz w:val="18"/>
                <w:szCs w:val="18"/>
                <w:highlight w:val="none"/>
                <w:lang w:val="en-US" w:eastAsia="zh-CN"/>
              </w:rPr>
              <w:t>6</w:t>
            </w:r>
          </w:p>
        </w:tc>
        <w:tc>
          <w:tcPr>
            <w:tcW w:w="791" w:type="dxa"/>
            <w:tcBorders>
              <w:tl2br w:val="nil"/>
              <w:tr2bl w:val="nil"/>
            </w:tcBorders>
            <w:noWrap/>
            <w:tcMar>
              <w:top w:w="15" w:type="dxa"/>
              <w:left w:w="15" w:type="dxa"/>
              <w:right w:w="15" w:type="dxa"/>
            </w:tcMar>
            <w:vAlign w:val="center"/>
          </w:tcPr>
          <w:p w14:paraId="2786EDF3">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2451DBF">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6709BDB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29E9F2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44A40C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86E6C6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3C569E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B6631E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FCA09F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7DA7FC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8E7F97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3CA7B60">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22A336A9">
            <w:pPr>
              <w:spacing w:line="240" w:lineRule="exact"/>
              <w:jc w:val="center"/>
              <w:rPr>
                <w:rFonts w:ascii="Times New Roman" w:hAnsi="Times New Roman" w:eastAsia="仿宋" w:cs="Times New Roman"/>
                <w:color w:val="auto"/>
                <w:sz w:val="18"/>
                <w:szCs w:val="18"/>
                <w:highlight w:val="none"/>
              </w:rPr>
            </w:pPr>
          </w:p>
        </w:tc>
      </w:tr>
      <w:tr w14:paraId="1500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68FDA951">
            <w:pPr>
              <w:widowControl/>
              <w:adjustRightInd w:val="0"/>
              <w:spacing w:line="240" w:lineRule="atLeast"/>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线性代数</w:t>
            </w:r>
          </w:p>
        </w:tc>
        <w:tc>
          <w:tcPr>
            <w:tcW w:w="611" w:type="dxa"/>
            <w:tcBorders>
              <w:tl2br w:val="nil"/>
              <w:tr2bl w:val="nil"/>
            </w:tcBorders>
            <w:tcMar>
              <w:top w:w="15" w:type="dxa"/>
              <w:left w:w="15" w:type="dxa"/>
              <w:right w:w="15" w:type="dxa"/>
            </w:tcMar>
            <w:vAlign w:val="center"/>
          </w:tcPr>
          <w:p w14:paraId="638B6D84">
            <w:pPr>
              <w:widowControl/>
              <w:jc w:val="center"/>
              <w:textAlignment w:val="center"/>
              <w:rPr>
                <w:rFonts w:hint="eastAsia" w:ascii="Times New Roman" w:hAnsi="Times New Roman" w:eastAsiaTheme="minorEastAsia"/>
                <w:color w:val="auto"/>
                <w:sz w:val="18"/>
                <w:szCs w:val="18"/>
                <w:highlight w:val="none"/>
                <w:lang w:eastAsia="zh-CN"/>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4DD5D114">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44AE1C2E">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77A4FA9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BFD24E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2A074F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048A75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960669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4024BE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1F3A57A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DBCD27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CA4924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7A722B1">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5E0ED398">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r>
      <w:tr w14:paraId="5FFF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646CB3C0">
            <w:pPr>
              <w:widowControl/>
              <w:adjustRightInd w:val="0"/>
              <w:spacing w:line="240" w:lineRule="atLeast"/>
              <w:rPr>
                <w:rFonts w:hint="eastAsia"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概率论与数理统计</w:t>
            </w:r>
          </w:p>
        </w:tc>
        <w:tc>
          <w:tcPr>
            <w:tcW w:w="611" w:type="dxa"/>
            <w:tcBorders>
              <w:tl2br w:val="nil"/>
              <w:tr2bl w:val="nil"/>
            </w:tcBorders>
            <w:tcMar>
              <w:top w:w="15" w:type="dxa"/>
              <w:left w:w="15" w:type="dxa"/>
              <w:right w:w="15" w:type="dxa"/>
            </w:tcMar>
            <w:vAlign w:val="center"/>
          </w:tcPr>
          <w:p w14:paraId="659BDCAD">
            <w:pPr>
              <w:widowControl/>
              <w:jc w:val="center"/>
              <w:textAlignment w:val="center"/>
              <w:rPr>
                <w:rFonts w:hint="default" w:ascii="Times New Roman" w:hAnsi="Times New Roman"/>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11B78B43">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55BAD26C">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68774F6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E17BF8D">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A114C1A">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0F6CD0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1A20D8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1F5F6F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0C13DC0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280257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C08FB1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F6534A0">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2354F1D6">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r>
      <w:tr w14:paraId="06DF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0BF0780C">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管理学</w:t>
            </w:r>
          </w:p>
        </w:tc>
        <w:tc>
          <w:tcPr>
            <w:tcW w:w="611" w:type="dxa"/>
            <w:tcBorders>
              <w:tl2br w:val="nil"/>
              <w:tr2bl w:val="nil"/>
            </w:tcBorders>
            <w:tcMar>
              <w:top w:w="15" w:type="dxa"/>
              <w:left w:w="15" w:type="dxa"/>
              <w:right w:w="15" w:type="dxa"/>
            </w:tcMar>
            <w:vAlign w:val="center"/>
          </w:tcPr>
          <w:p w14:paraId="4AE1C12A">
            <w:pPr>
              <w:widowControl/>
              <w:jc w:val="center"/>
              <w:textAlignment w:val="center"/>
              <w:rPr>
                <w:rFonts w:hint="eastAsia" w:ascii="Times New Roman" w:hAnsi="Times New Roman" w:eastAsiaTheme="minorEastAsia"/>
                <w:color w:val="auto"/>
                <w:sz w:val="18"/>
                <w:szCs w:val="18"/>
                <w:highlight w:val="none"/>
                <w:lang w:eastAsia="zh-CN"/>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70D632E2">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56B9B18">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7B6D6BA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5350B01">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92CFD0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3116E0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1D7431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75F1A5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4517F2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6E185FF">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AB4DCC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A8B8D64">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4B4BF947">
            <w:pPr>
              <w:spacing w:line="240" w:lineRule="exact"/>
              <w:jc w:val="center"/>
              <w:rPr>
                <w:rFonts w:ascii="Times New Roman" w:hAnsi="Times New Roman" w:eastAsia="仿宋" w:cs="Times New Roman"/>
                <w:color w:val="auto"/>
                <w:sz w:val="18"/>
                <w:szCs w:val="18"/>
                <w:highlight w:val="none"/>
              </w:rPr>
            </w:pPr>
          </w:p>
        </w:tc>
      </w:tr>
      <w:tr w14:paraId="140F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7F7CD37C">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经济学</w:t>
            </w:r>
          </w:p>
        </w:tc>
        <w:tc>
          <w:tcPr>
            <w:tcW w:w="611" w:type="dxa"/>
            <w:tcBorders>
              <w:tl2br w:val="nil"/>
              <w:tr2bl w:val="nil"/>
            </w:tcBorders>
            <w:tcMar>
              <w:top w:w="15" w:type="dxa"/>
              <w:left w:w="15" w:type="dxa"/>
              <w:right w:w="15" w:type="dxa"/>
            </w:tcMar>
            <w:vAlign w:val="center"/>
          </w:tcPr>
          <w:p w14:paraId="70C33BC2">
            <w:pPr>
              <w:widowControl/>
              <w:jc w:val="center"/>
              <w:textAlignment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kern w:val="0"/>
                <w:sz w:val="18"/>
                <w:szCs w:val="18"/>
                <w:highlight w:val="none"/>
                <w:lang w:val="en-US" w:eastAsia="zh-CN"/>
              </w:rPr>
              <w:t>3.5</w:t>
            </w:r>
          </w:p>
        </w:tc>
        <w:tc>
          <w:tcPr>
            <w:tcW w:w="791" w:type="dxa"/>
            <w:tcBorders>
              <w:tl2br w:val="nil"/>
              <w:tr2bl w:val="nil"/>
            </w:tcBorders>
            <w:noWrap/>
            <w:tcMar>
              <w:top w:w="15" w:type="dxa"/>
              <w:left w:w="15" w:type="dxa"/>
              <w:right w:w="15" w:type="dxa"/>
            </w:tcMar>
            <w:vAlign w:val="center"/>
          </w:tcPr>
          <w:p w14:paraId="2AD66F4F">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7DFE10E4">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072ED5A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646F04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46C28B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F55B0E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14559A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DEC65E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596AF70">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3FE055B7">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105D5AD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1946A38">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7557BA71">
            <w:pPr>
              <w:spacing w:line="240" w:lineRule="exact"/>
              <w:jc w:val="center"/>
              <w:rPr>
                <w:rFonts w:ascii="Times New Roman" w:hAnsi="Times New Roman" w:eastAsia="仿宋" w:cs="Times New Roman"/>
                <w:color w:val="auto"/>
                <w:sz w:val="18"/>
                <w:szCs w:val="18"/>
                <w:highlight w:val="none"/>
              </w:rPr>
            </w:pPr>
          </w:p>
        </w:tc>
      </w:tr>
      <w:tr w14:paraId="2FB2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74C848F5">
            <w:pPr>
              <w:widowControl/>
              <w:adjustRightInd w:val="0"/>
              <w:spacing w:line="240" w:lineRule="atLeast"/>
              <w:rPr>
                <w:rFonts w:hint="eastAsia" w:ascii="Times New Roman" w:hAnsi="Times New Roman" w:eastAsia="仿宋_GB2312" w:cs="仿宋_GB2312"/>
                <w:color w:val="auto"/>
                <w:kern w:val="2"/>
                <w:sz w:val="18"/>
                <w:szCs w:val="18"/>
                <w:highlight w:val="none"/>
                <w:lang w:val="en-US" w:eastAsia="zh-CN" w:bidi="ar-SA"/>
              </w:rPr>
            </w:pPr>
            <w:r>
              <w:rPr>
                <w:rFonts w:hint="eastAsia" w:ascii="Times New Roman" w:hAnsi="Times New Roman" w:eastAsia="仿宋_GB2312" w:cs="仿宋_GB2312"/>
                <w:color w:val="auto"/>
                <w:sz w:val="18"/>
                <w:szCs w:val="18"/>
                <w:highlight w:val="none"/>
                <w:lang w:val="en-US" w:eastAsia="zh-CN"/>
              </w:rPr>
              <w:t>会计学</w:t>
            </w:r>
          </w:p>
        </w:tc>
        <w:tc>
          <w:tcPr>
            <w:tcW w:w="611" w:type="dxa"/>
            <w:tcBorders>
              <w:tl2br w:val="nil"/>
              <w:tr2bl w:val="nil"/>
            </w:tcBorders>
            <w:tcMar>
              <w:top w:w="15" w:type="dxa"/>
              <w:left w:w="15" w:type="dxa"/>
              <w:right w:w="15" w:type="dxa"/>
            </w:tcMar>
            <w:vAlign w:val="center"/>
          </w:tcPr>
          <w:p w14:paraId="5A7087CB">
            <w:pPr>
              <w:widowControl/>
              <w:jc w:val="center"/>
              <w:textAlignment w:val="center"/>
              <w:rPr>
                <w:rFonts w:hint="eastAsia"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56855C14">
            <w:pPr>
              <w:widowControl/>
              <w:adjustRightInd w:val="0"/>
              <w:spacing w:line="240" w:lineRule="atLeast"/>
              <w:jc w:val="center"/>
              <w:rPr>
                <w:rFonts w:hint="eastAsia" w:ascii="Times New Roman" w:hAnsi="Times New Roman" w:eastAsia="仿宋_GB2312" w:cs="仿宋_GB2312"/>
                <w:color w:val="auto"/>
                <w:kern w:val="2"/>
                <w:sz w:val="18"/>
                <w:szCs w:val="18"/>
                <w:highlight w:val="none"/>
                <w:lang w:val="en-US" w:eastAsia="zh-CN" w:bidi="ar-SA"/>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DB46DF6">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2" w:type="dxa"/>
            <w:tcBorders>
              <w:tl2br w:val="nil"/>
              <w:tr2bl w:val="nil"/>
            </w:tcBorders>
            <w:noWrap/>
            <w:tcMar>
              <w:top w:w="15" w:type="dxa"/>
              <w:left w:w="15" w:type="dxa"/>
              <w:right w:w="15" w:type="dxa"/>
            </w:tcMar>
            <w:vAlign w:val="center"/>
          </w:tcPr>
          <w:p w14:paraId="14E26D31">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79E458A4">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183070F">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45A8936F">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751042AA">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4D61724A">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26EC62CD">
            <w:pPr>
              <w:spacing w:line="240" w:lineRule="exact"/>
              <w:jc w:val="center"/>
              <w:rPr>
                <w:rFonts w:hint="eastAsia" w:ascii="Times New Roman" w:hAnsi="Times New Roman" w:eastAsia="仿宋" w:cs="Times New Roman"/>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01019FD7">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9435667">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152B23DE">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71" w:type="dxa"/>
            <w:tcBorders>
              <w:tl2br w:val="nil"/>
              <w:tr2bl w:val="nil"/>
            </w:tcBorders>
            <w:noWrap/>
            <w:tcMar>
              <w:top w:w="15" w:type="dxa"/>
              <w:left w:w="15" w:type="dxa"/>
              <w:right w:w="15" w:type="dxa"/>
            </w:tcMar>
            <w:vAlign w:val="center"/>
          </w:tcPr>
          <w:p w14:paraId="318639F3">
            <w:pPr>
              <w:spacing w:line="240" w:lineRule="exact"/>
              <w:jc w:val="center"/>
              <w:rPr>
                <w:rFonts w:ascii="Times New Roman" w:hAnsi="Times New Roman" w:eastAsia="仿宋" w:cs="Times New Roman"/>
                <w:color w:val="auto"/>
                <w:kern w:val="2"/>
                <w:sz w:val="18"/>
                <w:szCs w:val="18"/>
                <w:highlight w:val="none"/>
                <w:lang w:val="en-US" w:eastAsia="zh-CN" w:bidi="ar-SA"/>
              </w:rPr>
            </w:pPr>
          </w:p>
        </w:tc>
      </w:tr>
      <w:tr w14:paraId="7828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880" w:type="dxa"/>
            <w:tcBorders>
              <w:tl2br w:val="nil"/>
              <w:tr2bl w:val="nil"/>
            </w:tcBorders>
            <w:tcMar>
              <w:top w:w="15" w:type="dxa"/>
              <w:left w:w="15" w:type="dxa"/>
              <w:right w:w="15" w:type="dxa"/>
            </w:tcMar>
            <w:vAlign w:val="center"/>
          </w:tcPr>
          <w:p w14:paraId="63CC63D3">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市场调查</w:t>
            </w:r>
          </w:p>
        </w:tc>
        <w:tc>
          <w:tcPr>
            <w:tcW w:w="611" w:type="dxa"/>
            <w:tcBorders>
              <w:tl2br w:val="nil"/>
              <w:tr2bl w:val="nil"/>
            </w:tcBorders>
            <w:tcMar>
              <w:top w:w="15" w:type="dxa"/>
              <w:left w:w="15" w:type="dxa"/>
              <w:right w:w="15" w:type="dxa"/>
            </w:tcMar>
            <w:vAlign w:val="center"/>
          </w:tcPr>
          <w:p w14:paraId="78805436">
            <w:pPr>
              <w:widowControl/>
              <w:jc w:val="center"/>
              <w:textAlignment w:val="center"/>
              <w:rPr>
                <w:rFonts w:hint="default"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2</w:t>
            </w:r>
          </w:p>
        </w:tc>
        <w:tc>
          <w:tcPr>
            <w:tcW w:w="791" w:type="dxa"/>
            <w:tcBorders>
              <w:tl2br w:val="nil"/>
              <w:tr2bl w:val="nil"/>
            </w:tcBorders>
            <w:noWrap/>
            <w:tcMar>
              <w:top w:w="15" w:type="dxa"/>
              <w:left w:w="15" w:type="dxa"/>
              <w:right w:w="15" w:type="dxa"/>
            </w:tcMar>
            <w:vAlign w:val="center"/>
          </w:tcPr>
          <w:p w14:paraId="38FCCFE6">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40B50C27">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5DDD681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3EE80A6">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A23E92A">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42A76F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52FB72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84F079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D5E0402">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531973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DA7307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600C252">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718196BC">
            <w:pPr>
              <w:spacing w:line="240" w:lineRule="exact"/>
              <w:jc w:val="center"/>
              <w:rPr>
                <w:rFonts w:ascii="Times New Roman" w:hAnsi="Times New Roman" w:eastAsia="仿宋" w:cs="Times New Roman"/>
                <w:color w:val="auto"/>
                <w:sz w:val="18"/>
                <w:szCs w:val="18"/>
                <w:highlight w:val="none"/>
              </w:rPr>
            </w:pPr>
          </w:p>
        </w:tc>
      </w:tr>
      <w:tr w14:paraId="5E34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21E7388B">
            <w:pPr>
              <w:widowControl/>
              <w:adjustRightInd w:val="0"/>
              <w:spacing w:line="240" w:lineRule="atLeast"/>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物流概论</w:t>
            </w:r>
          </w:p>
        </w:tc>
        <w:tc>
          <w:tcPr>
            <w:tcW w:w="611" w:type="dxa"/>
            <w:tcBorders>
              <w:tl2br w:val="nil"/>
              <w:tr2bl w:val="nil"/>
            </w:tcBorders>
            <w:tcMar>
              <w:top w:w="15" w:type="dxa"/>
              <w:left w:w="15" w:type="dxa"/>
              <w:right w:w="15" w:type="dxa"/>
            </w:tcMar>
            <w:vAlign w:val="center"/>
          </w:tcPr>
          <w:p w14:paraId="7CACB6CF">
            <w:pPr>
              <w:widowControl/>
              <w:jc w:val="center"/>
              <w:textAlignment w:val="center"/>
              <w:rPr>
                <w:rFonts w:hint="default"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2</w:t>
            </w:r>
          </w:p>
        </w:tc>
        <w:tc>
          <w:tcPr>
            <w:tcW w:w="791" w:type="dxa"/>
            <w:tcBorders>
              <w:tl2br w:val="nil"/>
              <w:tr2bl w:val="nil"/>
            </w:tcBorders>
            <w:noWrap/>
            <w:tcMar>
              <w:top w:w="15" w:type="dxa"/>
              <w:left w:w="15" w:type="dxa"/>
              <w:right w:w="15" w:type="dxa"/>
            </w:tcMar>
            <w:vAlign w:val="center"/>
          </w:tcPr>
          <w:p w14:paraId="12059534">
            <w:pPr>
              <w:widowControl/>
              <w:adjustRightInd w:val="0"/>
              <w:spacing w:line="240" w:lineRule="atLeast"/>
              <w:jc w:val="center"/>
              <w:rPr>
                <w:rFonts w:hint="eastAsia"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必修</w:t>
            </w:r>
          </w:p>
        </w:tc>
        <w:tc>
          <w:tcPr>
            <w:tcW w:w="462" w:type="dxa"/>
            <w:tcBorders>
              <w:tl2br w:val="nil"/>
              <w:tr2bl w:val="nil"/>
            </w:tcBorders>
            <w:noWrap/>
            <w:tcMar>
              <w:top w:w="15" w:type="dxa"/>
              <w:left w:w="15" w:type="dxa"/>
              <w:right w:w="15" w:type="dxa"/>
            </w:tcMar>
            <w:vAlign w:val="center"/>
          </w:tcPr>
          <w:p w14:paraId="64F1DDB6">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2" w:type="dxa"/>
            <w:tcBorders>
              <w:tl2br w:val="nil"/>
              <w:tr2bl w:val="nil"/>
            </w:tcBorders>
            <w:noWrap/>
            <w:tcMar>
              <w:top w:w="15" w:type="dxa"/>
              <w:left w:w="15" w:type="dxa"/>
              <w:right w:w="15" w:type="dxa"/>
            </w:tcMar>
            <w:vAlign w:val="center"/>
          </w:tcPr>
          <w:p w14:paraId="58E359A6">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34546CD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FFDC563">
            <w:pPr>
              <w:spacing w:line="240" w:lineRule="exact"/>
              <w:jc w:val="center"/>
              <w:rPr>
                <w:rFonts w:hint="default" w:ascii="Times New Roman" w:hAnsi="Times New Roman" w:eastAsia="仿宋" w:cs="Times New Roman"/>
                <w:color w:val="auto"/>
                <w:kern w:val="2"/>
                <w:sz w:val="18"/>
                <w:szCs w:val="18"/>
                <w:highlight w:val="none"/>
                <w:lang w:val="en-US" w:eastAsia="zh-CN" w:bidi="ar-SA"/>
              </w:rPr>
            </w:pPr>
            <w:r>
              <w:rPr>
                <w:rFonts w:hint="eastAsia" w:ascii="Times New Roman" w:hAnsi="Times New Roman" w:eastAsia="仿宋" w:cs="Times New Roman"/>
                <w:color w:val="auto"/>
                <w:kern w:val="2"/>
                <w:sz w:val="18"/>
                <w:szCs w:val="18"/>
                <w:highlight w:val="none"/>
                <w:lang w:val="en-US" w:eastAsia="zh-CN" w:bidi="ar-SA"/>
              </w:rPr>
              <w:t>H</w:t>
            </w:r>
          </w:p>
        </w:tc>
        <w:tc>
          <w:tcPr>
            <w:tcW w:w="463" w:type="dxa"/>
            <w:tcBorders>
              <w:tl2br w:val="nil"/>
              <w:tr2bl w:val="nil"/>
            </w:tcBorders>
            <w:noWrap/>
            <w:tcMar>
              <w:top w:w="15" w:type="dxa"/>
              <w:left w:w="15" w:type="dxa"/>
              <w:right w:w="15" w:type="dxa"/>
            </w:tcMar>
            <w:vAlign w:val="center"/>
          </w:tcPr>
          <w:p w14:paraId="486F93C4">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409009AC">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676491F8">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4B084CC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A1D074">
            <w:pPr>
              <w:spacing w:line="240" w:lineRule="exact"/>
              <w:jc w:val="center"/>
              <w:rPr>
                <w:rFonts w:hint="eastAsia"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AD775DC">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1C10B7BC">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71" w:type="dxa"/>
            <w:tcBorders>
              <w:tl2br w:val="nil"/>
              <w:tr2bl w:val="nil"/>
            </w:tcBorders>
            <w:noWrap/>
            <w:tcMar>
              <w:top w:w="15" w:type="dxa"/>
              <w:left w:w="15" w:type="dxa"/>
              <w:right w:w="15" w:type="dxa"/>
            </w:tcMar>
            <w:vAlign w:val="center"/>
          </w:tcPr>
          <w:p w14:paraId="53602042">
            <w:pPr>
              <w:spacing w:line="240" w:lineRule="exact"/>
              <w:jc w:val="center"/>
              <w:rPr>
                <w:rFonts w:ascii="Times New Roman" w:hAnsi="Times New Roman" w:eastAsia="仿宋" w:cs="Times New Roman"/>
                <w:color w:val="auto"/>
                <w:kern w:val="2"/>
                <w:sz w:val="18"/>
                <w:szCs w:val="18"/>
                <w:highlight w:val="none"/>
                <w:lang w:val="en-US" w:eastAsia="zh-CN" w:bidi="ar-SA"/>
              </w:rPr>
            </w:pPr>
          </w:p>
        </w:tc>
      </w:tr>
      <w:tr w14:paraId="5FC3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5D9A5728">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国际贸易实务</w:t>
            </w:r>
          </w:p>
        </w:tc>
        <w:tc>
          <w:tcPr>
            <w:tcW w:w="611" w:type="dxa"/>
            <w:tcBorders>
              <w:tl2br w:val="nil"/>
              <w:tr2bl w:val="nil"/>
            </w:tcBorders>
            <w:tcMar>
              <w:top w:w="15" w:type="dxa"/>
              <w:left w:w="15" w:type="dxa"/>
              <w:right w:w="15" w:type="dxa"/>
            </w:tcMar>
            <w:vAlign w:val="center"/>
          </w:tcPr>
          <w:p w14:paraId="6E2A4C1B">
            <w:pPr>
              <w:widowControl/>
              <w:jc w:val="center"/>
              <w:textAlignment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3</w:t>
            </w:r>
          </w:p>
        </w:tc>
        <w:tc>
          <w:tcPr>
            <w:tcW w:w="791" w:type="dxa"/>
            <w:tcBorders>
              <w:tl2br w:val="nil"/>
              <w:tr2bl w:val="nil"/>
            </w:tcBorders>
            <w:noWrap/>
            <w:tcMar>
              <w:top w:w="15" w:type="dxa"/>
              <w:left w:w="15" w:type="dxa"/>
              <w:right w:w="15" w:type="dxa"/>
            </w:tcMar>
            <w:vAlign w:val="center"/>
          </w:tcPr>
          <w:p w14:paraId="55EEF388">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6A2F4E7A">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295A8B3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33477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63B2E26">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F0B957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4A9BB2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DA0567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1EDE50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9BD154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908E12D">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72530B4">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4792B41B">
            <w:pPr>
              <w:spacing w:line="240" w:lineRule="exact"/>
              <w:jc w:val="center"/>
              <w:rPr>
                <w:rFonts w:ascii="Times New Roman" w:hAnsi="Times New Roman" w:eastAsia="仿宋" w:cs="Times New Roman"/>
                <w:color w:val="auto"/>
                <w:sz w:val="18"/>
                <w:szCs w:val="18"/>
                <w:highlight w:val="none"/>
              </w:rPr>
            </w:pPr>
          </w:p>
        </w:tc>
      </w:tr>
      <w:tr w14:paraId="4A82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6C983DEA">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Python</w:t>
            </w:r>
            <w:r>
              <w:rPr>
                <w:rFonts w:hint="eastAsia" w:ascii="Times New Roman" w:hAnsi="Times New Roman" w:eastAsia="仿宋_GB2312" w:cs="仿宋_GB2312"/>
                <w:color w:val="auto"/>
                <w:sz w:val="18"/>
                <w:szCs w:val="18"/>
                <w:highlight w:val="none"/>
                <w:lang w:val="en-US" w:eastAsia="zh-CN"/>
              </w:rPr>
              <w:t>编程</w:t>
            </w:r>
            <w:r>
              <w:rPr>
                <w:rFonts w:hint="eastAsia" w:ascii="Times New Roman" w:hAnsi="Times New Roman" w:eastAsia="仿宋_GB2312" w:cs="仿宋_GB2312"/>
                <w:color w:val="auto"/>
                <w:sz w:val="18"/>
                <w:szCs w:val="18"/>
                <w:highlight w:val="none"/>
              </w:rPr>
              <w:t>基础</w:t>
            </w:r>
          </w:p>
        </w:tc>
        <w:tc>
          <w:tcPr>
            <w:tcW w:w="611" w:type="dxa"/>
            <w:tcBorders>
              <w:tl2br w:val="nil"/>
              <w:tr2bl w:val="nil"/>
            </w:tcBorders>
            <w:tcMar>
              <w:top w:w="15" w:type="dxa"/>
              <w:left w:w="15" w:type="dxa"/>
              <w:right w:w="15" w:type="dxa"/>
            </w:tcMar>
            <w:vAlign w:val="center"/>
          </w:tcPr>
          <w:p w14:paraId="469FB949">
            <w:pPr>
              <w:widowControl/>
              <w:jc w:val="center"/>
              <w:textAlignment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3</w:t>
            </w:r>
          </w:p>
        </w:tc>
        <w:tc>
          <w:tcPr>
            <w:tcW w:w="791" w:type="dxa"/>
            <w:tcBorders>
              <w:tl2br w:val="nil"/>
              <w:tr2bl w:val="nil"/>
            </w:tcBorders>
            <w:noWrap/>
            <w:tcMar>
              <w:top w:w="15" w:type="dxa"/>
              <w:left w:w="15" w:type="dxa"/>
              <w:right w:w="15" w:type="dxa"/>
            </w:tcMar>
            <w:vAlign w:val="center"/>
          </w:tcPr>
          <w:p w14:paraId="4E4BEBD4">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49F9BD22">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1422770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180D48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808CBB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065480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D08847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B89F2BF">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2BB7F2C">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68B9B25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BEADE2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A16A7A3">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64BB4533">
            <w:pPr>
              <w:spacing w:line="240" w:lineRule="exact"/>
              <w:jc w:val="center"/>
              <w:rPr>
                <w:rFonts w:ascii="Times New Roman" w:hAnsi="Times New Roman" w:eastAsia="仿宋" w:cs="Times New Roman"/>
                <w:color w:val="auto"/>
                <w:sz w:val="18"/>
                <w:szCs w:val="18"/>
                <w:highlight w:val="none"/>
              </w:rPr>
            </w:pPr>
          </w:p>
        </w:tc>
      </w:tr>
      <w:tr w14:paraId="635B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77C5960C">
            <w:pPr>
              <w:widowControl/>
              <w:adjustRightInd w:val="0"/>
              <w:spacing w:line="240" w:lineRule="atLeast"/>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数据分析基础</w:t>
            </w:r>
          </w:p>
        </w:tc>
        <w:tc>
          <w:tcPr>
            <w:tcW w:w="611" w:type="dxa"/>
            <w:tcBorders>
              <w:tl2br w:val="nil"/>
              <w:tr2bl w:val="nil"/>
            </w:tcBorders>
            <w:tcMar>
              <w:top w:w="15" w:type="dxa"/>
              <w:left w:w="15" w:type="dxa"/>
              <w:right w:w="15" w:type="dxa"/>
            </w:tcMar>
            <w:vAlign w:val="center"/>
          </w:tcPr>
          <w:p w14:paraId="5CE9132E">
            <w:pPr>
              <w:widowControl/>
              <w:jc w:val="center"/>
              <w:textAlignment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42B22D10">
            <w:pPr>
              <w:widowControl/>
              <w:adjustRightInd w:val="0"/>
              <w:spacing w:line="240" w:lineRule="atLeast"/>
              <w:jc w:val="center"/>
              <w:rPr>
                <w:rFonts w:hint="eastAsia"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必修</w:t>
            </w:r>
          </w:p>
        </w:tc>
        <w:tc>
          <w:tcPr>
            <w:tcW w:w="462" w:type="dxa"/>
            <w:tcBorders>
              <w:tl2br w:val="nil"/>
              <w:tr2bl w:val="nil"/>
            </w:tcBorders>
            <w:noWrap/>
            <w:tcMar>
              <w:top w:w="15" w:type="dxa"/>
              <w:left w:w="15" w:type="dxa"/>
              <w:right w:w="15" w:type="dxa"/>
            </w:tcMar>
            <w:vAlign w:val="center"/>
          </w:tcPr>
          <w:p w14:paraId="07535CB3">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2B4075B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3CD583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0BED60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F95CF2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6E030E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1AFCD9C">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96BD017">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C01A995">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2C5878CF">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2983FA8C">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hint="eastAsia"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7D2570A4">
            <w:pPr>
              <w:spacing w:line="240" w:lineRule="exact"/>
              <w:jc w:val="center"/>
              <w:rPr>
                <w:rFonts w:ascii="Times New Roman" w:hAnsi="Times New Roman" w:eastAsia="仿宋" w:cs="Times New Roman"/>
                <w:color w:val="auto"/>
                <w:sz w:val="18"/>
                <w:szCs w:val="18"/>
                <w:highlight w:val="none"/>
              </w:rPr>
            </w:pPr>
          </w:p>
        </w:tc>
      </w:tr>
      <w:tr w14:paraId="10F1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509B2854">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运筹学</w:t>
            </w:r>
          </w:p>
        </w:tc>
        <w:tc>
          <w:tcPr>
            <w:tcW w:w="611" w:type="dxa"/>
            <w:tcBorders>
              <w:tl2br w:val="nil"/>
              <w:tr2bl w:val="nil"/>
            </w:tcBorders>
            <w:tcMar>
              <w:top w:w="15" w:type="dxa"/>
              <w:left w:w="15" w:type="dxa"/>
              <w:right w:w="15" w:type="dxa"/>
            </w:tcMar>
            <w:vAlign w:val="center"/>
          </w:tcPr>
          <w:p w14:paraId="35BA08E1">
            <w:pPr>
              <w:widowControl/>
              <w:jc w:val="center"/>
              <w:textAlignment w:val="center"/>
              <w:rPr>
                <w:rFonts w:hint="default"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rPr>
              <w:t>3</w:t>
            </w:r>
            <w:r>
              <w:rPr>
                <w:rFonts w:hint="eastAsia" w:ascii="Times New Roman" w:hAnsi="Times New Roman"/>
                <w:color w:val="auto"/>
                <w:kern w:val="0"/>
                <w:sz w:val="18"/>
                <w:szCs w:val="18"/>
                <w:highlight w:val="none"/>
                <w:lang w:val="en-US" w:eastAsia="zh-CN"/>
              </w:rPr>
              <w:t>.5</w:t>
            </w:r>
          </w:p>
        </w:tc>
        <w:tc>
          <w:tcPr>
            <w:tcW w:w="791" w:type="dxa"/>
            <w:tcBorders>
              <w:tl2br w:val="nil"/>
              <w:tr2bl w:val="nil"/>
            </w:tcBorders>
            <w:noWrap/>
            <w:tcMar>
              <w:top w:w="15" w:type="dxa"/>
              <w:left w:w="15" w:type="dxa"/>
              <w:right w:w="15" w:type="dxa"/>
            </w:tcMar>
            <w:vAlign w:val="center"/>
          </w:tcPr>
          <w:p w14:paraId="1971168C">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4F0B6162">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4A8DAC7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68D3CDC">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82D21CD">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026934F">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B0F333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B6DEDB4">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6CEAD710">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10BA9C1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F9092F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A3FD0E1">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5E75B91B">
            <w:pPr>
              <w:spacing w:line="240" w:lineRule="exact"/>
              <w:jc w:val="center"/>
              <w:rPr>
                <w:rFonts w:ascii="Times New Roman" w:hAnsi="Times New Roman" w:eastAsia="仿宋" w:cs="Times New Roman"/>
                <w:color w:val="auto"/>
                <w:sz w:val="18"/>
                <w:szCs w:val="18"/>
                <w:highlight w:val="none"/>
              </w:rPr>
            </w:pPr>
          </w:p>
        </w:tc>
      </w:tr>
      <w:tr w14:paraId="12B5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4D10D3F8">
            <w:pPr>
              <w:widowControl/>
              <w:adjustRightInd w:val="0"/>
              <w:spacing w:line="240" w:lineRule="atLeast"/>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专业英语</w:t>
            </w:r>
          </w:p>
        </w:tc>
        <w:tc>
          <w:tcPr>
            <w:tcW w:w="611" w:type="dxa"/>
            <w:tcBorders>
              <w:tl2br w:val="nil"/>
              <w:tr2bl w:val="nil"/>
            </w:tcBorders>
            <w:tcMar>
              <w:top w:w="15" w:type="dxa"/>
              <w:left w:w="15" w:type="dxa"/>
              <w:right w:w="15" w:type="dxa"/>
            </w:tcMar>
            <w:vAlign w:val="center"/>
          </w:tcPr>
          <w:p w14:paraId="055D6DB4">
            <w:pPr>
              <w:widowControl/>
              <w:jc w:val="center"/>
              <w:textAlignment w:val="center"/>
              <w:rPr>
                <w:rFonts w:hint="eastAsia"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2</w:t>
            </w:r>
          </w:p>
        </w:tc>
        <w:tc>
          <w:tcPr>
            <w:tcW w:w="791" w:type="dxa"/>
            <w:tcBorders>
              <w:tl2br w:val="nil"/>
              <w:tr2bl w:val="nil"/>
            </w:tcBorders>
            <w:noWrap/>
            <w:tcMar>
              <w:top w:w="15" w:type="dxa"/>
              <w:left w:w="15" w:type="dxa"/>
              <w:right w:w="15" w:type="dxa"/>
            </w:tcMar>
            <w:vAlign w:val="center"/>
          </w:tcPr>
          <w:p w14:paraId="768A1883">
            <w:pPr>
              <w:widowControl/>
              <w:adjustRightInd w:val="0"/>
              <w:spacing w:line="240" w:lineRule="atLeast"/>
              <w:jc w:val="center"/>
              <w:rPr>
                <w:rFonts w:hint="eastAsia"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必修</w:t>
            </w:r>
          </w:p>
        </w:tc>
        <w:tc>
          <w:tcPr>
            <w:tcW w:w="462" w:type="dxa"/>
            <w:tcBorders>
              <w:tl2br w:val="nil"/>
              <w:tr2bl w:val="nil"/>
            </w:tcBorders>
            <w:noWrap/>
            <w:tcMar>
              <w:top w:w="15" w:type="dxa"/>
              <w:left w:w="15" w:type="dxa"/>
              <w:right w:w="15" w:type="dxa"/>
            </w:tcMar>
            <w:vAlign w:val="center"/>
          </w:tcPr>
          <w:p w14:paraId="1C6A596D">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59A9E39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897EA5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258BE5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974CED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17215AD">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794CEE8">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72CA00E4">
            <w:pPr>
              <w:spacing w:line="240" w:lineRule="exact"/>
              <w:jc w:val="center"/>
              <w:rPr>
                <w:rFonts w:hint="eastAsia" w:ascii="Times New Roman" w:hAnsi="Times New Roman" w:eastAsia="仿宋" w:cs="Times New Roman"/>
                <w:color w:val="auto"/>
                <w:kern w:val="2"/>
                <w:sz w:val="18"/>
                <w:szCs w:val="18"/>
                <w:highlight w:val="none"/>
                <w:lang w:val="en-US" w:eastAsia="zh-CN" w:bidi="ar-SA"/>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8B34EF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BF8EFD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DA13FF6">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049C313B">
            <w:pPr>
              <w:spacing w:line="240" w:lineRule="exact"/>
              <w:jc w:val="center"/>
              <w:rPr>
                <w:rFonts w:ascii="Times New Roman" w:hAnsi="Times New Roman" w:eastAsia="仿宋" w:cs="Times New Roman"/>
                <w:color w:val="auto"/>
                <w:sz w:val="18"/>
                <w:szCs w:val="18"/>
                <w:highlight w:val="none"/>
              </w:rPr>
            </w:pPr>
          </w:p>
        </w:tc>
      </w:tr>
      <w:tr w14:paraId="6758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0C94C141">
            <w:pPr>
              <w:widowControl/>
              <w:adjustRightInd w:val="0"/>
              <w:spacing w:line="240" w:lineRule="atLeas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智慧仓储管理</w:t>
            </w:r>
          </w:p>
        </w:tc>
        <w:tc>
          <w:tcPr>
            <w:tcW w:w="611" w:type="dxa"/>
            <w:tcBorders>
              <w:tl2br w:val="nil"/>
              <w:tr2bl w:val="nil"/>
            </w:tcBorders>
            <w:tcMar>
              <w:top w:w="15" w:type="dxa"/>
              <w:left w:w="15" w:type="dxa"/>
              <w:right w:w="15" w:type="dxa"/>
            </w:tcMar>
            <w:vAlign w:val="center"/>
          </w:tcPr>
          <w:p w14:paraId="7C5EFBF5">
            <w:pPr>
              <w:widowControl/>
              <w:jc w:val="center"/>
              <w:textAlignment w:val="center"/>
              <w:rPr>
                <w:rFonts w:hint="eastAsia" w:ascii="Times New Roman" w:hAnsi="Times New Roman" w:eastAsiaTheme="minorEastAsia"/>
                <w:color w:val="auto"/>
                <w:sz w:val="18"/>
                <w:szCs w:val="18"/>
                <w:highlight w:val="none"/>
                <w:lang w:eastAsia="zh-CN"/>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6CE77ECC">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5390A783">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0980ECB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5AE8C4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694933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E0190EF">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08E422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128BCC2">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F379A0F">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A74F05A">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73D9F0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316554D">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095F91DB">
            <w:pPr>
              <w:spacing w:line="240" w:lineRule="exact"/>
              <w:jc w:val="center"/>
              <w:rPr>
                <w:rFonts w:ascii="Times New Roman" w:hAnsi="Times New Roman" w:eastAsia="仿宋" w:cs="Times New Roman"/>
                <w:color w:val="auto"/>
                <w:sz w:val="18"/>
                <w:szCs w:val="18"/>
                <w:highlight w:val="none"/>
              </w:rPr>
            </w:pPr>
          </w:p>
        </w:tc>
      </w:tr>
      <w:tr w14:paraId="1A0E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20426317">
            <w:pPr>
              <w:widowControl/>
              <w:adjustRightInd w:val="0"/>
              <w:spacing w:line="240" w:lineRule="atLeas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物流运输管理</w:t>
            </w:r>
          </w:p>
        </w:tc>
        <w:tc>
          <w:tcPr>
            <w:tcW w:w="611" w:type="dxa"/>
            <w:tcBorders>
              <w:tl2br w:val="nil"/>
              <w:tr2bl w:val="nil"/>
            </w:tcBorders>
            <w:tcMar>
              <w:top w:w="15" w:type="dxa"/>
              <w:left w:w="15" w:type="dxa"/>
              <w:right w:w="15" w:type="dxa"/>
            </w:tcMar>
            <w:vAlign w:val="center"/>
          </w:tcPr>
          <w:p w14:paraId="39578EB5">
            <w:pPr>
              <w:widowControl/>
              <w:jc w:val="center"/>
              <w:textAlignment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lang w:val="en-US" w:eastAsia="zh-CN"/>
              </w:rPr>
              <w:t>2</w:t>
            </w:r>
            <w:r>
              <w:rPr>
                <w:rFonts w:hint="eastAsia" w:ascii="Times New Roman" w:hAnsi="Times New Roman"/>
                <w:color w:val="auto"/>
                <w:kern w:val="0"/>
                <w:sz w:val="18"/>
                <w:szCs w:val="18"/>
                <w:highlight w:val="none"/>
              </w:rPr>
              <w:t>.5</w:t>
            </w:r>
          </w:p>
        </w:tc>
        <w:tc>
          <w:tcPr>
            <w:tcW w:w="791" w:type="dxa"/>
            <w:tcBorders>
              <w:tl2br w:val="nil"/>
              <w:tr2bl w:val="nil"/>
            </w:tcBorders>
            <w:noWrap/>
            <w:tcMar>
              <w:top w:w="15" w:type="dxa"/>
              <w:left w:w="15" w:type="dxa"/>
              <w:right w:w="15" w:type="dxa"/>
            </w:tcMar>
            <w:vAlign w:val="center"/>
          </w:tcPr>
          <w:p w14:paraId="1734E694">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6C1F70B4">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24A7BAB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609FBE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030FC3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27FED3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A26FC04">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1E887EB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63CD2CB">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DC672D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246873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9375F29">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c>
          <w:tcPr>
            <w:tcW w:w="471" w:type="dxa"/>
            <w:tcBorders>
              <w:tl2br w:val="nil"/>
              <w:tr2bl w:val="nil"/>
            </w:tcBorders>
            <w:noWrap/>
            <w:tcMar>
              <w:top w:w="15" w:type="dxa"/>
              <w:left w:w="15" w:type="dxa"/>
              <w:right w:w="15" w:type="dxa"/>
            </w:tcMar>
            <w:vAlign w:val="center"/>
          </w:tcPr>
          <w:p w14:paraId="5BD6A987">
            <w:pPr>
              <w:spacing w:line="240" w:lineRule="exact"/>
              <w:jc w:val="center"/>
              <w:rPr>
                <w:rFonts w:ascii="Times New Roman" w:hAnsi="Times New Roman" w:eastAsia="仿宋" w:cs="Times New Roman"/>
                <w:color w:val="auto"/>
                <w:sz w:val="18"/>
                <w:szCs w:val="18"/>
                <w:highlight w:val="none"/>
              </w:rPr>
            </w:pPr>
          </w:p>
        </w:tc>
      </w:tr>
      <w:tr w14:paraId="7166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066F0BC8">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配送管理</w:t>
            </w:r>
          </w:p>
        </w:tc>
        <w:tc>
          <w:tcPr>
            <w:tcW w:w="611" w:type="dxa"/>
            <w:tcBorders>
              <w:tl2br w:val="nil"/>
              <w:tr2bl w:val="nil"/>
            </w:tcBorders>
            <w:tcMar>
              <w:top w:w="15" w:type="dxa"/>
              <w:left w:w="15" w:type="dxa"/>
              <w:right w:w="15" w:type="dxa"/>
            </w:tcMar>
            <w:vAlign w:val="center"/>
          </w:tcPr>
          <w:p w14:paraId="45E78052">
            <w:pPr>
              <w:widowControl/>
              <w:jc w:val="center"/>
              <w:textAlignment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3</w:t>
            </w:r>
          </w:p>
        </w:tc>
        <w:tc>
          <w:tcPr>
            <w:tcW w:w="791" w:type="dxa"/>
            <w:tcBorders>
              <w:tl2br w:val="nil"/>
              <w:tr2bl w:val="nil"/>
            </w:tcBorders>
            <w:noWrap/>
            <w:tcMar>
              <w:top w:w="15" w:type="dxa"/>
              <w:left w:w="15" w:type="dxa"/>
              <w:right w:w="15" w:type="dxa"/>
            </w:tcMar>
            <w:vAlign w:val="center"/>
          </w:tcPr>
          <w:p w14:paraId="7662233F">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3207021">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4613B50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E44210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4E1331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F298C8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D19078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B68811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7D88E22">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BC8F9AF">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6C4BEFC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BAF4472">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c>
          <w:tcPr>
            <w:tcW w:w="471" w:type="dxa"/>
            <w:tcBorders>
              <w:tl2br w:val="nil"/>
              <w:tr2bl w:val="nil"/>
            </w:tcBorders>
            <w:noWrap/>
            <w:tcMar>
              <w:top w:w="15" w:type="dxa"/>
              <w:left w:w="15" w:type="dxa"/>
              <w:right w:w="15" w:type="dxa"/>
            </w:tcMar>
            <w:vAlign w:val="center"/>
          </w:tcPr>
          <w:p w14:paraId="1490C79F">
            <w:pPr>
              <w:spacing w:line="240" w:lineRule="exact"/>
              <w:jc w:val="center"/>
              <w:rPr>
                <w:rFonts w:ascii="Times New Roman" w:hAnsi="Times New Roman" w:eastAsia="仿宋" w:cs="Times New Roman"/>
                <w:color w:val="auto"/>
                <w:sz w:val="18"/>
                <w:szCs w:val="18"/>
                <w:highlight w:val="none"/>
              </w:rPr>
            </w:pPr>
          </w:p>
        </w:tc>
      </w:tr>
      <w:tr w14:paraId="1EE4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0CC61933">
            <w:pPr>
              <w:widowControl/>
              <w:adjustRightInd w:val="0"/>
              <w:spacing w:line="240" w:lineRule="atLeast"/>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采购管理</w:t>
            </w:r>
          </w:p>
        </w:tc>
        <w:tc>
          <w:tcPr>
            <w:tcW w:w="611" w:type="dxa"/>
            <w:tcBorders>
              <w:tl2br w:val="nil"/>
              <w:tr2bl w:val="nil"/>
            </w:tcBorders>
            <w:tcMar>
              <w:top w:w="15" w:type="dxa"/>
              <w:left w:w="15" w:type="dxa"/>
              <w:right w:w="15" w:type="dxa"/>
            </w:tcMar>
            <w:vAlign w:val="center"/>
          </w:tcPr>
          <w:p w14:paraId="29A52932">
            <w:pPr>
              <w:widowControl/>
              <w:jc w:val="center"/>
              <w:textAlignment w:val="center"/>
              <w:rPr>
                <w:rFonts w:hint="default"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2.5</w:t>
            </w:r>
          </w:p>
        </w:tc>
        <w:tc>
          <w:tcPr>
            <w:tcW w:w="791" w:type="dxa"/>
            <w:tcBorders>
              <w:tl2br w:val="nil"/>
              <w:tr2bl w:val="nil"/>
            </w:tcBorders>
            <w:noWrap/>
            <w:tcMar>
              <w:top w:w="15" w:type="dxa"/>
              <w:left w:w="15" w:type="dxa"/>
              <w:right w:w="15" w:type="dxa"/>
            </w:tcMar>
            <w:vAlign w:val="center"/>
          </w:tcPr>
          <w:p w14:paraId="74EF3A6A">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0E059F3">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7FD44F1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61C72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E942BED">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31EFA4B">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6F5A392">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51DDD83E">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5A4AA8A4">
            <w:pPr>
              <w:widowControl/>
              <w:adjustRightInd w:val="0"/>
              <w:spacing w:line="240" w:lineRule="atLeast"/>
              <w:jc w:val="center"/>
              <w:rPr>
                <w:rFonts w:ascii="Times New Roman" w:hAnsi="Times New Roman" w:eastAsia="仿宋_GB2312" w:cs="仿宋_GB2312"/>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0BD16F20">
            <w:pPr>
              <w:widowControl/>
              <w:adjustRightInd w:val="0"/>
              <w:spacing w:line="240" w:lineRule="atLeast"/>
              <w:jc w:val="center"/>
              <w:rPr>
                <w:rFonts w:hint="eastAsia" w:ascii="Times New Roman" w:hAnsi="Times New Roman" w:eastAsia="仿宋_GB2312" w:cs="仿宋_GB2312"/>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812D38A">
            <w:pPr>
              <w:widowControl/>
              <w:adjustRightInd w:val="0"/>
              <w:spacing w:line="240" w:lineRule="atLeast"/>
              <w:jc w:val="center"/>
              <w:rPr>
                <w:rFonts w:ascii="Times New Roman" w:hAnsi="Times New Roman" w:eastAsia="仿宋_GB2312" w:cs="仿宋_GB2312"/>
                <w:color w:val="auto"/>
                <w:kern w:val="2"/>
                <w:sz w:val="18"/>
                <w:szCs w:val="18"/>
                <w:highlight w:val="none"/>
                <w:lang w:val="en-US" w:eastAsia="zh-CN" w:bidi="ar-SA"/>
              </w:rPr>
            </w:pPr>
            <w:r>
              <w:rPr>
                <w:rFonts w:hint="eastAsia" w:ascii="Times New Roman" w:hAnsi="Times New Roman" w:eastAsia="仿宋" w:cs="Times New Roman"/>
                <w:color w:val="auto"/>
                <w:sz w:val="18"/>
                <w:szCs w:val="18"/>
                <w:highlight w:val="none"/>
              </w:rPr>
              <w:t>L</w:t>
            </w:r>
          </w:p>
        </w:tc>
        <w:tc>
          <w:tcPr>
            <w:tcW w:w="463" w:type="dxa"/>
            <w:tcBorders>
              <w:tl2br w:val="nil"/>
              <w:tr2bl w:val="nil"/>
            </w:tcBorders>
            <w:noWrap/>
            <w:tcMar>
              <w:top w:w="15" w:type="dxa"/>
              <w:left w:w="15" w:type="dxa"/>
              <w:right w:w="15" w:type="dxa"/>
            </w:tcMar>
            <w:vAlign w:val="center"/>
          </w:tcPr>
          <w:p w14:paraId="25E2EBCF">
            <w:pPr>
              <w:spacing w:line="240" w:lineRule="exact"/>
              <w:jc w:val="center"/>
              <w:rPr>
                <w:rFonts w:hint="eastAsia"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766158D">
            <w:pPr>
              <w:spacing w:line="240" w:lineRule="exact"/>
              <w:jc w:val="center"/>
              <w:rPr>
                <w:rFonts w:ascii="Times New Roman" w:hAnsi="Times New Roman" w:eastAsia="仿宋" w:cs="Times New Roman"/>
                <w:color w:val="auto"/>
                <w:sz w:val="18"/>
                <w:szCs w:val="18"/>
                <w:highlight w:val="none"/>
              </w:rPr>
            </w:pPr>
          </w:p>
        </w:tc>
      </w:tr>
      <w:tr w14:paraId="5F4E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694AD02E">
            <w:pPr>
              <w:widowControl/>
              <w:adjustRightInd w:val="0"/>
              <w:spacing w:line="240" w:lineRule="atLeast"/>
              <w:rPr>
                <w:rFonts w:hint="default"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供应链管理</w:t>
            </w:r>
          </w:p>
        </w:tc>
        <w:tc>
          <w:tcPr>
            <w:tcW w:w="611" w:type="dxa"/>
            <w:tcBorders>
              <w:tl2br w:val="nil"/>
              <w:tr2bl w:val="nil"/>
            </w:tcBorders>
            <w:tcMar>
              <w:top w:w="15" w:type="dxa"/>
              <w:left w:w="15" w:type="dxa"/>
              <w:right w:w="15" w:type="dxa"/>
            </w:tcMar>
            <w:vAlign w:val="center"/>
          </w:tcPr>
          <w:p w14:paraId="375246D3">
            <w:pPr>
              <w:widowControl/>
              <w:jc w:val="center"/>
              <w:textAlignment w:val="center"/>
              <w:rPr>
                <w:rFonts w:hint="default"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3A5C897C">
            <w:pPr>
              <w:widowControl/>
              <w:adjustRightInd w:val="0"/>
              <w:spacing w:line="240" w:lineRule="atLeast"/>
              <w:jc w:val="center"/>
              <w:rPr>
                <w:rFonts w:hint="eastAsia"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必修</w:t>
            </w:r>
          </w:p>
        </w:tc>
        <w:tc>
          <w:tcPr>
            <w:tcW w:w="462" w:type="dxa"/>
            <w:tcBorders>
              <w:tl2br w:val="nil"/>
              <w:tr2bl w:val="nil"/>
            </w:tcBorders>
            <w:noWrap/>
            <w:tcMar>
              <w:top w:w="15" w:type="dxa"/>
              <w:left w:w="15" w:type="dxa"/>
              <w:right w:w="15" w:type="dxa"/>
            </w:tcMar>
            <w:vAlign w:val="center"/>
          </w:tcPr>
          <w:p w14:paraId="02D50F0A">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477F608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42E6A7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25244E2">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D0DBDF4">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1D552A9">
            <w:pPr>
              <w:spacing w:line="240" w:lineRule="exact"/>
              <w:jc w:val="center"/>
              <w:rPr>
                <w:rFonts w:ascii="Times New Roman" w:hAnsi="Times New Roman" w:eastAsia="仿宋" w:cs="Times New Roman"/>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0AF2F825">
            <w:pPr>
              <w:spacing w:line="240" w:lineRule="exact"/>
              <w:jc w:val="center"/>
              <w:rPr>
                <w:rFonts w:ascii="Times New Roman" w:hAnsi="Times New Roman" w:eastAsia="仿宋" w:cs="Times New Roman"/>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0CE40DF9">
            <w:pPr>
              <w:widowControl/>
              <w:adjustRightInd w:val="0"/>
              <w:spacing w:line="240" w:lineRule="atLeast"/>
              <w:jc w:val="center"/>
              <w:rPr>
                <w:rFonts w:ascii="Times New Roman" w:hAnsi="Times New Roman" w:eastAsia="仿宋_GB2312" w:cs="仿宋_GB2312"/>
                <w:color w:val="auto"/>
                <w:kern w:val="2"/>
                <w:sz w:val="18"/>
                <w:szCs w:val="18"/>
                <w:highlight w:val="none"/>
                <w:lang w:val="en-US" w:eastAsia="zh-CN" w:bidi="ar-SA"/>
              </w:rPr>
            </w:pPr>
          </w:p>
        </w:tc>
        <w:tc>
          <w:tcPr>
            <w:tcW w:w="463" w:type="dxa"/>
            <w:tcBorders>
              <w:tl2br w:val="nil"/>
              <w:tr2bl w:val="nil"/>
            </w:tcBorders>
            <w:noWrap/>
            <w:tcMar>
              <w:top w:w="15" w:type="dxa"/>
              <w:left w:w="15" w:type="dxa"/>
              <w:right w:w="15" w:type="dxa"/>
            </w:tcMar>
            <w:vAlign w:val="center"/>
          </w:tcPr>
          <w:p w14:paraId="0892FEB5">
            <w:pPr>
              <w:widowControl/>
              <w:adjustRightInd w:val="0"/>
              <w:spacing w:line="240" w:lineRule="atLeast"/>
              <w:jc w:val="center"/>
              <w:rPr>
                <w:rFonts w:hint="eastAsia" w:ascii="Times New Roman" w:hAnsi="Times New Roman" w:eastAsia="仿宋_GB2312" w:cs="仿宋_GB2312"/>
                <w:color w:val="auto"/>
                <w:kern w:val="2"/>
                <w:sz w:val="18"/>
                <w:szCs w:val="18"/>
                <w:highlight w:val="none"/>
                <w:lang w:val="en-US" w:eastAsia="zh-CN" w:bidi="ar-SA"/>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BF2A5FB">
            <w:pPr>
              <w:widowControl/>
              <w:adjustRightInd w:val="0"/>
              <w:spacing w:line="240" w:lineRule="atLeast"/>
              <w:jc w:val="center"/>
              <w:rPr>
                <w:rFonts w:ascii="Times New Roman" w:hAnsi="Times New Roman" w:eastAsia="仿宋_GB2312" w:cs="仿宋_GB2312"/>
                <w:color w:val="auto"/>
                <w:kern w:val="2"/>
                <w:sz w:val="18"/>
                <w:szCs w:val="18"/>
                <w:highlight w:val="none"/>
                <w:lang w:val="en-US" w:eastAsia="zh-CN" w:bidi="ar-SA"/>
              </w:rPr>
            </w:pPr>
            <w:r>
              <w:rPr>
                <w:rFonts w:hint="eastAsia" w:ascii="Times New Roman" w:hAnsi="Times New Roman" w:eastAsia="仿宋" w:cs="Times New Roman"/>
                <w:color w:val="auto"/>
                <w:sz w:val="18"/>
                <w:szCs w:val="18"/>
                <w:highlight w:val="none"/>
              </w:rPr>
              <w:t>L</w:t>
            </w:r>
          </w:p>
        </w:tc>
        <w:tc>
          <w:tcPr>
            <w:tcW w:w="463" w:type="dxa"/>
            <w:tcBorders>
              <w:tl2br w:val="nil"/>
              <w:tr2bl w:val="nil"/>
            </w:tcBorders>
            <w:noWrap/>
            <w:tcMar>
              <w:top w:w="15" w:type="dxa"/>
              <w:left w:w="15" w:type="dxa"/>
              <w:right w:w="15" w:type="dxa"/>
            </w:tcMar>
            <w:vAlign w:val="center"/>
          </w:tcPr>
          <w:p w14:paraId="7EF15511">
            <w:pPr>
              <w:spacing w:line="240" w:lineRule="exact"/>
              <w:jc w:val="center"/>
              <w:rPr>
                <w:rFonts w:hint="eastAsia"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6F8039F9">
            <w:pPr>
              <w:spacing w:line="240" w:lineRule="exact"/>
              <w:jc w:val="center"/>
              <w:rPr>
                <w:rFonts w:ascii="Times New Roman" w:hAnsi="Times New Roman" w:eastAsia="仿宋" w:cs="Times New Roman"/>
                <w:color w:val="auto"/>
                <w:sz w:val="18"/>
                <w:szCs w:val="18"/>
                <w:highlight w:val="none"/>
              </w:rPr>
            </w:pPr>
          </w:p>
        </w:tc>
      </w:tr>
      <w:tr w14:paraId="2F98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880" w:type="dxa"/>
            <w:tcBorders>
              <w:tl2br w:val="nil"/>
              <w:tr2bl w:val="nil"/>
            </w:tcBorders>
            <w:tcMar>
              <w:top w:w="15" w:type="dxa"/>
              <w:left w:w="15" w:type="dxa"/>
              <w:right w:w="15" w:type="dxa"/>
            </w:tcMar>
            <w:vAlign w:val="center"/>
          </w:tcPr>
          <w:p w14:paraId="12B99DE2">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国际货运代理</w:t>
            </w:r>
          </w:p>
        </w:tc>
        <w:tc>
          <w:tcPr>
            <w:tcW w:w="611" w:type="dxa"/>
            <w:tcBorders>
              <w:tl2br w:val="nil"/>
              <w:tr2bl w:val="nil"/>
            </w:tcBorders>
            <w:tcMar>
              <w:top w:w="15" w:type="dxa"/>
              <w:left w:w="15" w:type="dxa"/>
              <w:right w:w="15" w:type="dxa"/>
            </w:tcMar>
            <w:vAlign w:val="center"/>
          </w:tcPr>
          <w:p w14:paraId="0B6AE4BD">
            <w:pPr>
              <w:widowControl/>
              <w:spacing w:line="240" w:lineRule="exact"/>
              <w:jc w:val="center"/>
              <w:rPr>
                <w:rFonts w:hint="default" w:ascii="Times New Roman" w:hAnsi="Times New Roman" w:eastAsia="仿宋"/>
                <w:color w:val="auto"/>
                <w:kern w:val="0"/>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3.5</w:t>
            </w:r>
          </w:p>
        </w:tc>
        <w:tc>
          <w:tcPr>
            <w:tcW w:w="791" w:type="dxa"/>
            <w:tcBorders>
              <w:tl2br w:val="nil"/>
              <w:tr2bl w:val="nil"/>
            </w:tcBorders>
            <w:noWrap/>
            <w:tcMar>
              <w:top w:w="15" w:type="dxa"/>
              <w:left w:w="15" w:type="dxa"/>
              <w:right w:w="15" w:type="dxa"/>
            </w:tcMar>
            <w:vAlign w:val="center"/>
          </w:tcPr>
          <w:p w14:paraId="5CBC2FAD">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6BD29533">
            <w:pPr>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464CD558">
            <w:pPr>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F0002D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228D1B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AA745D2">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9557D7F">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E6AB75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D19FE63">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6DA995B">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5E6751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c>
          <w:tcPr>
            <w:tcW w:w="463" w:type="dxa"/>
            <w:tcBorders>
              <w:tl2br w:val="nil"/>
              <w:tr2bl w:val="nil"/>
            </w:tcBorders>
            <w:noWrap/>
            <w:tcMar>
              <w:top w:w="15" w:type="dxa"/>
              <w:left w:w="15" w:type="dxa"/>
              <w:right w:w="15" w:type="dxa"/>
            </w:tcMar>
            <w:vAlign w:val="center"/>
          </w:tcPr>
          <w:p w14:paraId="32034367">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831CD31">
            <w:pPr>
              <w:spacing w:line="240" w:lineRule="exact"/>
              <w:jc w:val="center"/>
              <w:rPr>
                <w:rFonts w:ascii="Times New Roman" w:hAnsi="Times New Roman" w:eastAsia="仿宋" w:cs="Times New Roman"/>
                <w:color w:val="auto"/>
                <w:sz w:val="18"/>
                <w:szCs w:val="18"/>
                <w:highlight w:val="none"/>
              </w:rPr>
            </w:pPr>
          </w:p>
        </w:tc>
      </w:tr>
      <w:tr w14:paraId="33A6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2341C2FF">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跨境电商物流</w:t>
            </w:r>
          </w:p>
        </w:tc>
        <w:tc>
          <w:tcPr>
            <w:tcW w:w="611" w:type="dxa"/>
            <w:tcBorders>
              <w:tl2br w:val="nil"/>
              <w:tr2bl w:val="nil"/>
            </w:tcBorders>
            <w:tcMar>
              <w:top w:w="15" w:type="dxa"/>
              <w:left w:w="15" w:type="dxa"/>
              <w:right w:w="15" w:type="dxa"/>
            </w:tcMar>
            <w:vAlign w:val="center"/>
          </w:tcPr>
          <w:p w14:paraId="346916A7">
            <w:pPr>
              <w:widowControl/>
              <w:jc w:val="center"/>
              <w:textAlignment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lang w:val="en-US" w:eastAsia="zh-CN"/>
              </w:rPr>
              <w:t>2</w:t>
            </w:r>
            <w:r>
              <w:rPr>
                <w:rFonts w:hint="eastAsia" w:ascii="Times New Roman" w:hAnsi="Times New Roman"/>
                <w:color w:val="auto"/>
                <w:kern w:val="0"/>
                <w:sz w:val="18"/>
                <w:szCs w:val="18"/>
                <w:highlight w:val="none"/>
              </w:rPr>
              <w:t>.5</w:t>
            </w:r>
          </w:p>
        </w:tc>
        <w:tc>
          <w:tcPr>
            <w:tcW w:w="791" w:type="dxa"/>
            <w:tcBorders>
              <w:tl2br w:val="nil"/>
              <w:tr2bl w:val="nil"/>
            </w:tcBorders>
            <w:noWrap/>
            <w:tcMar>
              <w:top w:w="15" w:type="dxa"/>
              <w:left w:w="15" w:type="dxa"/>
              <w:right w:w="15" w:type="dxa"/>
            </w:tcMar>
            <w:vAlign w:val="center"/>
          </w:tcPr>
          <w:p w14:paraId="03A67C89">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271CBA3F">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478605D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1BED2FC">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A64A2D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A3CCBD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7ED2BDCC">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7404CD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D0360EC">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C63DCB4">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AD428D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666A6CA">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40EC5874">
            <w:pPr>
              <w:spacing w:line="240" w:lineRule="exact"/>
              <w:jc w:val="center"/>
              <w:rPr>
                <w:rFonts w:ascii="Times New Roman" w:hAnsi="Times New Roman" w:eastAsia="仿宋" w:cs="Times New Roman"/>
                <w:color w:val="auto"/>
                <w:sz w:val="18"/>
                <w:szCs w:val="18"/>
                <w:highlight w:val="none"/>
              </w:rPr>
            </w:pPr>
          </w:p>
        </w:tc>
      </w:tr>
      <w:tr w14:paraId="482F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880" w:type="dxa"/>
            <w:tcBorders>
              <w:tl2br w:val="nil"/>
              <w:tr2bl w:val="nil"/>
            </w:tcBorders>
            <w:tcMar>
              <w:top w:w="15" w:type="dxa"/>
              <w:left w:w="15" w:type="dxa"/>
              <w:right w:w="15" w:type="dxa"/>
            </w:tcMar>
            <w:vAlign w:val="center"/>
          </w:tcPr>
          <w:p w14:paraId="1D9FE547">
            <w:pPr>
              <w:widowControl/>
              <w:adjustRightInd w:val="0"/>
              <w:spacing w:line="240" w:lineRule="atLeast"/>
              <w:rPr>
                <w:rFonts w:ascii="Times New Roman" w:hAnsi="Times New Roman" w:eastAsia="仿宋_GB2312" w:cs="仿宋_GB2312"/>
                <w:color w:val="auto"/>
                <w:sz w:val="18"/>
                <w:szCs w:val="18"/>
                <w:highlight w:val="none"/>
              </w:rPr>
            </w:pPr>
            <w:r>
              <w:rPr>
                <w:rFonts w:ascii="Times New Roman" w:hAnsi="Times New Roman" w:eastAsia="仿宋_GB2312" w:cs="仿宋_GB2312"/>
                <w:color w:val="auto"/>
                <w:sz w:val="18"/>
                <w:szCs w:val="18"/>
                <w:highlight w:val="none"/>
              </w:rPr>
              <w:t>物流</w:t>
            </w:r>
            <w:r>
              <w:rPr>
                <w:rFonts w:hint="eastAsia" w:ascii="Times New Roman" w:hAnsi="Times New Roman" w:eastAsia="仿宋_GB2312" w:cs="仿宋_GB2312"/>
                <w:color w:val="auto"/>
                <w:sz w:val="18"/>
                <w:szCs w:val="18"/>
                <w:highlight w:val="none"/>
                <w:lang w:val="en-US" w:eastAsia="zh-CN"/>
              </w:rPr>
              <w:t>大</w:t>
            </w:r>
            <w:r>
              <w:rPr>
                <w:rFonts w:ascii="Times New Roman" w:hAnsi="Times New Roman" w:eastAsia="仿宋_GB2312" w:cs="仿宋_GB2312"/>
                <w:color w:val="auto"/>
                <w:sz w:val="18"/>
                <w:szCs w:val="18"/>
                <w:highlight w:val="none"/>
              </w:rPr>
              <w:t>数据分析</w:t>
            </w:r>
            <w:r>
              <w:rPr>
                <w:rFonts w:hint="eastAsia" w:ascii="Times New Roman" w:hAnsi="Times New Roman" w:eastAsia="仿宋_GB2312" w:cs="仿宋_GB2312"/>
                <w:color w:val="auto"/>
                <w:sz w:val="18"/>
                <w:szCs w:val="18"/>
                <w:highlight w:val="none"/>
              </w:rPr>
              <w:t>与应用</w:t>
            </w:r>
          </w:p>
        </w:tc>
        <w:tc>
          <w:tcPr>
            <w:tcW w:w="611" w:type="dxa"/>
            <w:tcBorders>
              <w:tl2br w:val="nil"/>
              <w:tr2bl w:val="nil"/>
            </w:tcBorders>
            <w:tcMar>
              <w:top w:w="15" w:type="dxa"/>
              <w:left w:w="15" w:type="dxa"/>
              <w:right w:w="15" w:type="dxa"/>
            </w:tcMar>
            <w:vAlign w:val="center"/>
          </w:tcPr>
          <w:p w14:paraId="3554A754">
            <w:pPr>
              <w:widowControl/>
              <w:jc w:val="center"/>
              <w:textAlignment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4.5</w:t>
            </w:r>
          </w:p>
        </w:tc>
        <w:tc>
          <w:tcPr>
            <w:tcW w:w="791" w:type="dxa"/>
            <w:tcBorders>
              <w:tl2br w:val="nil"/>
              <w:tr2bl w:val="nil"/>
            </w:tcBorders>
            <w:noWrap/>
            <w:tcMar>
              <w:top w:w="15" w:type="dxa"/>
              <w:left w:w="15" w:type="dxa"/>
              <w:right w:w="15" w:type="dxa"/>
            </w:tcMar>
            <w:vAlign w:val="center"/>
          </w:tcPr>
          <w:p w14:paraId="51DF4B2D">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611C2EE4">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257E2DB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FD07D2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EC614B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6EE80F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227329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0D63394">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884301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957371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4F4ED3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96E8CEE">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24E9ED86">
            <w:pPr>
              <w:spacing w:line="240" w:lineRule="exact"/>
              <w:jc w:val="center"/>
              <w:rPr>
                <w:rFonts w:ascii="Times New Roman" w:hAnsi="Times New Roman" w:eastAsia="仿宋" w:cs="Times New Roman"/>
                <w:color w:val="auto"/>
                <w:sz w:val="18"/>
                <w:szCs w:val="18"/>
                <w:highlight w:val="none"/>
              </w:rPr>
            </w:pPr>
          </w:p>
        </w:tc>
      </w:tr>
      <w:tr w14:paraId="0878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880" w:type="dxa"/>
            <w:tcBorders>
              <w:tl2br w:val="nil"/>
              <w:tr2bl w:val="nil"/>
            </w:tcBorders>
            <w:tcMar>
              <w:top w:w="15" w:type="dxa"/>
              <w:left w:w="15" w:type="dxa"/>
              <w:right w:w="15" w:type="dxa"/>
            </w:tcMar>
            <w:vAlign w:val="center"/>
          </w:tcPr>
          <w:p w14:paraId="4065DCD7">
            <w:pPr>
              <w:widowControl/>
              <w:adjustRightInd w:val="0"/>
              <w:spacing w:line="240" w:lineRule="atLeast"/>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物流系统分析与规划</w:t>
            </w:r>
          </w:p>
          <w:p w14:paraId="1DCAE7FC">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设计</w:t>
            </w:r>
          </w:p>
        </w:tc>
        <w:tc>
          <w:tcPr>
            <w:tcW w:w="611" w:type="dxa"/>
            <w:tcBorders>
              <w:tl2br w:val="nil"/>
              <w:tr2bl w:val="nil"/>
            </w:tcBorders>
            <w:tcMar>
              <w:top w:w="15" w:type="dxa"/>
              <w:left w:w="15" w:type="dxa"/>
              <w:right w:w="15" w:type="dxa"/>
            </w:tcMar>
            <w:vAlign w:val="center"/>
          </w:tcPr>
          <w:p w14:paraId="482D7274">
            <w:pPr>
              <w:widowControl/>
              <w:jc w:val="center"/>
              <w:textAlignment w:val="center"/>
              <w:rPr>
                <w:rFonts w:hint="eastAsia" w:ascii="Times New Roman" w:hAnsi="Times New Roman" w:eastAsiaTheme="minorEastAsia"/>
                <w:color w:val="auto"/>
                <w:kern w:val="0"/>
                <w:sz w:val="18"/>
                <w:szCs w:val="18"/>
                <w:highlight w:val="none"/>
                <w:lang w:eastAsia="zh-CN"/>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71C791CF">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25105173">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328ECC2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8D1D17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5D60D1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90CD116">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FA60382">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66D72B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A876E42">
            <w:pPr>
              <w:widowControl/>
              <w:adjustRightInd w:val="0"/>
              <w:spacing w:line="240" w:lineRule="atLeast"/>
              <w:jc w:val="center"/>
              <w:rPr>
                <w:rFonts w:ascii="Times New Roman" w:hAnsi="Times New Roman" w:eastAsia="仿宋_GB2312" w:cs="仿宋_GB2312"/>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3FA18D9">
            <w:pPr>
              <w:widowControl/>
              <w:adjustRightInd w:val="0"/>
              <w:spacing w:line="240" w:lineRule="atLeast"/>
              <w:jc w:val="center"/>
              <w:rPr>
                <w:rFonts w:ascii="Times New Roman" w:hAnsi="Times New Roman" w:eastAsia="仿宋_GB2312" w:cs="仿宋_GB2312"/>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0C0BD5C3">
            <w:pPr>
              <w:widowControl/>
              <w:adjustRightInd w:val="0"/>
              <w:spacing w:line="240" w:lineRule="atLeast"/>
              <w:jc w:val="center"/>
              <w:rPr>
                <w:rFonts w:ascii="Times New Roman" w:hAnsi="Times New Roman" w:eastAsia="仿宋_GB2312" w:cs="仿宋_GB2312"/>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369BA11">
            <w:pPr>
              <w:widowControl/>
              <w:adjustRightInd w:val="0"/>
              <w:spacing w:line="240" w:lineRule="atLeast"/>
              <w:jc w:val="center"/>
              <w:rPr>
                <w:rFonts w:ascii="Times New Roman" w:hAnsi="Times New Roman" w:eastAsia="仿宋_GB2312" w:cs="仿宋_GB2312"/>
                <w:color w:val="auto"/>
                <w:sz w:val="18"/>
                <w:szCs w:val="18"/>
                <w:highlight w:val="none"/>
              </w:rPr>
            </w:pPr>
          </w:p>
        </w:tc>
        <w:tc>
          <w:tcPr>
            <w:tcW w:w="471" w:type="dxa"/>
            <w:tcBorders>
              <w:tl2br w:val="nil"/>
              <w:tr2bl w:val="nil"/>
            </w:tcBorders>
            <w:noWrap/>
            <w:tcMar>
              <w:top w:w="15" w:type="dxa"/>
              <w:left w:w="15" w:type="dxa"/>
              <w:right w:w="15" w:type="dxa"/>
            </w:tcMar>
            <w:vAlign w:val="center"/>
          </w:tcPr>
          <w:p w14:paraId="07845910">
            <w:pPr>
              <w:widowControl/>
              <w:adjustRightInd w:val="0"/>
              <w:spacing w:line="240" w:lineRule="atLeast"/>
              <w:jc w:val="center"/>
              <w:rPr>
                <w:rFonts w:ascii="Times New Roman" w:hAnsi="Times New Roman" w:eastAsia="仿宋_GB2312" w:cs="仿宋_GB2312"/>
                <w:color w:val="auto"/>
                <w:sz w:val="18"/>
                <w:szCs w:val="18"/>
                <w:highlight w:val="none"/>
              </w:rPr>
            </w:pPr>
          </w:p>
        </w:tc>
      </w:tr>
      <w:tr w14:paraId="3157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880" w:type="dxa"/>
            <w:tcBorders>
              <w:tl2br w:val="nil"/>
              <w:tr2bl w:val="nil"/>
            </w:tcBorders>
            <w:tcMar>
              <w:top w:w="15" w:type="dxa"/>
              <w:left w:w="15" w:type="dxa"/>
              <w:right w:w="15" w:type="dxa"/>
            </w:tcMar>
            <w:vAlign w:val="center"/>
          </w:tcPr>
          <w:p w14:paraId="52E64C3E">
            <w:pPr>
              <w:widowControl/>
              <w:adjustRightInd w:val="0"/>
              <w:spacing w:line="240" w:lineRule="atLeas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物流项目运营</w:t>
            </w:r>
          </w:p>
        </w:tc>
        <w:tc>
          <w:tcPr>
            <w:tcW w:w="611" w:type="dxa"/>
            <w:tcBorders>
              <w:tl2br w:val="nil"/>
              <w:tr2bl w:val="nil"/>
            </w:tcBorders>
            <w:tcMar>
              <w:top w:w="15" w:type="dxa"/>
              <w:left w:w="15" w:type="dxa"/>
              <w:right w:w="15" w:type="dxa"/>
            </w:tcMar>
            <w:vAlign w:val="center"/>
          </w:tcPr>
          <w:p w14:paraId="2DBEF109">
            <w:pPr>
              <w:widowControl/>
              <w:jc w:val="center"/>
              <w:textAlignment w:val="center"/>
              <w:rPr>
                <w:rFonts w:hint="eastAsia"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3</w:t>
            </w:r>
          </w:p>
        </w:tc>
        <w:tc>
          <w:tcPr>
            <w:tcW w:w="791" w:type="dxa"/>
            <w:tcBorders>
              <w:tl2br w:val="nil"/>
              <w:tr2bl w:val="nil"/>
            </w:tcBorders>
            <w:noWrap/>
            <w:tcMar>
              <w:top w:w="15" w:type="dxa"/>
              <w:left w:w="15" w:type="dxa"/>
              <w:right w:w="15" w:type="dxa"/>
            </w:tcMar>
            <w:vAlign w:val="center"/>
          </w:tcPr>
          <w:p w14:paraId="2568ED95">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25475111">
            <w:pPr>
              <w:spacing w:line="240" w:lineRule="exact"/>
              <w:jc w:val="center"/>
              <w:rPr>
                <w:rFonts w:ascii="Times New Roman" w:hAnsi="Times New Roman" w:eastAsia="仿宋" w:cs="Times New Roman"/>
                <w:color w:val="auto"/>
                <w:sz w:val="18"/>
                <w:szCs w:val="18"/>
                <w:highlight w:val="none"/>
              </w:rPr>
            </w:pPr>
          </w:p>
        </w:tc>
        <w:tc>
          <w:tcPr>
            <w:tcW w:w="462" w:type="dxa"/>
            <w:tcBorders>
              <w:tl2br w:val="nil"/>
              <w:tr2bl w:val="nil"/>
            </w:tcBorders>
            <w:noWrap/>
            <w:tcMar>
              <w:top w:w="15" w:type="dxa"/>
              <w:left w:w="15" w:type="dxa"/>
              <w:right w:w="15" w:type="dxa"/>
            </w:tcMar>
            <w:vAlign w:val="center"/>
          </w:tcPr>
          <w:p w14:paraId="1A33943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370468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E281C9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52A15D9">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87C47CB">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96B293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4E68827">
            <w:pPr>
              <w:widowControl/>
              <w:adjustRightInd w:val="0"/>
              <w:spacing w:line="240" w:lineRule="atLeast"/>
              <w:jc w:val="center"/>
              <w:rPr>
                <w:rFonts w:ascii="Times New Roman" w:hAnsi="Times New Roman" w:eastAsia="仿宋_GB2312" w:cs="仿宋_GB2312"/>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DEF73EB">
            <w:pPr>
              <w:widowControl/>
              <w:adjustRightInd w:val="0"/>
              <w:spacing w:line="240" w:lineRule="atLeas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380DA223">
            <w:pPr>
              <w:widowControl/>
              <w:adjustRightInd w:val="0"/>
              <w:spacing w:line="240" w:lineRule="atLeast"/>
              <w:jc w:val="center"/>
              <w:rPr>
                <w:rFonts w:hint="eastAsia"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A785A29">
            <w:pPr>
              <w:widowControl/>
              <w:adjustRightInd w:val="0"/>
              <w:spacing w:line="240" w:lineRule="atLeast"/>
              <w:jc w:val="center"/>
              <w:rPr>
                <w:rFonts w:ascii="Times New Roman" w:hAnsi="Times New Roman" w:eastAsia="仿宋_GB2312" w:cs="仿宋_GB2312"/>
                <w:color w:val="auto"/>
                <w:sz w:val="18"/>
                <w:szCs w:val="18"/>
                <w:highlight w:val="none"/>
              </w:rPr>
            </w:pPr>
          </w:p>
        </w:tc>
        <w:tc>
          <w:tcPr>
            <w:tcW w:w="471" w:type="dxa"/>
            <w:tcBorders>
              <w:tl2br w:val="nil"/>
              <w:tr2bl w:val="nil"/>
            </w:tcBorders>
            <w:noWrap/>
            <w:tcMar>
              <w:top w:w="15" w:type="dxa"/>
              <w:left w:w="15" w:type="dxa"/>
              <w:right w:w="15" w:type="dxa"/>
            </w:tcMar>
            <w:vAlign w:val="center"/>
          </w:tcPr>
          <w:p w14:paraId="7D074E08">
            <w:pPr>
              <w:widowControl/>
              <w:adjustRightInd w:val="0"/>
              <w:spacing w:line="240" w:lineRule="atLeast"/>
              <w:jc w:val="center"/>
              <w:rPr>
                <w:rFonts w:ascii="Times New Roman" w:hAnsi="Times New Roman" w:eastAsia="仿宋" w:cs="Times New Roman"/>
                <w:color w:val="auto"/>
                <w:sz w:val="18"/>
                <w:szCs w:val="18"/>
                <w:highlight w:val="none"/>
              </w:rPr>
            </w:pPr>
          </w:p>
        </w:tc>
      </w:tr>
      <w:tr w14:paraId="1FEC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880" w:type="dxa"/>
            <w:tcBorders>
              <w:tl2br w:val="nil"/>
              <w:tr2bl w:val="nil"/>
            </w:tcBorders>
            <w:tcMar>
              <w:top w:w="15" w:type="dxa"/>
              <w:left w:w="15" w:type="dxa"/>
              <w:right w:w="15" w:type="dxa"/>
            </w:tcMar>
            <w:vAlign w:val="center"/>
          </w:tcPr>
          <w:p w14:paraId="0E72C8F7">
            <w:pPr>
              <w:widowControl/>
              <w:adjustRightInd w:val="0"/>
              <w:spacing w:line="240" w:lineRule="atLeast"/>
              <w:rPr>
                <w:rFonts w:hint="eastAsia" w:ascii="Times New Roman" w:hAnsi="Times New Roman" w:eastAsia="仿宋_GB2312" w:cs="仿宋_GB2312"/>
                <w:color w:val="auto"/>
                <w:sz w:val="18"/>
                <w:szCs w:val="18"/>
                <w:highlight w:val="none"/>
              </w:rPr>
            </w:pPr>
            <w:r>
              <w:rPr>
                <w:rFonts w:hint="eastAsia" w:ascii="仿宋_GB2312" w:hAnsi="等线" w:eastAsia="仿宋_GB2312"/>
                <w:color w:val="auto"/>
                <w:sz w:val="18"/>
                <w:szCs w:val="18"/>
                <w:highlight w:val="none"/>
              </w:rPr>
              <w:t>交叉融合创新创业教育</w:t>
            </w:r>
          </w:p>
        </w:tc>
        <w:tc>
          <w:tcPr>
            <w:tcW w:w="611" w:type="dxa"/>
            <w:tcBorders>
              <w:tl2br w:val="nil"/>
              <w:tr2bl w:val="nil"/>
            </w:tcBorders>
            <w:tcMar>
              <w:top w:w="15" w:type="dxa"/>
              <w:left w:w="15" w:type="dxa"/>
              <w:right w:w="15" w:type="dxa"/>
            </w:tcMar>
            <w:vAlign w:val="center"/>
          </w:tcPr>
          <w:p w14:paraId="0964287D">
            <w:pPr>
              <w:widowControl/>
              <w:spacing w:line="240" w:lineRule="exact"/>
              <w:jc w:val="center"/>
              <w:rPr>
                <w:rFonts w:hint="eastAsia"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2</w:t>
            </w:r>
          </w:p>
        </w:tc>
        <w:tc>
          <w:tcPr>
            <w:tcW w:w="791" w:type="dxa"/>
            <w:tcBorders>
              <w:tl2br w:val="nil"/>
              <w:tr2bl w:val="nil"/>
            </w:tcBorders>
            <w:noWrap/>
            <w:tcMar>
              <w:top w:w="15" w:type="dxa"/>
              <w:left w:w="15" w:type="dxa"/>
              <w:right w:w="15" w:type="dxa"/>
            </w:tcMar>
            <w:vAlign w:val="center"/>
          </w:tcPr>
          <w:p w14:paraId="32855B18">
            <w:pPr>
              <w:widowControl/>
              <w:adjustRightInd w:val="0"/>
              <w:spacing w:line="240" w:lineRule="atLeast"/>
              <w:jc w:val="center"/>
              <w:rPr>
                <w:rFonts w:hint="eastAsia" w:ascii="Times New Roman" w:hAnsi="Times New Roman" w:eastAsia="仿宋_GB2312" w:cs="仿宋_GB2312"/>
                <w:color w:val="auto"/>
                <w:sz w:val="18"/>
                <w:szCs w:val="18"/>
                <w:highlight w:val="none"/>
                <w:lang w:val="en-US" w:eastAsia="zh-CN"/>
              </w:rPr>
            </w:pPr>
            <w:r>
              <w:rPr>
                <w:rFonts w:hint="eastAsia" w:ascii="Times New Roman" w:hAnsi="Times New Roman" w:eastAsia="仿宋_GB2312" w:cs="仿宋_GB2312"/>
                <w:color w:val="auto"/>
                <w:sz w:val="18"/>
                <w:szCs w:val="18"/>
                <w:highlight w:val="none"/>
                <w:lang w:val="en-US" w:eastAsia="zh-CN"/>
              </w:rPr>
              <w:t>选修</w:t>
            </w:r>
          </w:p>
        </w:tc>
        <w:tc>
          <w:tcPr>
            <w:tcW w:w="462" w:type="dxa"/>
            <w:tcBorders>
              <w:tl2br w:val="nil"/>
              <w:tr2bl w:val="nil"/>
            </w:tcBorders>
            <w:noWrap/>
            <w:tcMar>
              <w:top w:w="15" w:type="dxa"/>
              <w:left w:w="15" w:type="dxa"/>
              <w:right w:w="15" w:type="dxa"/>
            </w:tcMar>
            <w:vAlign w:val="center"/>
          </w:tcPr>
          <w:p w14:paraId="023F3323">
            <w:pPr>
              <w:spacing w:line="240" w:lineRule="exact"/>
              <w:jc w:val="center"/>
              <w:rPr>
                <w:rFonts w:ascii="Times New Roman" w:hAnsi="Times New Roman" w:cs="Times New Roman"/>
                <w:color w:val="auto"/>
                <w:kern w:val="0"/>
                <w:sz w:val="18"/>
                <w:szCs w:val="18"/>
                <w:highlight w:val="none"/>
              </w:rPr>
            </w:pPr>
          </w:p>
        </w:tc>
        <w:tc>
          <w:tcPr>
            <w:tcW w:w="462" w:type="dxa"/>
            <w:tcBorders>
              <w:tl2br w:val="nil"/>
              <w:tr2bl w:val="nil"/>
            </w:tcBorders>
            <w:noWrap/>
            <w:tcMar>
              <w:top w:w="15" w:type="dxa"/>
              <w:left w:w="15" w:type="dxa"/>
              <w:right w:w="15" w:type="dxa"/>
            </w:tcMar>
            <w:vAlign w:val="center"/>
          </w:tcPr>
          <w:p w14:paraId="546AE5DE">
            <w:pPr>
              <w:spacing w:line="240" w:lineRule="exact"/>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28C4E4E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600D3A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DAF05D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43E247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78B141F">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349B342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840C14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7674C9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FE5687F">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c>
          <w:tcPr>
            <w:tcW w:w="471" w:type="dxa"/>
            <w:tcBorders>
              <w:tl2br w:val="nil"/>
              <w:tr2bl w:val="nil"/>
            </w:tcBorders>
            <w:noWrap/>
            <w:tcMar>
              <w:top w:w="15" w:type="dxa"/>
              <w:left w:w="15" w:type="dxa"/>
              <w:right w:w="15" w:type="dxa"/>
            </w:tcMar>
            <w:vAlign w:val="center"/>
          </w:tcPr>
          <w:p w14:paraId="1A96523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r>
      <w:tr w14:paraId="2AF3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880" w:type="dxa"/>
            <w:tcBorders>
              <w:tl2br w:val="nil"/>
              <w:tr2bl w:val="nil"/>
            </w:tcBorders>
            <w:tcMar>
              <w:top w:w="15" w:type="dxa"/>
              <w:left w:w="15" w:type="dxa"/>
              <w:right w:w="15" w:type="dxa"/>
            </w:tcMar>
            <w:vAlign w:val="center"/>
          </w:tcPr>
          <w:p w14:paraId="29B22EE4">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外贸单证</w:t>
            </w:r>
          </w:p>
        </w:tc>
        <w:tc>
          <w:tcPr>
            <w:tcW w:w="611" w:type="dxa"/>
            <w:tcBorders>
              <w:tl2br w:val="nil"/>
              <w:tr2bl w:val="nil"/>
            </w:tcBorders>
            <w:tcMar>
              <w:top w:w="15" w:type="dxa"/>
              <w:left w:w="15" w:type="dxa"/>
              <w:right w:w="15" w:type="dxa"/>
            </w:tcMar>
            <w:vAlign w:val="center"/>
          </w:tcPr>
          <w:p w14:paraId="48952EA2">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6CD48974">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61BD6DBD">
            <w:pPr>
              <w:jc w:val="center"/>
              <w:rPr>
                <w:rFonts w:ascii="Times New Roman" w:hAnsi="Times New Roman" w:cs="Times New Roman"/>
                <w:color w:val="auto"/>
                <w:kern w:val="0"/>
                <w:sz w:val="18"/>
                <w:szCs w:val="18"/>
                <w:highlight w:val="none"/>
              </w:rPr>
            </w:pPr>
          </w:p>
        </w:tc>
        <w:tc>
          <w:tcPr>
            <w:tcW w:w="462" w:type="dxa"/>
            <w:tcBorders>
              <w:tl2br w:val="nil"/>
              <w:tr2bl w:val="nil"/>
            </w:tcBorders>
            <w:noWrap/>
            <w:tcMar>
              <w:top w:w="15" w:type="dxa"/>
              <w:left w:w="15" w:type="dxa"/>
              <w:right w:w="15" w:type="dxa"/>
            </w:tcMar>
            <w:vAlign w:val="center"/>
          </w:tcPr>
          <w:p w14:paraId="4A80D08B">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30692DC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0837C2F">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67C916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8EB3C3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877550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318480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4C9F01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C5AF66C">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F2AAAFF">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1F9A7AE">
            <w:pPr>
              <w:spacing w:line="240" w:lineRule="exact"/>
              <w:jc w:val="center"/>
              <w:rPr>
                <w:rFonts w:ascii="Times New Roman" w:hAnsi="Times New Roman" w:eastAsia="仿宋" w:cs="Times New Roman"/>
                <w:color w:val="auto"/>
                <w:sz w:val="18"/>
                <w:szCs w:val="18"/>
                <w:highlight w:val="none"/>
              </w:rPr>
            </w:pPr>
          </w:p>
        </w:tc>
      </w:tr>
      <w:tr w14:paraId="3FC1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880" w:type="dxa"/>
            <w:tcBorders>
              <w:tl2br w:val="nil"/>
              <w:tr2bl w:val="nil"/>
            </w:tcBorders>
            <w:tcMar>
              <w:top w:w="15" w:type="dxa"/>
              <w:left w:w="15" w:type="dxa"/>
              <w:right w:w="15" w:type="dxa"/>
            </w:tcMar>
            <w:vAlign w:val="center"/>
          </w:tcPr>
          <w:p w14:paraId="4E10588B">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东南亚语种</w:t>
            </w:r>
          </w:p>
        </w:tc>
        <w:tc>
          <w:tcPr>
            <w:tcW w:w="611" w:type="dxa"/>
            <w:tcBorders>
              <w:tl2br w:val="nil"/>
              <w:tr2bl w:val="nil"/>
            </w:tcBorders>
            <w:tcMar>
              <w:top w:w="15" w:type="dxa"/>
              <w:left w:w="15" w:type="dxa"/>
              <w:right w:w="15" w:type="dxa"/>
            </w:tcMar>
            <w:vAlign w:val="center"/>
          </w:tcPr>
          <w:p w14:paraId="1E1DFC89">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21325128">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738A5403">
            <w:pPr>
              <w:spacing w:line="240" w:lineRule="exact"/>
              <w:jc w:val="center"/>
              <w:rPr>
                <w:rFonts w:ascii="Times New Roman" w:hAnsi="Times New Roman" w:cs="Times New Roman"/>
                <w:color w:val="auto"/>
                <w:kern w:val="0"/>
                <w:sz w:val="18"/>
                <w:szCs w:val="18"/>
                <w:highlight w:val="none"/>
              </w:rPr>
            </w:pPr>
          </w:p>
        </w:tc>
        <w:tc>
          <w:tcPr>
            <w:tcW w:w="462" w:type="dxa"/>
            <w:tcBorders>
              <w:tl2br w:val="nil"/>
              <w:tr2bl w:val="nil"/>
            </w:tcBorders>
            <w:noWrap/>
            <w:tcMar>
              <w:top w:w="15" w:type="dxa"/>
              <w:left w:w="15" w:type="dxa"/>
              <w:right w:w="15" w:type="dxa"/>
            </w:tcMar>
            <w:vAlign w:val="center"/>
          </w:tcPr>
          <w:p w14:paraId="062DE936">
            <w:pPr>
              <w:spacing w:line="240" w:lineRule="exact"/>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743EAAE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3543F77">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40405D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EA56E39">
            <w:pPr>
              <w:widowControl/>
              <w:adjustRightInd w:val="0"/>
              <w:spacing w:line="240" w:lineRule="atLeas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D05842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E4D10C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F5A3DF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CA95E2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C86D534">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2D372F79">
            <w:pPr>
              <w:spacing w:line="240" w:lineRule="exact"/>
              <w:jc w:val="center"/>
              <w:rPr>
                <w:rFonts w:ascii="Times New Roman" w:hAnsi="Times New Roman" w:eastAsia="仿宋" w:cs="Times New Roman"/>
                <w:color w:val="auto"/>
                <w:sz w:val="18"/>
                <w:szCs w:val="18"/>
                <w:highlight w:val="none"/>
              </w:rPr>
            </w:pPr>
          </w:p>
        </w:tc>
      </w:tr>
      <w:tr w14:paraId="666B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880" w:type="dxa"/>
            <w:tcBorders>
              <w:tl2br w:val="nil"/>
              <w:tr2bl w:val="nil"/>
            </w:tcBorders>
            <w:tcMar>
              <w:top w:w="15" w:type="dxa"/>
              <w:left w:w="15" w:type="dxa"/>
              <w:right w:w="15" w:type="dxa"/>
            </w:tcMar>
            <w:vAlign w:val="center"/>
          </w:tcPr>
          <w:p w14:paraId="5D245956">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生产现场管理</w:t>
            </w:r>
          </w:p>
        </w:tc>
        <w:tc>
          <w:tcPr>
            <w:tcW w:w="611" w:type="dxa"/>
            <w:tcBorders>
              <w:tl2br w:val="nil"/>
              <w:tr2bl w:val="nil"/>
            </w:tcBorders>
            <w:tcMar>
              <w:top w:w="15" w:type="dxa"/>
              <w:left w:w="15" w:type="dxa"/>
              <w:right w:w="15" w:type="dxa"/>
            </w:tcMar>
            <w:vAlign w:val="center"/>
          </w:tcPr>
          <w:p w14:paraId="0D6C72E9">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115C2629">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4933815F">
            <w:pPr>
              <w:spacing w:line="240" w:lineRule="exact"/>
              <w:jc w:val="center"/>
              <w:rPr>
                <w:rFonts w:ascii="Times New Roman" w:hAnsi="Times New Roman" w:cs="Times New Roman"/>
                <w:color w:val="auto"/>
                <w:kern w:val="0"/>
                <w:sz w:val="18"/>
                <w:szCs w:val="18"/>
                <w:highlight w:val="none"/>
              </w:rPr>
            </w:pPr>
          </w:p>
        </w:tc>
        <w:tc>
          <w:tcPr>
            <w:tcW w:w="462" w:type="dxa"/>
            <w:tcBorders>
              <w:tl2br w:val="nil"/>
              <w:tr2bl w:val="nil"/>
            </w:tcBorders>
            <w:noWrap/>
            <w:tcMar>
              <w:top w:w="15" w:type="dxa"/>
              <w:left w:w="15" w:type="dxa"/>
              <w:right w:w="15" w:type="dxa"/>
            </w:tcMar>
            <w:vAlign w:val="center"/>
          </w:tcPr>
          <w:p w14:paraId="32D8017C">
            <w:pPr>
              <w:spacing w:line="240" w:lineRule="exact"/>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7708C39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5D3E001">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6E1A237">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8F9E8A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D50755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A7441D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D4A155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624DA48">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3D762E9">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36BAB535">
            <w:pPr>
              <w:spacing w:line="240" w:lineRule="exact"/>
              <w:jc w:val="center"/>
              <w:rPr>
                <w:rFonts w:ascii="Times New Roman" w:hAnsi="Times New Roman" w:eastAsia="仿宋" w:cs="Times New Roman"/>
                <w:color w:val="auto"/>
                <w:sz w:val="18"/>
                <w:szCs w:val="18"/>
                <w:highlight w:val="none"/>
              </w:rPr>
            </w:pPr>
          </w:p>
        </w:tc>
      </w:tr>
      <w:tr w14:paraId="3253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5FA92772">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生产物流</w:t>
            </w:r>
          </w:p>
        </w:tc>
        <w:tc>
          <w:tcPr>
            <w:tcW w:w="611" w:type="dxa"/>
            <w:tcBorders>
              <w:tl2br w:val="nil"/>
              <w:tr2bl w:val="nil"/>
            </w:tcBorders>
            <w:tcMar>
              <w:top w:w="15" w:type="dxa"/>
              <w:left w:w="15" w:type="dxa"/>
              <w:right w:w="15" w:type="dxa"/>
            </w:tcMar>
            <w:vAlign w:val="center"/>
          </w:tcPr>
          <w:p w14:paraId="56305830">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146E2BF7">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64A577BF">
            <w:pPr>
              <w:jc w:val="center"/>
              <w:rPr>
                <w:rFonts w:ascii="Times New Roman" w:hAnsi="Times New Roman" w:cs="Times New Roman"/>
                <w:color w:val="auto"/>
                <w:kern w:val="0"/>
                <w:sz w:val="18"/>
                <w:szCs w:val="18"/>
                <w:highlight w:val="none"/>
              </w:rPr>
            </w:pPr>
          </w:p>
        </w:tc>
        <w:tc>
          <w:tcPr>
            <w:tcW w:w="462" w:type="dxa"/>
            <w:tcBorders>
              <w:tl2br w:val="nil"/>
              <w:tr2bl w:val="nil"/>
            </w:tcBorders>
            <w:noWrap/>
            <w:tcMar>
              <w:top w:w="15" w:type="dxa"/>
              <w:left w:w="15" w:type="dxa"/>
              <w:right w:w="15" w:type="dxa"/>
            </w:tcMar>
            <w:vAlign w:val="center"/>
          </w:tcPr>
          <w:p w14:paraId="1F39A03F">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63735E3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5BDE0BD">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4966FE61">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08992D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8BC8ABF">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68ADC2C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252CC3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L</w:t>
            </w:r>
          </w:p>
        </w:tc>
        <w:tc>
          <w:tcPr>
            <w:tcW w:w="463" w:type="dxa"/>
            <w:tcBorders>
              <w:tl2br w:val="nil"/>
              <w:tr2bl w:val="nil"/>
            </w:tcBorders>
            <w:noWrap/>
            <w:tcMar>
              <w:top w:w="15" w:type="dxa"/>
              <w:left w:w="15" w:type="dxa"/>
              <w:right w:w="15" w:type="dxa"/>
            </w:tcMar>
            <w:vAlign w:val="center"/>
          </w:tcPr>
          <w:p w14:paraId="33C8E68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6671480">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74662166">
            <w:pPr>
              <w:spacing w:line="240" w:lineRule="exact"/>
              <w:jc w:val="center"/>
              <w:rPr>
                <w:rFonts w:ascii="Times New Roman" w:hAnsi="Times New Roman" w:eastAsia="仿宋" w:cs="Times New Roman"/>
                <w:color w:val="auto"/>
                <w:sz w:val="18"/>
                <w:szCs w:val="18"/>
                <w:highlight w:val="none"/>
              </w:rPr>
            </w:pPr>
          </w:p>
        </w:tc>
      </w:tr>
      <w:tr w14:paraId="45F7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80" w:type="dxa"/>
            <w:tcBorders>
              <w:tl2br w:val="nil"/>
              <w:tr2bl w:val="nil"/>
            </w:tcBorders>
            <w:tcMar>
              <w:top w:w="15" w:type="dxa"/>
              <w:left w:w="15" w:type="dxa"/>
              <w:right w:w="15" w:type="dxa"/>
            </w:tcMar>
            <w:vAlign w:val="center"/>
          </w:tcPr>
          <w:p w14:paraId="12815515">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应急物流</w:t>
            </w:r>
          </w:p>
        </w:tc>
        <w:tc>
          <w:tcPr>
            <w:tcW w:w="611" w:type="dxa"/>
            <w:tcBorders>
              <w:tl2br w:val="nil"/>
              <w:tr2bl w:val="nil"/>
            </w:tcBorders>
            <w:tcMar>
              <w:top w:w="15" w:type="dxa"/>
              <w:left w:w="15" w:type="dxa"/>
              <w:right w:w="15" w:type="dxa"/>
            </w:tcMar>
            <w:vAlign w:val="center"/>
          </w:tcPr>
          <w:p w14:paraId="731A5050">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4ABF1E90">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0A2599A6">
            <w:pPr>
              <w:jc w:val="center"/>
              <w:rPr>
                <w:rFonts w:ascii="Times New Roman" w:hAnsi="Times New Roman" w:cs="Times New Roman"/>
                <w:color w:val="auto"/>
                <w:kern w:val="0"/>
                <w:sz w:val="18"/>
                <w:szCs w:val="18"/>
                <w:highlight w:val="none"/>
              </w:rPr>
            </w:pPr>
          </w:p>
        </w:tc>
        <w:tc>
          <w:tcPr>
            <w:tcW w:w="462" w:type="dxa"/>
            <w:tcBorders>
              <w:tl2br w:val="nil"/>
              <w:tr2bl w:val="nil"/>
            </w:tcBorders>
            <w:noWrap/>
            <w:tcMar>
              <w:top w:w="15" w:type="dxa"/>
              <w:left w:w="15" w:type="dxa"/>
              <w:right w:w="15" w:type="dxa"/>
            </w:tcMar>
            <w:vAlign w:val="center"/>
          </w:tcPr>
          <w:p w14:paraId="768A7D82">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77EC826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DDC932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9FDF592">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13EDCF4">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5DED4B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7F0018B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E59ADC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F734A3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9740AFB">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77EF2AF2">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L</w:t>
            </w:r>
          </w:p>
        </w:tc>
      </w:tr>
      <w:tr w14:paraId="5321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36F13A6A">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逆向物流</w:t>
            </w:r>
          </w:p>
        </w:tc>
        <w:tc>
          <w:tcPr>
            <w:tcW w:w="611" w:type="dxa"/>
            <w:tcBorders>
              <w:tl2br w:val="nil"/>
              <w:tr2bl w:val="nil"/>
            </w:tcBorders>
            <w:tcMar>
              <w:top w:w="15" w:type="dxa"/>
              <w:left w:w="15" w:type="dxa"/>
              <w:right w:w="15" w:type="dxa"/>
            </w:tcMar>
            <w:vAlign w:val="center"/>
          </w:tcPr>
          <w:p w14:paraId="7D9697F1">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3BA939E7">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20E41FF3">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183B48F8">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730616D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2D5E72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5633D8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A8AEEC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9953319">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4E4673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A6121A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9C1EDE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52FC72E">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3F8136FA">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r>
      <w:tr w14:paraId="223F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323EAE6C">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食品质量安全与检测</w:t>
            </w:r>
          </w:p>
        </w:tc>
        <w:tc>
          <w:tcPr>
            <w:tcW w:w="611" w:type="dxa"/>
            <w:tcBorders>
              <w:tl2br w:val="nil"/>
              <w:tr2bl w:val="nil"/>
            </w:tcBorders>
            <w:tcMar>
              <w:top w:w="15" w:type="dxa"/>
              <w:left w:w="15" w:type="dxa"/>
              <w:right w:w="15" w:type="dxa"/>
            </w:tcMar>
            <w:vAlign w:val="center"/>
          </w:tcPr>
          <w:p w14:paraId="633CE627">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7E570A6F">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577EE1EC">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7C7DD3F6">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06B3F17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403E466">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48FFCE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57D6A6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D20C79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E80ABE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5458E1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E93724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1C086B8">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71" w:type="dxa"/>
            <w:tcBorders>
              <w:tl2br w:val="nil"/>
              <w:tr2bl w:val="nil"/>
            </w:tcBorders>
            <w:noWrap/>
            <w:tcMar>
              <w:top w:w="15" w:type="dxa"/>
              <w:left w:w="15" w:type="dxa"/>
              <w:right w:w="15" w:type="dxa"/>
            </w:tcMar>
            <w:vAlign w:val="center"/>
          </w:tcPr>
          <w:p w14:paraId="55055ED8">
            <w:pPr>
              <w:spacing w:line="240" w:lineRule="exact"/>
              <w:jc w:val="center"/>
              <w:rPr>
                <w:rFonts w:ascii="Times New Roman" w:hAnsi="Times New Roman" w:eastAsia="仿宋" w:cs="Times New Roman"/>
                <w:color w:val="auto"/>
                <w:sz w:val="18"/>
                <w:szCs w:val="18"/>
                <w:highlight w:val="none"/>
              </w:rPr>
            </w:pPr>
          </w:p>
        </w:tc>
      </w:tr>
      <w:tr w14:paraId="3E4C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880" w:type="dxa"/>
            <w:tcBorders>
              <w:tl2br w:val="nil"/>
              <w:tr2bl w:val="nil"/>
            </w:tcBorders>
            <w:tcMar>
              <w:top w:w="15" w:type="dxa"/>
              <w:left w:w="15" w:type="dxa"/>
              <w:right w:w="15" w:type="dxa"/>
            </w:tcMar>
            <w:vAlign w:val="center"/>
          </w:tcPr>
          <w:p w14:paraId="10C90B32">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食品贮藏保鲜技术</w:t>
            </w:r>
          </w:p>
        </w:tc>
        <w:tc>
          <w:tcPr>
            <w:tcW w:w="611" w:type="dxa"/>
            <w:tcBorders>
              <w:tl2br w:val="nil"/>
              <w:tr2bl w:val="nil"/>
            </w:tcBorders>
            <w:tcMar>
              <w:top w:w="15" w:type="dxa"/>
              <w:left w:w="15" w:type="dxa"/>
              <w:right w:w="15" w:type="dxa"/>
            </w:tcMar>
            <w:vAlign w:val="center"/>
          </w:tcPr>
          <w:p w14:paraId="2A155327">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0E40299E">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2ABC97C1">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648BD0CD">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276B3FCB">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E7D20B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05B5344">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9E32E6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9167F8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c>
          <w:tcPr>
            <w:tcW w:w="463" w:type="dxa"/>
            <w:tcBorders>
              <w:tl2br w:val="nil"/>
              <w:tr2bl w:val="nil"/>
            </w:tcBorders>
            <w:noWrap/>
            <w:tcMar>
              <w:top w:w="15" w:type="dxa"/>
              <w:left w:w="15" w:type="dxa"/>
              <w:right w:w="15" w:type="dxa"/>
            </w:tcMar>
            <w:vAlign w:val="center"/>
          </w:tcPr>
          <w:p w14:paraId="5F53B81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2FB8F0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7BF7BB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9FD5279">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2DF569EC">
            <w:pPr>
              <w:spacing w:line="240" w:lineRule="exact"/>
              <w:jc w:val="center"/>
              <w:rPr>
                <w:rFonts w:ascii="Times New Roman" w:hAnsi="Times New Roman" w:eastAsia="仿宋" w:cs="Times New Roman"/>
                <w:color w:val="auto"/>
                <w:sz w:val="18"/>
                <w:szCs w:val="18"/>
                <w:highlight w:val="none"/>
              </w:rPr>
            </w:pPr>
          </w:p>
        </w:tc>
      </w:tr>
      <w:tr w14:paraId="74C0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880" w:type="dxa"/>
            <w:tcBorders>
              <w:tl2br w:val="nil"/>
              <w:tr2bl w:val="nil"/>
            </w:tcBorders>
            <w:tcMar>
              <w:top w:w="15" w:type="dxa"/>
              <w:left w:w="15" w:type="dxa"/>
              <w:right w:w="15" w:type="dxa"/>
            </w:tcMar>
            <w:vAlign w:val="center"/>
          </w:tcPr>
          <w:p w14:paraId="1A842E0E">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温度控制系统技术</w:t>
            </w:r>
          </w:p>
        </w:tc>
        <w:tc>
          <w:tcPr>
            <w:tcW w:w="611" w:type="dxa"/>
            <w:tcBorders>
              <w:tl2br w:val="nil"/>
              <w:tr2bl w:val="nil"/>
            </w:tcBorders>
            <w:tcMar>
              <w:top w:w="15" w:type="dxa"/>
              <w:left w:w="15" w:type="dxa"/>
              <w:right w:w="15" w:type="dxa"/>
            </w:tcMar>
            <w:vAlign w:val="center"/>
          </w:tcPr>
          <w:p w14:paraId="0CD1836B">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798F8A56">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0EAFEE2B">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5E93DF8E">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0ED33063">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9EA24D8">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2B84A80">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D51D3C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9A153FD">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609B979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740E53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F6D7DD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DEF6881">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264BDABB">
            <w:pPr>
              <w:spacing w:line="240" w:lineRule="exact"/>
              <w:jc w:val="center"/>
              <w:rPr>
                <w:rFonts w:ascii="Times New Roman" w:hAnsi="Times New Roman" w:eastAsia="仿宋" w:cs="Times New Roman"/>
                <w:color w:val="auto"/>
                <w:sz w:val="18"/>
                <w:szCs w:val="18"/>
                <w:highlight w:val="none"/>
              </w:rPr>
            </w:pPr>
          </w:p>
        </w:tc>
      </w:tr>
      <w:tr w14:paraId="32E2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7B7106B3">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冷链物流管理</w:t>
            </w:r>
          </w:p>
        </w:tc>
        <w:tc>
          <w:tcPr>
            <w:tcW w:w="611" w:type="dxa"/>
            <w:tcBorders>
              <w:tl2br w:val="nil"/>
              <w:tr2bl w:val="nil"/>
            </w:tcBorders>
            <w:tcMar>
              <w:top w:w="15" w:type="dxa"/>
              <w:left w:w="15" w:type="dxa"/>
              <w:right w:w="15" w:type="dxa"/>
            </w:tcMar>
            <w:vAlign w:val="center"/>
          </w:tcPr>
          <w:p w14:paraId="6C8D1EC5">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2</w:t>
            </w:r>
          </w:p>
        </w:tc>
        <w:tc>
          <w:tcPr>
            <w:tcW w:w="791" w:type="dxa"/>
            <w:tcBorders>
              <w:tl2br w:val="nil"/>
              <w:tr2bl w:val="nil"/>
            </w:tcBorders>
            <w:noWrap/>
            <w:tcMar>
              <w:top w:w="15" w:type="dxa"/>
              <w:left w:w="15" w:type="dxa"/>
              <w:right w:w="15" w:type="dxa"/>
            </w:tcMar>
            <w:vAlign w:val="center"/>
          </w:tcPr>
          <w:p w14:paraId="031B7D34">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选修</w:t>
            </w:r>
          </w:p>
        </w:tc>
        <w:tc>
          <w:tcPr>
            <w:tcW w:w="462" w:type="dxa"/>
            <w:tcBorders>
              <w:tl2br w:val="nil"/>
              <w:tr2bl w:val="nil"/>
            </w:tcBorders>
            <w:noWrap/>
            <w:tcMar>
              <w:top w:w="15" w:type="dxa"/>
              <w:left w:w="15" w:type="dxa"/>
              <w:right w:w="15" w:type="dxa"/>
            </w:tcMar>
            <w:vAlign w:val="center"/>
          </w:tcPr>
          <w:p w14:paraId="50CB448B">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1833B0F2">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0F2CE575">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DF6BDFD">
            <w:pPr>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76E342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78555A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2B10F9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8E75A5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D1363F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86C09B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BFD75B3">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C5A1D98">
            <w:pPr>
              <w:spacing w:line="240" w:lineRule="exact"/>
              <w:jc w:val="center"/>
              <w:rPr>
                <w:rFonts w:ascii="Times New Roman" w:hAnsi="Times New Roman" w:eastAsia="仿宋" w:cs="Times New Roman"/>
                <w:color w:val="auto"/>
                <w:sz w:val="18"/>
                <w:szCs w:val="18"/>
                <w:highlight w:val="none"/>
              </w:rPr>
            </w:pPr>
          </w:p>
        </w:tc>
      </w:tr>
      <w:tr w14:paraId="5719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380DBE66">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毕业设计（论文）</w:t>
            </w:r>
          </w:p>
        </w:tc>
        <w:tc>
          <w:tcPr>
            <w:tcW w:w="611" w:type="dxa"/>
            <w:tcBorders>
              <w:tl2br w:val="nil"/>
              <w:tr2bl w:val="nil"/>
            </w:tcBorders>
            <w:tcMar>
              <w:top w:w="15" w:type="dxa"/>
              <w:left w:w="15" w:type="dxa"/>
              <w:right w:w="15" w:type="dxa"/>
            </w:tcMar>
            <w:vAlign w:val="center"/>
          </w:tcPr>
          <w:p w14:paraId="02DE655C">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10</w:t>
            </w:r>
          </w:p>
        </w:tc>
        <w:tc>
          <w:tcPr>
            <w:tcW w:w="791" w:type="dxa"/>
            <w:tcBorders>
              <w:tl2br w:val="nil"/>
              <w:tr2bl w:val="nil"/>
            </w:tcBorders>
            <w:noWrap/>
            <w:tcMar>
              <w:top w:w="15" w:type="dxa"/>
              <w:left w:w="15" w:type="dxa"/>
              <w:right w:w="15" w:type="dxa"/>
            </w:tcMar>
            <w:vAlign w:val="center"/>
          </w:tcPr>
          <w:p w14:paraId="41951C54">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16D19F9C">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0314ADC3">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16B414E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FA60684">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E0B7A8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AB1530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C1F3F0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0BF0B5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F56358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3DB6EC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2107DA7">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301F5F99">
            <w:pPr>
              <w:spacing w:line="240" w:lineRule="exact"/>
              <w:jc w:val="center"/>
              <w:rPr>
                <w:rFonts w:ascii="Times New Roman" w:hAnsi="Times New Roman" w:eastAsia="仿宋" w:cs="Times New Roman"/>
                <w:color w:val="auto"/>
                <w:sz w:val="18"/>
                <w:szCs w:val="18"/>
                <w:highlight w:val="none"/>
              </w:rPr>
            </w:pPr>
          </w:p>
        </w:tc>
      </w:tr>
      <w:tr w14:paraId="28FA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2D933927">
            <w:pPr>
              <w:widowControl/>
              <w:adjustRightInd w:val="0"/>
              <w:spacing w:line="240" w:lineRule="atLeast"/>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岗位实习</w:t>
            </w:r>
          </w:p>
        </w:tc>
        <w:tc>
          <w:tcPr>
            <w:tcW w:w="611" w:type="dxa"/>
            <w:tcBorders>
              <w:tl2br w:val="nil"/>
              <w:tr2bl w:val="nil"/>
            </w:tcBorders>
            <w:tcMar>
              <w:top w:w="15" w:type="dxa"/>
              <w:left w:w="15" w:type="dxa"/>
              <w:right w:w="15" w:type="dxa"/>
            </w:tcMar>
            <w:vAlign w:val="center"/>
          </w:tcPr>
          <w:p w14:paraId="4FF6F0AB">
            <w:pPr>
              <w:widowControl/>
              <w:spacing w:line="240" w:lineRule="exact"/>
              <w:jc w:val="center"/>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8</w:t>
            </w:r>
          </w:p>
        </w:tc>
        <w:tc>
          <w:tcPr>
            <w:tcW w:w="791" w:type="dxa"/>
            <w:tcBorders>
              <w:tl2br w:val="nil"/>
              <w:tr2bl w:val="nil"/>
            </w:tcBorders>
            <w:noWrap/>
            <w:tcMar>
              <w:top w:w="15" w:type="dxa"/>
              <w:left w:w="15" w:type="dxa"/>
              <w:right w:w="15" w:type="dxa"/>
            </w:tcMar>
            <w:vAlign w:val="center"/>
          </w:tcPr>
          <w:p w14:paraId="39947931">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0E2DA0AA">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60AAC91B">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6AA7E17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02EA3D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11ABC6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75232A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BAB7BB3">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4A30FDD">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EC7BA57">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B47A70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821C840">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451C44D4">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r>
      <w:tr w14:paraId="67F5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4A2E47F5">
            <w:pPr>
              <w:widowControl/>
              <w:adjustRightInd w:val="0"/>
              <w:spacing w:line="240" w:lineRule="atLeas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采购与供应链管理虚拟仿真实训</w:t>
            </w:r>
          </w:p>
        </w:tc>
        <w:tc>
          <w:tcPr>
            <w:tcW w:w="611" w:type="dxa"/>
            <w:tcBorders>
              <w:tl2br w:val="nil"/>
              <w:tr2bl w:val="nil"/>
            </w:tcBorders>
            <w:tcMar>
              <w:top w:w="15" w:type="dxa"/>
              <w:left w:w="15" w:type="dxa"/>
              <w:right w:w="15" w:type="dxa"/>
            </w:tcMar>
            <w:vAlign w:val="center"/>
          </w:tcPr>
          <w:p w14:paraId="4A4AD965">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1.5</w:t>
            </w:r>
          </w:p>
        </w:tc>
        <w:tc>
          <w:tcPr>
            <w:tcW w:w="791" w:type="dxa"/>
            <w:tcBorders>
              <w:tl2br w:val="nil"/>
              <w:tr2bl w:val="nil"/>
            </w:tcBorders>
            <w:noWrap/>
            <w:tcMar>
              <w:top w:w="15" w:type="dxa"/>
              <w:left w:w="15" w:type="dxa"/>
              <w:right w:w="15" w:type="dxa"/>
            </w:tcMar>
            <w:vAlign w:val="center"/>
          </w:tcPr>
          <w:p w14:paraId="02CFEA7C">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6B055D1A">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374B73E6">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672A7C7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8BA97B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D09E54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636A23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3268BFB">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4BEE88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E308D8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9DBBB4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876062D">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37E6F251">
            <w:pPr>
              <w:spacing w:line="240" w:lineRule="exact"/>
              <w:jc w:val="center"/>
              <w:rPr>
                <w:rFonts w:ascii="Times New Roman" w:hAnsi="Times New Roman" w:eastAsia="仿宋" w:cs="Times New Roman"/>
                <w:color w:val="auto"/>
                <w:sz w:val="18"/>
                <w:szCs w:val="18"/>
                <w:highlight w:val="none"/>
              </w:rPr>
            </w:pPr>
          </w:p>
        </w:tc>
      </w:tr>
      <w:tr w14:paraId="1066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14977A3E">
            <w:pPr>
              <w:widowControl/>
              <w:adjustRightInd w:val="0"/>
              <w:spacing w:line="240" w:lineRule="atLeast"/>
              <w:rPr>
                <w:rFonts w:hint="eastAsia" w:ascii="Times New Roman" w:hAnsi="Times New Roman" w:eastAsia="仿宋_GB2312" w:cs="仿宋_GB2312"/>
                <w:color w:val="auto"/>
                <w:sz w:val="18"/>
                <w:szCs w:val="18"/>
                <w:highlight w:val="none"/>
                <w:lang w:eastAsia="zh-CN"/>
              </w:rPr>
            </w:pPr>
            <w:r>
              <w:rPr>
                <w:rFonts w:hint="eastAsia" w:ascii="Times New Roman" w:hAnsi="Times New Roman" w:eastAsia="仿宋_GB2312" w:cs="仿宋_GB2312"/>
                <w:color w:val="auto"/>
                <w:sz w:val="18"/>
                <w:szCs w:val="18"/>
                <w:highlight w:val="none"/>
                <w:lang w:eastAsia="zh-CN"/>
              </w:rPr>
              <w:t>物流数字化管理实训</w:t>
            </w:r>
          </w:p>
        </w:tc>
        <w:tc>
          <w:tcPr>
            <w:tcW w:w="611" w:type="dxa"/>
            <w:tcBorders>
              <w:tl2br w:val="nil"/>
              <w:tr2bl w:val="nil"/>
            </w:tcBorders>
            <w:tcMar>
              <w:top w:w="15" w:type="dxa"/>
              <w:left w:w="15" w:type="dxa"/>
              <w:right w:w="15" w:type="dxa"/>
            </w:tcMar>
            <w:vAlign w:val="center"/>
          </w:tcPr>
          <w:p w14:paraId="18056896">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1.5</w:t>
            </w:r>
          </w:p>
        </w:tc>
        <w:tc>
          <w:tcPr>
            <w:tcW w:w="791" w:type="dxa"/>
            <w:tcBorders>
              <w:tl2br w:val="nil"/>
              <w:tr2bl w:val="nil"/>
            </w:tcBorders>
            <w:noWrap/>
            <w:tcMar>
              <w:top w:w="15" w:type="dxa"/>
              <w:left w:w="15" w:type="dxa"/>
              <w:right w:w="15" w:type="dxa"/>
            </w:tcMar>
            <w:vAlign w:val="center"/>
          </w:tcPr>
          <w:p w14:paraId="36B3804B">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1F5B63B4">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39093D4D">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7545AEE8">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B07E90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ADF7410">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F7E199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5E95914">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F11D58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633B5AB">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0BD646C">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2ADBCD6C">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5AB8FDBD">
            <w:pPr>
              <w:spacing w:line="240" w:lineRule="exact"/>
              <w:jc w:val="center"/>
              <w:rPr>
                <w:rFonts w:ascii="Times New Roman" w:hAnsi="Times New Roman" w:eastAsia="仿宋" w:cs="Times New Roman"/>
                <w:color w:val="auto"/>
                <w:sz w:val="18"/>
                <w:szCs w:val="18"/>
                <w:highlight w:val="none"/>
              </w:rPr>
            </w:pPr>
          </w:p>
        </w:tc>
      </w:tr>
      <w:tr w14:paraId="2122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37315371">
            <w:pPr>
              <w:keepNext w:val="0"/>
              <w:keepLines w:val="0"/>
              <w:widowControl/>
              <w:suppressLineNumbers w:val="0"/>
              <w:jc w:val="left"/>
              <w:textAlignment w:val="center"/>
              <w:rPr>
                <w:rFonts w:ascii="Times New Roman" w:hAnsi="Times New Roman" w:eastAsia="仿宋_GB2312" w:cs="仿宋_GB2312"/>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跨境电商物流综合实训</w:t>
            </w:r>
          </w:p>
        </w:tc>
        <w:tc>
          <w:tcPr>
            <w:tcW w:w="611" w:type="dxa"/>
            <w:tcBorders>
              <w:tl2br w:val="nil"/>
              <w:tr2bl w:val="nil"/>
            </w:tcBorders>
            <w:tcMar>
              <w:top w:w="15" w:type="dxa"/>
              <w:left w:w="15" w:type="dxa"/>
              <w:right w:w="15" w:type="dxa"/>
            </w:tcMar>
            <w:vAlign w:val="center"/>
          </w:tcPr>
          <w:p w14:paraId="0DB20B79">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0.5</w:t>
            </w:r>
          </w:p>
        </w:tc>
        <w:tc>
          <w:tcPr>
            <w:tcW w:w="791" w:type="dxa"/>
            <w:tcBorders>
              <w:tl2br w:val="nil"/>
              <w:tr2bl w:val="nil"/>
            </w:tcBorders>
            <w:noWrap/>
            <w:tcMar>
              <w:top w:w="15" w:type="dxa"/>
              <w:left w:w="15" w:type="dxa"/>
              <w:right w:w="15" w:type="dxa"/>
            </w:tcMar>
            <w:vAlign w:val="center"/>
          </w:tcPr>
          <w:p w14:paraId="346D3F2C">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9C3D8B6">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07C6D38A">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032DE416">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B118EFD">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889B920">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FBA6B56">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1740E2F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755F02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1FBDAD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67C134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5E31BBF">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3F54A3F">
            <w:pPr>
              <w:spacing w:line="240" w:lineRule="exact"/>
              <w:jc w:val="center"/>
              <w:rPr>
                <w:rFonts w:ascii="Times New Roman" w:hAnsi="Times New Roman" w:eastAsia="仿宋" w:cs="Times New Roman"/>
                <w:color w:val="auto"/>
                <w:sz w:val="18"/>
                <w:szCs w:val="18"/>
                <w:highlight w:val="none"/>
              </w:rPr>
            </w:pPr>
          </w:p>
        </w:tc>
      </w:tr>
      <w:tr w14:paraId="5A0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880" w:type="dxa"/>
            <w:tcBorders>
              <w:tl2br w:val="nil"/>
              <w:tr2bl w:val="nil"/>
            </w:tcBorders>
            <w:tcMar>
              <w:top w:w="15" w:type="dxa"/>
              <w:left w:w="15" w:type="dxa"/>
              <w:right w:w="15" w:type="dxa"/>
            </w:tcMar>
            <w:vAlign w:val="center"/>
          </w:tcPr>
          <w:p w14:paraId="51818FA1">
            <w:pPr>
              <w:keepNext w:val="0"/>
              <w:keepLines w:val="0"/>
              <w:widowControl/>
              <w:suppressLineNumbers w:val="0"/>
              <w:jc w:val="left"/>
              <w:textAlignment w:val="center"/>
              <w:rPr>
                <w:rFonts w:ascii="Times New Roman" w:hAnsi="Times New Roman" w:eastAsia="仿宋_GB2312" w:cs="仿宋_GB2312"/>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运输调度系统数据挖掘与分析</w:t>
            </w:r>
          </w:p>
        </w:tc>
        <w:tc>
          <w:tcPr>
            <w:tcW w:w="611" w:type="dxa"/>
            <w:tcBorders>
              <w:tl2br w:val="nil"/>
              <w:tr2bl w:val="nil"/>
            </w:tcBorders>
            <w:tcMar>
              <w:top w:w="15" w:type="dxa"/>
              <w:left w:w="15" w:type="dxa"/>
              <w:right w:w="15" w:type="dxa"/>
            </w:tcMar>
            <w:vAlign w:val="center"/>
          </w:tcPr>
          <w:p w14:paraId="0948A18A">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0.5</w:t>
            </w:r>
          </w:p>
        </w:tc>
        <w:tc>
          <w:tcPr>
            <w:tcW w:w="791" w:type="dxa"/>
            <w:tcBorders>
              <w:tl2br w:val="nil"/>
              <w:tr2bl w:val="nil"/>
            </w:tcBorders>
            <w:noWrap/>
            <w:tcMar>
              <w:top w:w="15" w:type="dxa"/>
              <w:left w:w="15" w:type="dxa"/>
              <w:right w:w="15" w:type="dxa"/>
            </w:tcMar>
            <w:vAlign w:val="center"/>
          </w:tcPr>
          <w:p w14:paraId="41F56A4D">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6646CBD8">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607F0A96">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763C5A7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5DD036B">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B9DD4DA">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8BD65D6">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8BEEF43">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F51FE7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7C1D5A5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FAC000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7DB2A40">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28C6433">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r>
      <w:tr w14:paraId="5694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880" w:type="dxa"/>
            <w:tcBorders>
              <w:tl2br w:val="nil"/>
              <w:tr2bl w:val="nil"/>
            </w:tcBorders>
            <w:tcMar>
              <w:top w:w="15" w:type="dxa"/>
              <w:left w:w="15" w:type="dxa"/>
              <w:right w:w="15" w:type="dxa"/>
            </w:tcMar>
            <w:vAlign w:val="center"/>
          </w:tcPr>
          <w:p w14:paraId="20098058">
            <w:pPr>
              <w:keepNext w:val="0"/>
              <w:keepLines w:val="0"/>
              <w:widowControl/>
              <w:suppressLineNumbers w:val="0"/>
              <w:jc w:val="left"/>
              <w:textAlignment w:val="center"/>
              <w:rPr>
                <w:rFonts w:ascii="Times New Roman" w:hAnsi="Times New Roman" w:eastAsia="仿宋_GB2312" w:cs="仿宋_GB2312"/>
                <w:color w:val="auto"/>
                <w:sz w:val="18"/>
                <w:szCs w:val="18"/>
                <w:highlight w:val="none"/>
              </w:rPr>
            </w:pPr>
            <w:r>
              <w:rPr>
                <w:rFonts w:hint="eastAsia" w:ascii="仿宋_GB2312" w:hAnsi="宋体" w:eastAsia="仿宋_GB2312" w:cs="仿宋_GB2312"/>
                <w:i w:val="0"/>
                <w:iCs w:val="0"/>
                <w:color w:val="auto"/>
                <w:kern w:val="0"/>
                <w:sz w:val="18"/>
                <w:szCs w:val="18"/>
                <w:highlight w:val="none"/>
                <w:u w:val="none"/>
                <w:lang w:val="en-US" w:eastAsia="zh-CN" w:bidi="ar"/>
              </w:rPr>
              <w:t>智慧仓储规划与设计</w:t>
            </w:r>
          </w:p>
        </w:tc>
        <w:tc>
          <w:tcPr>
            <w:tcW w:w="611" w:type="dxa"/>
            <w:tcBorders>
              <w:tl2br w:val="nil"/>
              <w:tr2bl w:val="nil"/>
            </w:tcBorders>
            <w:tcMar>
              <w:top w:w="15" w:type="dxa"/>
              <w:left w:w="15" w:type="dxa"/>
              <w:right w:w="15" w:type="dxa"/>
            </w:tcMar>
            <w:vAlign w:val="center"/>
          </w:tcPr>
          <w:p w14:paraId="571BCA89">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2</w:t>
            </w:r>
          </w:p>
        </w:tc>
        <w:tc>
          <w:tcPr>
            <w:tcW w:w="791" w:type="dxa"/>
            <w:tcBorders>
              <w:tl2br w:val="nil"/>
              <w:tr2bl w:val="nil"/>
            </w:tcBorders>
            <w:noWrap/>
            <w:tcMar>
              <w:top w:w="15" w:type="dxa"/>
              <w:left w:w="15" w:type="dxa"/>
              <w:right w:w="15" w:type="dxa"/>
            </w:tcMar>
            <w:vAlign w:val="center"/>
          </w:tcPr>
          <w:p w14:paraId="7982BADC">
            <w:pPr>
              <w:widowControl/>
              <w:adjustRightInd w:val="0"/>
              <w:spacing w:line="240" w:lineRule="atLeast"/>
              <w:jc w:val="center"/>
              <w:rPr>
                <w:rFonts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18524C4D">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4928D548">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58543A9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BDEBB20">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2514D28">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C72FA2A">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7278E8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613BE325">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773E0702">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B0F0499">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CF6CF7F">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576C462D">
            <w:pPr>
              <w:spacing w:line="240" w:lineRule="exact"/>
              <w:jc w:val="center"/>
              <w:rPr>
                <w:rFonts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r>
      <w:tr w14:paraId="0BDE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880" w:type="dxa"/>
            <w:tcBorders>
              <w:tl2br w:val="nil"/>
              <w:tr2bl w:val="nil"/>
            </w:tcBorders>
            <w:tcMar>
              <w:top w:w="15" w:type="dxa"/>
              <w:left w:w="15" w:type="dxa"/>
              <w:right w:w="15" w:type="dxa"/>
            </w:tcMar>
            <w:vAlign w:val="center"/>
          </w:tcPr>
          <w:p w14:paraId="41BEC045">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物流企业经营对抗模拟实训</w:t>
            </w:r>
          </w:p>
        </w:tc>
        <w:tc>
          <w:tcPr>
            <w:tcW w:w="611" w:type="dxa"/>
            <w:tcBorders>
              <w:tl2br w:val="nil"/>
              <w:tr2bl w:val="nil"/>
            </w:tcBorders>
            <w:tcMar>
              <w:top w:w="15" w:type="dxa"/>
              <w:left w:w="15" w:type="dxa"/>
              <w:right w:w="15" w:type="dxa"/>
            </w:tcMar>
            <w:vAlign w:val="center"/>
          </w:tcPr>
          <w:p w14:paraId="73DF0BDC">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1.5</w:t>
            </w:r>
          </w:p>
        </w:tc>
        <w:tc>
          <w:tcPr>
            <w:tcW w:w="791" w:type="dxa"/>
            <w:tcBorders>
              <w:tl2br w:val="nil"/>
              <w:tr2bl w:val="nil"/>
            </w:tcBorders>
            <w:noWrap/>
            <w:tcMar>
              <w:top w:w="15" w:type="dxa"/>
              <w:left w:w="15" w:type="dxa"/>
              <w:right w:w="15" w:type="dxa"/>
            </w:tcMar>
            <w:vAlign w:val="center"/>
          </w:tcPr>
          <w:p w14:paraId="04144194">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319DB0DE">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25F4983E">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4E877AF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60C152D">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22FFB0F5">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1E864B71">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A23618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9A6591F">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2D546E9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7ABC6FD">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1E3859FB">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15FB4100">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r>
      <w:tr w14:paraId="6705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880" w:type="dxa"/>
            <w:tcBorders>
              <w:tl2br w:val="nil"/>
              <w:tr2bl w:val="nil"/>
            </w:tcBorders>
            <w:tcMar>
              <w:top w:w="15" w:type="dxa"/>
              <w:left w:w="15" w:type="dxa"/>
              <w:right w:w="15" w:type="dxa"/>
            </w:tcMar>
            <w:vAlign w:val="center"/>
          </w:tcPr>
          <w:p w14:paraId="6C181E7B">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外贸综合实训</w:t>
            </w:r>
          </w:p>
        </w:tc>
        <w:tc>
          <w:tcPr>
            <w:tcW w:w="611" w:type="dxa"/>
            <w:tcBorders>
              <w:tl2br w:val="nil"/>
              <w:tr2bl w:val="nil"/>
            </w:tcBorders>
            <w:tcMar>
              <w:top w:w="15" w:type="dxa"/>
              <w:left w:w="15" w:type="dxa"/>
              <w:right w:w="15" w:type="dxa"/>
            </w:tcMar>
            <w:vAlign w:val="center"/>
          </w:tcPr>
          <w:p w14:paraId="7A4DACE1">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1</w:t>
            </w:r>
          </w:p>
        </w:tc>
        <w:tc>
          <w:tcPr>
            <w:tcW w:w="791" w:type="dxa"/>
            <w:tcBorders>
              <w:tl2br w:val="nil"/>
              <w:tr2bl w:val="nil"/>
            </w:tcBorders>
            <w:noWrap/>
            <w:tcMar>
              <w:top w:w="15" w:type="dxa"/>
              <w:left w:w="15" w:type="dxa"/>
              <w:right w:w="15" w:type="dxa"/>
            </w:tcMar>
            <w:vAlign w:val="center"/>
          </w:tcPr>
          <w:p w14:paraId="1F68235B">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15FDC7D7">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78BBBCEC">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53999E6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6DB4167">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5BA929D9">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0D3C9F2">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46B48E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D5B52C5">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1CE1998E">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905911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DC7AD34">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4D6F472B">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r>
      <w:tr w14:paraId="6C5D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880" w:type="dxa"/>
            <w:tcBorders>
              <w:tl2br w:val="nil"/>
              <w:tr2bl w:val="nil"/>
            </w:tcBorders>
            <w:tcMar>
              <w:top w:w="15" w:type="dxa"/>
              <w:left w:w="15" w:type="dxa"/>
              <w:right w:w="15" w:type="dxa"/>
            </w:tcMar>
            <w:vAlign w:val="center"/>
          </w:tcPr>
          <w:p w14:paraId="2BA48AED">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智慧物流综合实践</w:t>
            </w:r>
          </w:p>
        </w:tc>
        <w:tc>
          <w:tcPr>
            <w:tcW w:w="611" w:type="dxa"/>
            <w:tcBorders>
              <w:tl2br w:val="nil"/>
              <w:tr2bl w:val="nil"/>
            </w:tcBorders>
            <w:tcMar>
              <w:top w:w="15" w:type="dxa"/>
              <w:left w:w="15" w:type="dxa"/>
              <w:right w:w="15" w:type="dxa"/>
            </w:tcMar>
            <w:vAlign w:val="center"/>
          </w:tcPr>
          <w:p w14:paraId="4A63EF19">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1</w:t>
            </w:r>
          </w:p>
        </w:tc>
        <w:tc>
          <w:tcPr>
            <w:tcW w:w="791" w:type="dxa"/>
            <w:tcBorders>
              <w:tl2br w:val="nil"/>
              <w:tr2bl w:val="nil"/>
            </w:tcBorders>
            <w:noWrap/>
            <w:tcMar>
              <w:top w:w="15" w:type="dxa"/>
              <w:left w:w="15" w:type="dxa"/>
              <w:right w:w="15" w:type="dxa"/>
            </w:tcMar>
            <w:vAlign w:val="center"/>
          </w:tcPr>
          <w:p w14:paraId="4620014B">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7D6BD86D">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043F5A0A">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578A73E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B0B3B53">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0B1D1426">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3B4C2198">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44DBF2A5">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D362565">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60ED0DC4">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8B0571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7C75991A">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07E7F9A2">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L</w:t>
            </w:r>
          </w:p>
        </w:tc>
      </w:tr>
      <w:tr w14:paraId="7A09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880" w:type="dxa"/>
            <w:tcBorders>
              <w:tl2br w:val="nil"/>
              <w:tr2bl w:val="nil"/>
            </w:tcBorders>
            <w:tcMar>
              <w:top w:w="15" w:type="dxa"/>
              <w:left w:w="15" w:type="dxa"/>
              <w:right w:w="15" w:type="dxa"/>
            </w:tcMar>
            <w:vAlign w:val="center"/>
          </w:tcPr>
          <w:p w14:paraId="5E90678F">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学术思维与论文写作</w:t>
            </w:r>
          </w:p>
        </w:tc>
        <w:tc>
          <w:tcPr>
            <w:tcW w:w="611" w:type="dxa"/>
            <w:tcBorders>
              <w:tl2br w:val="nil"/>
              <w:tr2bl w:val="nil"/>
            </w:tcBorders>
            <w:tcMar>
              <w:top w:w="15" w:type="dxa"/>
              <w:left w:w="15" w:type="dxa"/>
              <w:right w:w="15" w:type="dxa"/>
            </w:tcMar>
            <w:vAlign w:val="center"/>
          </w:tcPr>
          <w:p w14:paraId="5FC4B2EE">
            <w:pPr>
              <w:widowControl/>
              <w:spacing w:line="240" w:lineRule="exact"/>
              <w:jc w:val="center"/>
              <w:rPr>
                <w:rFonts w:hint="default" w:ascii="Times New Roman" w:hAnsi="Times New Roman" w:eastAsia="仿宋" w:cs="Times New Roman"/>
                <w:color w:val="auto"/>
                <w:sz w:val="18"/>
                <w:szCs w:val="18"/>
                <w:highlight w:val="none"/>
                <w:lang w:val="en-US" w:eastAsia="zh-CN"/>
              </w:rPr>
            </w:pPr>
            <w:r>
              <w:rPr>
                <w:rFonts w:hint="eastAsia" w:ascii="Times New Roman" w:hAnsi="Times New Roman" w:eastAsia="仿宋" w:cs="Times New Roman"/>
                <w:color w:val="auto"/>
                <w:sz w:val="18"/>
                <w:szCs w:val="18"/>
                <w:highlight w:val="none"/>
                <w:lang w:val="en-US" w:eastAsia="zh-CN"/>
              </w:rPr>
              <w:t>1</w:t>
            </w:r>
          </w:p>
        </w:tc>
        <w:tc>
          <w:tcPr>
            <w:tcW w:w="791" w:type="dxa"/>
            <w:tcBorders>
              <w:tl2br w:val="nil"/>
              <w:tr2bl w:val="nil"/>
            </w:tcBorders>
            <w:noWrap/>
            <w:tcMar>
              <w:top w:w="15" w:type="dxa"/>
              <w:left w:w="15" w:type="dxa"/>
              <w:right w:w="15" w:type="dxa"/>
            </w:tcMar>
            <w:vAlign w:val="center"/>
          </w:tcPr>
          <w:p w14:paraId="408AD3FE">
            <w:pPr>
              <w:widowControl/>
              <w:adjustRightInd w:val="0"/>
              <w:spacing w:line="240" w:lineRule="atLeast"/>
              <w:jc w:val="center"/>
              <w:rPr>
                <w:rFonts w:hint="eastAsia" w:ascii="Times New Roman" w:hAnsi="Times New Roman" w:eastAsia="仿宋_GB2312" w:cs="仿宋_GB2312"/>
                <w:color w:val="auto"/>
                <w:sz w:val="18"/>
                <w:szCs w:val="18"/>
                <w:highlight w:val="none"/>
              </w:rPr>
            </w:pPr>
            <w:r>
              <w:rPr>
                <w:rFonts w:hint="eastAsia" w:ascii="Times New Roman" w:hAnsi="Times New Roman" w:eastAsia="仿宋_GB2312" w:cs="仿宋_GB2312"/>
                <w:color w:val="auto"/>
                <w:sz w:val="18"/>
                <w:szCs w:val="18"/>
                <w:highlight w:val="none"/>
              </w:rPr>
              <w:t>必修</w:t>
            </w:r>
          </w:p>
        </w:tc>
        <w:tc>
          <w:tcPr>
            <w:tcW w:w="462" w:type="dxa"/>
            <w:tcBorders>
              <w:tl2br w:val="nil"/>
              <w:tr2bl w:val="nil"/>
            </w:tcBorders>
            <w:noWrap/>
            <w:tcMar>
              <w:top w:w="15" w:type="dxa"/>
              <w:left w:w="15" w:type="dxa"/>
              <w:right w:w="15" w:type="dxa"/>
            </w:tcMar>
            <w:vAlign w:val="center"/>
          </w:tcPr>
          <w:p w14:paraId="05571485">
            <w:pPr>
              <w:jc w:val="center"/>
              <w:rPr>
                <w:rFonts w:ascii="Times New Roman" w:hAnsi="Times New Roman"/>
                <w:color w:val="auto"/>
                <w:sz w:val="22"/>
                <w:highlight w:val="none"/>
              </w:rPr>
            </w:pPr>
          </w:p>
        </w:tc>
        <w:tc>
          <w:tcPr>
            <w:tcW w:w="462" w:type="dxa"/>
            <w:tcBorders>
              <w:tl2br w:val="nil"/>
              <w:tr2bl w:val="nil"/>
            </w:tcBorders>
            <w:noWrap/>
            <w:tcMar>
              <w:top w:w="15" w:type="dxa"/>
              <w:left w:w="15" w:type="dxa"/>
              <w:right w:w="15" w:type="dxa"/>
            </w:tcMar>
            <w:vAlign w:val="center"/>
          </w:tcPr>
          <w:p w14:paraId="4601B0E9">
            <w:pPr>
              <w:jc w:val="center"/>
              <w:rPr>
                <w:rFonts w:ascii="Times New Roman" w:hAnsi="Times New Roman" w:cs="Times New Roman"/>
                <w:color w:val="auto"/>
                <w:kern w:val="0"/>
                <w:sz w:val="18"/>
                <w:szCs w:val="18"/>
                <w:highlight w:val="none"/>
              </w:rPr>
            </w:pPr>
          </w:p>
        </w:tc>
        <w:tc>
          <w:tcPr>
            <w:tcW w:w="463" w:type="dxa"/>
            <w:tcBorders>
              <w:tl2br w:val="nil"/>
              <w:tr2bl w:val="nil"/>
            </w:tcBorders>
            <w:noWrap/>
            <w:tcMar>
              <w:top w:w="15" w:type="dxa"/>
              <w:left w:w="15" w:type="dxa"/>
              <w:right w:w="15" w:type="dxa"/>
            </w:tcMar>
            <w:vAlign w:val="center"/>
          </w:tcPr>
          <w:p w14:paraId="493C043A">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07F2FACF">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7E395D1A">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H</w:t>
            </w:r>
          </w:p>
        </w:tc>
        <w:tc>
          <w:tcPr>
            <w:tcW w:w="463" w:type="dxa"/>
            <w:tcBorders>
              <w:tl2br w:val="nil"/>
              <w:tr2bl w:val="nil"/>
            </w:tcBorders>
            <w:noWrap/>
            <w:tcMar>
              <w:top w:w="15" w:type="dxa"/>
              <w:left w:w="15" w:type="dxa"/>
              <w:right w:w="15" w:type="dxa"/>
            </w:tcMar>
            <w:vAlign w:val="center"/>
          </w:tcPr>
          <w:p w14:paraId="6CC8C7A5">
            <w:pPr>
              <w:spacing w:line="240" w:lineRule="exact"/>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M</w:t>
            </w:r>
          </w:p>
        </w:tc>
        <w:tc>
          <w:tcPr>
            <w:tcW w:w="463" w:type="dxa"/>
            <w:tcBorders>
              <w:tl2br w:val="nil"/>
              <w:tr2bl w:val="nil"/>
            </w:tcBorders>
            <w:noWrap/>
            <w:tcMar>
              <w:top w:w="15" w:type="dxa"/>
              <w:left w:w="15" w:type="dxa"/>
              <w:right w:w="15" w:type="dxa"/>
            </w:tcMar>
            <w:vAlign w:val="center"/>
          </w:tcPr>
          <w:p w14:paraId="75FADB37">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F99E2E6">
            <w:pPr>
              <w:spacing w:line="240" w:lineRule="exact"/>
              <w:jc w:val="center"/>
              <w:rPr>
                <w:rFonts w:hint="eastAsia"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3FF3ED50">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4C0CAADF">
            <w:pPr>
              <w:spacing w:line="240" w:lineRule="exact"/>
              <w:jc w:val="center"/>
              <w:rPr>
                <w:rFonts w:ascii="Times New Roman" w:hAnsi="Times New Roman" w:eastAsia="仿宋" w:cs="Times New Roman"/>
                <w:color w:val="auto"/>
                <w:sz w:val="18"/>
                <w:szCs w:val="18"/>
                <w:highlight w:val="none"/>
              </w:rPr>
            </w:pPr>
          </w:p>
        </w:tc>
        <w:tc>
          <w:tcPr>
            <w:tcW w:w="463" w:type="dxa"/>
            <w:tcBorders>
              <w:tl2br w:val="nil"/>
              <w:tr2bl w:val="nil"/>
            </w:tcBorders>
            <w:noWrap/>
            <w:tcMar>
              <w:top w:w="15" w:type="dxa"/>
              <w:left w:w="15" w:type="dxa"/>
              <w:right w:w="15" w:type="dxa"/>
            </w:tcMar>
            <w:vAlign w:val="center"/>
          </w:tcPr>
          <w:p w14:paraId="5747E3B6">
            <w:pPr>
              <w:spacing w:line="240" w:lineRule="exact"/>
              <w:jc w:val="center"/>
              <w:rPr>
                <w:rFonts w:ascii="Times New Roman" w:hAnsi="Times New Roman" w:eastAsia="仿宋" w:cs="Times New Roman"/>
                <w:color w:val="auto"/>
                <w:sz w:val="18"/>
                <w:szCs w:val="18"/>
                <w:highlight w:val="none"/>
              </w:rPr>
            </w:pPr>
          </w:p>
        </w:tc>
        <w:tc>
          <w:tcPr>
            <w:tcW w:w="471" w:type="dxa"/>
            <w:tcBorders>
              <w:tl2br w:val="nil"/>
              <w:tr2bl w:val="nil"/>
            </w:tcBorders>
            <w:noWrap/>
            <w:tcMar>
              <w:top w:w="15" w:type="dxa"/>
              <w:left w:w="15" w:type="dxa"/>
              <w:right w:w="15" w:type="dxa"/>
            </w:tcMar>
            <w:vAlign w:val="center"/>
          </w:tcPr>
          <w:p w14:paraId="7E20EFF1">
            <w:pPr>
              <w:spacing w:line="240" w:lineRule="exact"/>
              <w:jc w:val="center"/>
              <w:rPr>
                <w:rFonts w:hint="eastAsia" w:ascii="Times New Roman" w:hAnsi="Times New Roman" w:eastAsia="仿宋" w:cs="Times New Roman"/>
                <w:color w:val="auto"/>
                <w:sz w:val="18"/>
                <w:szCs w:val="18"/>
                <w:highlight w:val="none"/>
              </w:rPr>
            </w:pPr>
          </w:p>
        </w:tc>
      </w:tr>
    </w:tbl>
    <w:p w14:paraId="28D1ACF2">
      <w:pPr>
        <w:pStyle w:val="10"/>
        <w:spacing w:line="400" w:lineRule="exact"/>
        <w:ind w:firstLine="420"/>
        <w:rPr>
          <w:rFonts w:ascii="Times New Roman" w:hAnsi="Times New Roman" w:eastAsia="楷体_GB2312" w:cs="楷体_GB2312"/>
          <w:color w:val="auto"/>
          <w:sz w:val="32"/>
          <w:szCs w:val="32"/>
          <w:highlight w:val="none"/>
        </w:rPr>
      </w:pPr>
      <w:r>
        <w:rPr>
          <w:rFonts w:hint="eastAsia"/>
          <w:color w:val="auto"/>
          <w:highlight w:val="none"/>
        </w:rPr>
        <w:t>注：根据课程对各项毕业要求的支撑强度分别用“H（高）、M（中）、L（弱）”表示。支撑强度的含义是指该课程覆盖毕业要求指标点的多寡，H至少覆盖80%，M至少覆盖50%，L至少覆盖30%。表中教学环节是指课程、实践环节、训练等。</w:t>
      </w:r>
    </w:p>
    <w:p w14:paraId="74271EC4">
      <w:pPr>
        <w:rPr>
          <w:rFonts w:ascii="Times New Roman" w:hAnsi="Times New Roman" w:eastAsia="微软雅黑" w:cs="Times New Roman"/>
          <w:bCs/>
          <w:color w:val="auto"/>
          <w:sz w:val="30"/>
          <w:szCs w:val="30"/>
          <w:highlight w:val="none"/>
        </w:rPr>
      </w:pPr>
      <w:r>
        <w:rPr>
          <w:rFonts w:ascii="Times New Roman" w:hAnsi="Times New Roman" w:eastAsia="微软雅黑" w:cs="Times New Roman"/>
          <w:bCs/>
          <w:color w:val="auto"/>
          <w:sz w:val="30"/>
          <w:szCs w:val="30"/>
          <w:highlight w:val="none"/>
        </w:rPr>
        <w:br w:type="page"/>
      </w:r>
    </w:p>
    <w:p w14:paraId="51CB8AF5">
      <w:pPr>
        <w:pStyle w:val="10"/>
        <w:ind w:firstLine="420"/>
        <w:rPr>
          <w:color w:val="auto"/>
          <w:highlight w:val="none"/>
        </w:rPr>
      </w:pPr>
      <w:r>
        <w:rPr>
          <w:color w:val="auto"/>
          <w:highlight w:val="none"/>
        </w:rPr>
        <w:t>附录</w:t>
      </w:r>
      <w:r>
        <w:rPr>
          <w:rFonts w:hint="eastAsia"/>
          <w:color w:val="auto"/>
          <w:highlight w:val="none"/>
        </w:rPr>
        <w:t>6</w:t>
      </w:r>
    </w:p>
    <w:p w14:paraId="33C3241B">
      <w:pPr>
        <w:pStyle w:val="11"/>
        <w:rPr>
          <w:color w:val="auto"/>
          <w:highlight w:val="none"/>
        </w:rPr>
      </w:pPr>
      <w:r>
        <w:rPr>
          <w:rFonts w:hint="eastAsia"/>
          <w:color w:val="auto"/>
          <w:highlight w:val="none"/>
        </w:rPr>
        <w:t>毕业要求实现矩阵</w:t>
      </w:r>
    </w:p>
    <w:tbl>
      <w:tblPr>
        <w:tblStyle w:val="6"/>
        <w:tblW w:w="884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213"/>
        <w:gridCol w:w="803"/>
        <w:gridCol w:w="2735"/>
        <w:gridCol w:w="3709"/>
      </w:tblGrid>
      <w:tr w14:paraId="3833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trPr>
        <w:tc>
          <w:tcPr>
            <w:tcW w:w="1597" w:type="dxa"/>
            <w:gridSpan w:val="2"/>
            <w:tcBorders>
              <w:tl2br w:val="nil"/>
              <w:tr2bl w:val="nil"/>
            </w:tcBorders>
            <w:vAlign w:val="center"/>
          </w:tcPr>
          <w:p w14:paraId="15C3FDC1">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毕业要求</w:t>
            </w:r>
          </w:p>
        </w:tc>
        <w:tc>
          <w:tcPr>
            <w:tcW w:w="3538" w:type="dxa"/>
            <w:gridSpan w:val="2"/>
            <w:tcBorders>
              <w:tl2br w:val="nil"/>
              <w:tr2bl w:val="nil"/>
            </w:tcBorders>
            <w:vAlign w:val="center"/>
          </w:tcPr>
          <w:p w14:paraId="207A6463">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指标点</w:t>
            </w:r>
          </w:p>
        </w:tc>
        <w:tc>
          <w:tcPr>
            <w:tcW w:w="3709" w:type="dxa"/>
            <w:tcBorders>
              <w:tl2br w:val="nil"/>
              <w:tr2bl w:val="nil"/>
            </w:tcBorders>
            <w:vAlign w:val="center"/>
          </w:tcPr>
          <w:p w14:paraId="259166DA">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课程</w:t>
            </w:r>
          </w:p>
        </w:tc>
      </w:tr>
      <w:tr w14:paraId="4D33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384" w:type="dxa"/>
            <w:vMerge w:val="restart"/>
            <w:tcBorders>
              <w:tl2br w:val="nil"/>
              <w:tr2bl w:val="nil"/>
            </w:tcBorders>
            <w:vAlign w:val="center"/>
          </w:tcPr>
          <w:p w14:paraId="31CBEDAB">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1</w:t>
            </w:r>
          </w:p>
        </w:tc>
        <w:tc>
          <w:tcPr>
            <w:tcW w:w="1213" w:type="dxa"/>
            <w:vMerge w:val="restart"/>
            <w:tcBorders>
              <w:tl2br w:val="nil"/>
              <w:tr2bl w:val="nil"/>
            </w:tcBorders>
            <w:vAlign w:val="center"/>
          </w:tcPr>
          <w:p w14:paraId="4390C86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思想素质：践行社会主义核心价值观，树立正确的世界观、人生观、价值观，坚定理想信念，增强“四个自信”，具有强烈的爱国情怀、集体主义意识和社会责任感。</w:t>
            </w:r>
          </w:p>
        </w:tc>
        <w:tc>
          <w:tcPr>
            <w:tcW w:w="803" w:type="dxa"/>
            <w:tcBorders>
              <w:tl2br w:val="nil"/>
              <w:tr2bl w:val="nil"/>
            </w:tcBorders>
            <w:vAlign w:val="center"/>
          </w:tcPr>
          <w:p w14:paraId="1CC1BB71">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1</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1</w:t>
            </w:r>
          </w:p>
        </w:tc>
        <w:tc>
          <w:tcPr>
            <w:tcW w:w="2735" w:type="dxa"/>
            <w:tcBorders>
              <w:tl2br w:val="nil"/>
              <w:tr2bl w:val="nil"/>
            </w:tcBorders>
            <w:vAlign w:val="center"/>
          </w:tcPr>
          <w:p w14:paraId="1CE9E6AF">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践行社会主义核心价值观，树立正确的世界观、人生观、价值观，坚定理想信念，增强“四个自信”。</w:t>
            </w:r>
          </w:p>
        </w:tc>
        <w:tc>
          <w:tcPr>
            <w:tcW w:w="3709" w:type="dxa"/>
            <w:tcBorders>
              <w:tl2br w:val="nil"/>
              <w:tr2bl w:val="nil"/>
            </w:tcBorders>
            <w:vAlign w:val="center"/>
          </w:tcPr>
          <w:p w14:paraId="79D647A3">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中国近现代史纲要、马克思主义基本原理、毛泽东思想与中国特色社会主义理论体系概论、习近平新时代中国特色社会主义思想概论、</w:t>
            </w:r>
            <w:r>
              <w:rPr>
                <w:rFonts w:hint="eastAsia" w:ascii="Times New Roman" w:hAnsi="Times New Roman" w:eastAsia="仿宋_GB2312"/>
                <w:color w:val="auto"/>
                <w:sz w:val="18"/>
                <w:szCs w:val="18"/>
                <w:highlight w:val="none"/>
                <w:lang w:eastAsia="zh-CN"/>
              </w:rPr>
              <w:t>中华民族共同体概论</w:t>
            </w:r>
            <w:r>
              <w:rPr>
                <w:rFonts w:hint="eastAsia" w:ascii="Times New Roman" w:hAnsi="Times New Roman" w:eastAsia="仿宋_GB2312"/>
                <w:color w:val="auto"/>
                <w:sz w:val="18"/>
                <w:szCs w:val="18"/>
                <w:highlight w:val="none"/>
              </w:rPr>
              <w:t>、</w:t>
            </w:r>
            <w:r>
              <w:rPr>
                <w:rFonts w:hint="eastAsia" w:ascii="Times New Roman" w:hAnsi="Times New Roman" w:eastAsia="仿宋_GB2312"/>
                <w:color w:val="auto"/>
                <w:sz w:val="18"/>
                <w:szCs w:val="18"/>
                <w:highlight w:val="none"/>
                <w:lang w:eastAsia="zh-CN"/>
              </w:rPr>
              <w:t>国家安全教育课</w:t>
            </w:r>
          </w:p>
        </w:tc>
      </w:tr>
      <w:tr w14:paraId="7A0E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84" w:type="dxa"/>
            <w:vMerge w:val="continue"/>
            <w:tcBorders>
              <w:tl2br w:val="nil"/>
              <w:tr2bl w:val="nil"/>
            </w:tcBorders>
            <w:vAlign w:val="center"/>
          </w:tcPr>
          <w:p w14:paraId="3C2D44A4">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6D2C7CC8">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23627D2A">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1</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2</w:t>
            </w:r>
          </w:p>
        </w:tc>
        <w:tc>
          <w:tcPr>
            <w:tcW w:w="2735" w:type="dxa"/>
            <w:tcBorders>
              <w:tl2br w:val="nil"/>
              <w:tr2bl w:val="nil"/>
            </w:tcBorders>
            <w:vAlign w:val="center"/>
          </w:tcPr>
          <w:p w14:paraId="5DF4BA1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具有强烈的爱国情怀、集体主义意识和社会责任感。</w:t>
            </w:r>
          </w:p>
        </w:tc>
        <w:tc>
          <w:tcPr>
            <w:tcW w:w="3709" w:type="dxa"/>
            <w:tcBorders>
              <w:tl2br w:val="nil"/>
              <w:tr2bl w:val="nil"/>
            </w:tcBorders>
            <w:vAlign w:val="center"/>
          </w:tcPr>
          <w:p w14:paraId="5298A2A9">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思想道德与法治、形势与政策、思政课选择性必修课、军事理论、军事技能、</w:t>
            </w:r>
            <w:r>
              <w:rPr>
                <w:rFonts w:hint="eastAsia" w:ascii="Times New Roman" w:hAnsi="Times New Roman" w:eastAsia="仿宋_GB2312"/>
                <w:color w:val="auto"/>
                <w:sz w:val="18"/>
                <w:szCs w:val="18"/>
                <w:highlight w:val="none"/>
                <w:lang w:eastAsia="zh-CN"/>
              </w:rPr>
              <w:t>中华民族共同体概论</w:t>
            </w:r>
            <w:r>
              <w:rPr>
                <w:rFonts w:hint="eastAsia" w:ascii="Times New Roman" w:hAnsi="Times New Roman" w:eastAsia="仿宋_GB2312"/>
                <w:color w:val="auto"/>
                <w:sz w:val="18"/>
                <w:szCs w:val="18"/>
                <w:highlight w:val="none"/>
              </w:rPr>
              <w:t>、</w:t>
            </w:r>
            <w:r>
              <w:rPr>
                <w:rFonts w:hint="eastAsia" w:ascii="Times New Roman" w:hAnsi="Times New Roman" w:eastAsia="仿宋_GB2312"/>
                <w:color w:val="auto"/>
                <w:sz w:val="18"/>
                <w:szCs w:val="18"/>
                <w:highlight w:val="none"/>
                <w:lang w:eastAsia="zh-CN"/>
              </w:rPr>
              <w:t>国家安全教育课</w:t>
            </w:r>
          </w:p>
        </w:tc>
      </w:tr>
      <w:tr w14:paraId="25DB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4" w:type="dxa"/>
            <w:vMerge w:val="restart"/>
            <w:tcBorders>
              <w:tl2br w:val="nil"/>
              <w:tr2bl w:val="nil"/>
            </w:tcBorders>
            <w:vAlign w:val="center"/>
          </w:tcPr>
          <w:p w14:paraId="6CE3F86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2</w:t>
            </w:r>
          </w:p>
        </w:tc>
        <w:tc>
          <w:tcPr>
            <w:tcW w:w="1213" w:type="dxa"/>
            <w:vMerge w:val="restart"/>
            <w:tcBorders>
              <w:tl2br w:val="nil"/>
              <w:tr2bl w:val="nil"/>
            </w:tcBorders>
            <w:vAlign w:val="center"/>
          </w:tcPr>
          <w:p w14:paraId="62E084D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身心素质：具有健全的人格、良好的心理素质和健康体魄。</w:t>
            </w:r>
          </w:p>
        </w:tc>
        <w:tc>
          <w:tcPr>
            <w:tcW w:w="803" w:type="dxa"/>
            <w:tcBorders>
              <w:tl2br w:val="nil"/>
              <w:tr2bl w:val="nil"/>
            </w:tcBorders>
            <w:vAlign w:val="center"/>
          </w:tcPr>
          <w:p w14:paraId="6156CDAD">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1</w:t>
            </w:r>
          </w:p>
        </w:tc>
        <w:tc>
          <w:tcPr>
            <w:tcW w:w="2735" w:type="dxa"/>
            <w:tcBorders>
              <w:tl2br w:val="nil"/>
              <w:tr2bl w:val="nil"/>
            </w:tcBorders>
            <w:vAlign w:val="center"/>
          </w:tcPr>
          <w:p w14:paraId="70F3C18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具有健全的人格。</w:t>
            </w:r>
          </w:p>
        </w:tc>
        <w:tc>
          <w:tcPr>
            <w:tcW w:w="3709" w:type="dxa"/>
            <w:tcBorders>
              <w:tl2br w:val="nil"/>
              <w:tr2bl w:val="nil"/>
            </w:tcBorders>
            <w:vAlign w:val="center"/>
          </w:tcPr>
          <w:p w14:paraId="539B8E7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马克思主义基本原理、毛泽东思想与中国特色社会主义理论体系概论、习近平新时代中国特色社会主义思想概论</w:t>
            </w:r>
          </w:p>
        </w:tc>
      </w:tr>
      <w:tr w14:paraId="209B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384" w:type="dxa"/>
            <w:vMerge w:val="continue"/>
            <w:tcBorders>
              <w:tl2br w:val="nil"/>
              <w:tr2bl w:val="nil"/>
            </w:tcBorders>
            <w:vAlign w:val="center"/>
          </w:tcPr>
          <w:p w14:paraId="7569F20C">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6182CBA1">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76577A49">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2</w:t>
            </w:r>
          </w:p>
        </w:tc>
        <w:tc>
          <w:tcPr>
            <w:tcW w:w="2735" w:type="dxa"/>
            <w:tcBorders>
              <w:tl2br w:val="nil"/>
              <w:tr2bl w:val="nil"/>
            </w:tcBorders>
            <w:vAlign w:val="center"/>
          </w:tcPr>
          <w:p w14:paraId="556CDD4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具有良好的健康体魄。</w:t>
            </w:r>
          </w:p>
        </w:tc>
        <w:tc>
          <w:tcPr>
            <w:tcW w:w="3709" w:type="dxa"/>
            <w:tcBorders>
              <w:tl2br w:val="nil"/>
              <w:tr2bl w:val="nil"/>
            </w:tcBorders>
            <w:vAlign w:val="center"/>
          </w:tcPr>
          <w:p w14:paraId="4815A090">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体育与健康、劳动教育、军事技能、</w:t>
            </w:r>
            <w:r>
              <w:rPr>
                <w:rFonts w:hint="eastAsia" w:ascii="Times New Roman" w:hAnsi="Times New Roman" w:eastAsia="仿宋_GB2312"/>
                <w:color w:val="auto"/>
                <w:sz w:val="18"/>
                <w:szCs w:val="18"/>
                <w:highlight w:val="none"/>
                <w:lang w:eastAsia="zh-CN"/>
              </w:rPr>
              <w:t>公共卫生安全教育</w:t>
            </w:r>
          </w:p>
        </w:tc>
      </w:tr>
      <w:tr w14:paraId="1B57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84" w:type="dxa"/>
            <w:vMerge w:val="continue"/>
            <w:tcBorders>
              <w:tl2br w:val="nil"/>
              <w:tr2bl w:val="nil"/>
            </w:tcBorders>
            <w:vAlign w:val="center"/>
          </w:tcPr>
          <w:p w14:paraId="791C3D41">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2D16BA38">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7A953737">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3</w:t>
            </w:r>
          </w:p>
        </w:tc>
        <w:tc>
          <w:tcPr>
            <w:tcW w:w="2735" w:type="dxa"/>
            <w:tcBorders>
              <w:tl2br w:val="nil"/>
              <w:tr2bl w:val="nil"/>
            </w:tcBorders>
            <w:vAlign w:val="center"/>
          </w:tcPr>
          <w:p w14:paraId="3C1828DF">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具有良好的心理素质。</w:t>
            </w:r>
          </w:p>
        </w:tc>
        <w:tc>
          <w:tcPr>
            <w:tcW w:w="3709" w:type="dxa"/>
            <w:tcBorders>
              <w:tl2br w:val="nil"/>
              <w:tr2bl w:val="nil"/>
            </w:tcBorders>
            <w:vAlign w:val="center"/>
          </w:tcPr>
          <w:p w14:paraId="6B1F6CF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大学生心理健康教育</w:t>
            </w:r>
          </w:p>
        </w:tc>
      </w:tr>
      <w:tr w14:paraId="20A1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84" w:type="dxa"/>
            <w:vMerge w:val="restart"/>
            <w:tcBorders>
              <w:tl2br w:val="nil"/>
              <w:tr2bl w:val="nil"/>
            </w:tcBorders>
            <w:vAlign w:val="center"/>
          </w:tcPr>
          <w:p w14:paraId="2D4B423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3</w:t>
            </w:r>
          </w:p>
        </w:tc>
        <w:tc>
          <w:tcPr>
            <w:tcW w:w="1213" w:type="dxa"/>
            <w:vMerge w:val="restart"/>
            <w:tcBorders>
              <w:tl2br w:val="nil"/>
              <w:tr2bl w:val="nil"/>
            </w:tcBorders>
            <w:vAlign w:val="center"/>
          </w:tcPr>
          <w:p w14:paraId="1455C62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基础知识及素养：掌握必备的企业运营管理知识，能够应用经济学和管理学的基本原理，调查研究物流企业经营问题，具备人文素养。</w:t>
            </w:r>
          </w:p>
        </w:tc>
        <w:tc>
          <w:tcPr>
            <w:tcW w:w="803" w:type="dxa"/>
            <w:tcBorders>
              <w:tl2br w:val="nil"/>
              <w:tr2bl w:val="nil"/>
            </w:tcBorders>
            <w:vAlign w:val="center"/>
          </w:tcPr>
          <w:p w14:paraId="05D9BA8A">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3</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1</w:t>
            </w:r>
          </w:p>
        </w:tc>
        <w:tc>
          <w:tcPr>
            <w:tcW w:w="2735" w:type="dxa"/>
            <w:tcBorders>
              <w:tl2br w:val="nil"/>
              <w:tr2bl w:val="nil"/>
            </w:tcBorders>
            <w:vAlign w:val="center"/>
          </w:tcPr>
          <w:p w14:paraId="57ACD22F">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掌握必备的企业运营管理知识。</w:t>
            </w:r>
          </w:p>
        </w:tc>
        <w:tc>
          <w:tcPr>
            <w:tcW w:w="3709" w:type="dxa"/>
            <w:tcBorders>
              <w:tl2br w:val="nil"/>
              <w:tr2bl w:val="nil"/>
            </w:tcBorders>
            <w:vAlign w:val="center"/>
          </w:tcPr>
          <w:p w14:paraId="7E9CD86C">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lang w:val="en-US" w:eastAsia="zh-CN"/>
              </w:rPr>
              <w:t>管理学、经济学、会计学、市场调查、数据分析基础、</w:t>
            </w:r>
            <w:r>
              <w:rPr>
                <w:rFonts w:hint="eastAsia" w:ascii="Times New Roman" w:hAnsi="Times New Roman" w:eastAsia="仿宋_GB2312"/>
                <w:color w:val="auto"/>
                <w:sz w:val="18"/>
                <w:szCs w:val="18"/>
                <w:highlight w:val="none"/>
              </w:rPr>
              <w:t>物流企业经营对抗模拟实训</w:t>
            </w:r>
            <w:r>
              <w:rPr>
                <w:rFonts w:hint="eastAsia" w:ascii="Times New Roman" w:hAnsi="Times New Roman" w:eastAsia="仿宋_GB2312"/>
                <w:color w:val="auto"/>
                <w:sz w:val="18"/>
                <w:szCs w:val="18"/>
                <w:highlight w:val="none"/>
                <w:lang w:eastAsia="zh-CN"/>
              </w:rPr>
              <w:t>、计算机应用基础</w:t>
            </w:r>
          </w:p>
        </w:tc>
      </w:tr>
      <w:tr w14:paraId="34A2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84" w:type="dxa"/>
            <w:vMerge w:val="continue"/>
            <w:tcBorders>
              <w:tl2br w:val="nil"/>
              <w:tr2bl w:val="nil"/>
            </w:tcBorders>
            <w:vAlign w:val="center"/>
          </w:tcPr>
          <w:p w14:paraId="1C771E8D">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4D4C8611">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5E4E98F0">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3</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2</w:t>
            </w:r>
          </w:p>
        </w:tc>
        <w:tc>
          <w:tcPr>
            <w:tcW w:w="2735" w:type="dxa"/>
            <w:tcBorders>
              <w:tl2br w:val="nil"/>
              <w:tr2bl w:val="nil"/>
            </w:tcBorders>
            <w:vAlign w:val="center"/>
          </w:tcPr>
          <w:p w14:paraId="2045771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能够应用经济学和管理学的基本原理，调查研究物流企业经营问题。</w:t>
            </w:r>
          </w:p>
        </w:tc>
        <w:tc>
          <w:tcPr>
            <w:tcW w:w="3709" w:type="dxa"/>
            <w:tcBorders>
              <w:tl2br w:val="nil"/>
              <w:tr2bl w:val="nil"/>
            </w:tcBorders>
            <w:vAlign w:val="center"/>
          </w:tcPr>
          <w:p w14:paraId="3F9A14B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管理学、经济学、跨境电商物流</w:t>
            </w:r>
          </w:p>
        </w:tc>
      </w:tr>
      <w:tr w14:paraId="7C4E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dxa"/>
            <w:vMerge w:val="continue"/>
            <w:tcBorders>
              <w:tl2br w:val="nil"/>
              <w:tr2bl w:val="nil"/>
            </w:tcBorders>
            <w:vAlign w:val="center"/>
          </w:tcPr>
          <w:p w14:paraId="5E92BEC8">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09E66640">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0434523C">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3</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3</w:t>
            </w:r>
          </w:p>
        </w:tc>
        <w:tc>
          <w:tcPr>
            <w:tcW w:w="2735" w:type="dxa"/>
            <w:tcBorders>
              <w:tl2br w:val="nil"/>
              <w:tr2bl w:val="nil"/>
            </w:tcBorders>
            <w:vAlign w:val="center"/>
          </w:tcPr>
          <w:p w14:paraId="7341496F">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具备人文素养。</w:t>
            </w:r>
          </w:p>
        </w:tc>
        <w:tc>
          <w:tcPr>
            <w:tcW w:w="3709" w:type="dxa"/>
            <w:tcBorders>
              <w:tl2br w:val="nil"/>
              <w:tr2bl w:val="nil"/>
            </w:tcBorders>
            <w:vAlign w:val="center"/>
          </w:tcPr>
          <w:p w14:paraId="468FBF11">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人文选修课、阅读与写作</w:t>
            </w:r>
            <w:r>
              <w:rPr>
                <w:rFonts w:hint="eastAsia" w:ascii="Times New Roman" w:hAnsi="Times New Roman" w:eastAsia="仿宋_GB2312"/>
                <w:color w:val="auto"/>
                <w:sz w:val="18"/>
                <w:szCs w:val="18"/>
                <w:highlight w:val="none"/>
                <w:lang w:eastAsia="zh-CN"/>
              </w:rPr>
              <w:t>、计算机应用基础</w:t>
            </w:r>
          </w:p>
        </w:tc>
      </w:tr>
      <w:tr w14:paraId="7339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4" w:type="dxa"/>
            <w:vMerge w:val="restart"/>
            <w:tcBorders>
              <w:tl2br w:val="nil"/>
              <w:tr2bl w:val="nil"/>
            </w:tcBorders>
            <w:vAlign w:val="center"/>
          </w:tcPr>
          <w:p w14:paraId="7189478F">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4</w:t>
            </w:r>
          </w:p>
        </w:tc>
        <w:tc>
          <w:tcPr>
            <w:tcW w:w="1213" w:type="dxa"/>
            <w:vMerge w:val="restart"/>
            <w:tcBorders>
              <w:tl2br w:val="nil"/>
              <w:tr2bl w:val="nil"/>
            </w:tcBorders>
            <w:vAlign w:val="center"/>
          </w:tcPr>
          <w:p w14:paraId="583441CE">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基础能力：具有语言、文字沟通和人际交往能力，能够在跨文化背景下进行沟通与交流；具有发现问题与解决问题的能力。</w:t>
            </w:r>
          </w:p>
        </w:tc>
        <w:tc>
          <w:tcPr>
            <w:tcW w:w="803" w:type="dxa"/>
            <w:tcBorders>
              <w:tl2br w:val="nil"/>
              <w:tr2bl w:val="nil"/>
            </w:tcBorders>
            <w:vAlign w:val="center"/>
          </w:tcPr>
          <w:p w14:paraId="0B61D8AA">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4</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1</w:t>
            </w:r>
          </w:p>
        </w:tc>
        <w:tc>
          <w:tcPr>
            <w:tcW w:w="2735" w:type="dxa"/>
            <w:tcBorders>
              <w:tl2br w:val="nil"/>
              <w:tr2bl w:val="nil"/>
            </w:tcBorders>
            <w:vAlign w:val="center"/>
          </w:tcPr>
          <w:p w14:paraId="4A18216F">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具有语言、文字沟通和人际交往能力，能够在跨文化背景下进行沟通与交流。</w:t>
            </w:r>
          </w:p>
        </w:tc>
        <w:tc>
          <w:tcPr>
            <w:tcW w:w="3709" w:type="dxa"/>
            <w:tcBorders>
              <w:tl2br w:val="nil"/>
              <w:tr2bl w:val="nil"/>
            </w:tcBorders>
            <w:vAlign w:val="center"/>
          </w:tcPr>
          <w:p w14:paraId="5A4D40B0">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大学英语</w:t>
            </w:r>
            <w:r>
              <w:rPr>
                <w:rFonts w:ascii="Times New Roman" w:hAnsi="Times New Roman" w:eastAsia="仿宋_GB2312"/>
                <w:color w:val="auto"/>
                <w:sz w:val="18"/>
                <w:szCs w:val="18"/>
                <w:highlight w:val="none"/>
              </w:rPr>
              <w:t>1-4、</w:t>
            </w:r>
            <w:r>
              <w:rPr>
                <w:rFonts w:hint="eastAsia" w:ascii="Times New Roman" w:hAnsi="Times New Roman" w:eastAsia="仿宋_GB2312"/>
                <w:color w:val="auto"/>
                <w:sz w:val="18"/>
                <w:szCs w:val="18"/>
                <w:highlight w:val="none"/>
                <w:lang w:eastAsia="zh-CN"/>
              </w:rPr>
              <w:t>阅读与写作</w:t>
            </w:r>
            <w:r>
              <w:rPr>
                <w:rFonts w:hint="eastAsia" w:ascii="Times New Roman" w:hAnsi="Times New Roman" w:eastAsia="仿宋_GB2312"/>
                <w:color w:val="auto"/>
                <w:sz w:val="18"/>
                <w:szCs w:val="18"/>
                <w:highlight w:val="none"/>
              </w:rPr>
              <w:t>、东南亚语种、毕业设计（论文）</w:t>
            </w:r>
            <w:r>
              <w:rPr>
                <w:rFonts w:hint="eastAsia" w:ascii="Times New Roman" w:hAnsi="Times New Roman" w:eastAsia="仿宋_GB2312"/>
                <w:color w:val="auto"/>
                <w:sz w:val="18"/>
                <w:szCs w:val="18"/>
                <w:highlight w:val="none"/>
                <w:lang w:eastAsia="zh-CN"/>
              </w:rPr>
              <w:t>、学术思维与论文写作</w:t>
            </w:r>
          </w:p>
        </w:tc>
      </w:tr>
      <w:tr w14:paraId="77CF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84" w:type="dxa"/>
            <w:vMerge w:val="continue"/>
            <w:tcBorders>
              <w:tl2br w:val="nil"/>
              <w:tr2bl w:val="nil"/>
            </w:tcBorders>
            <w:vAlign w:val="center"/>
          </w:tcPr>
          <w:p w14:paraId="328D3146">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5DEAA56F">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5E571DC1">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4</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2</w:t>
            </w:r>
          </w:p>
        </w:tc>
        <w:tc>
          <w:tcPr>
            <w:tcW w:w="2735" w:type="dxa"/>
            <w:tcBorders>
              <w:tl2br w:val="nil"/>
              <w:tr2bl w:val="nil"/>
            </w:tcBorders>
            <w:vAlign w:val="center"/>
          </w:tcPr>
          <w:p w14:paraId="319FEA1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具有发现问题与解决问题的能力。</w:t>
            </w:r>
          </w:p>
        </w:tc>
        <w:tc>
          <w:tcPr>
            <w:tcW w:w="3709" w:type="dxa"/>
            <w:tcBorders>
              <w:tl2br w:val="nil"/>
              <w:tr2bl w:val="nil"/>
            </w:tcBorders>
            <w:vAlign w:val="center"/>
          </w:tcPr>
          <w:p w14:paraId="458BB8C4">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市场调查、运筹学、</w:t>
            </w:r>
            <w:r>
              <w:rPr>
                <w:rFonts w:ascii="Times New Roman" w:hAnsi="Times New Roman" w:eastAsia="仿宋_GB2312"/>
                <w:color w:val="auto"/>
                <w:sz w:val="18"/>
                <w:szCs w:val="18"/>
                <w:highlight w:val="none"/>
              </w:rPr>
              <w:t>岗位实习</w:t>
            </w:r>
            <w:r>
              <w:rPr>
                <w:rFonts w:hint="eastAsia" w:ascii="Times New Roman" w:hAnsi="Times New Roman" w:eastAsia="仿宋_GB2312"/>
                <w:color w:val="auto"/>
                <w:sz w:val="18"/>
                <w:szCs w:val="18"/>
                <w:highlight w:val="none"/>
              </w:rPr>
              <w:t>、物流企业经营对抗模拟实训</w:t>
            </w:r>
            <w:r>
              <w:rPr>
                <w:rFonts w:hint="eastAsia" w:ascii="Times New Roman" w:hAnsi="Times New Roman" w:eastAsia="仿宋_GB2312"/>
                <w:color w:val="auto"/>
                <w:sz w:val="18"/>
                <w:szCs w:val="18"/>
                <w:highlight w:val="none"/>
                <w:lang w:eastAsia="zh-CN"/>
              </w:rPr>
              <w:t>、采购与供应链管理虚拟仿真实训、运输调度系统数据挖掘与分析、跨境电商物流综合实训</w:t>
            </w:r>
          </w:p>
        </w:tc>
      </w:tr>
      <w:tr w14:paraId="1842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384" w:type="dxa"/>
            <w:vMerge w:val="restart"/>
            <w:tcBorders>
              <w:tl2br w:val="nil"/>
              <w:tr2bl w:val="nil"/>
            </w:tcBorders>
            <w:vAlign w:val="center"/>
          </w:tcPr>
          <w:p w14:paraId="7A6AD2E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5</w:t>
            </w:r>
          </w:p>
        </w:tc>
        <w:tc>
          <w:tcPr>
            <w:tcW w:w="1213" w:type="dxa"/>
            <w:vMerge w:val="restart"/>
            <w:tcBorders>
              <w:tl2br w:val="nil"/>
              <w:tr2bl w:val="nil"/>
            </w:tcBorders>
            <w:vAlign w:val="center"/>
          </w:tcPr>
          <w:p w14:paraId="02A1172B">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专业知识及应用：掌握系统扎实的智慧物流学科知识和核心技术，具有智慧仓储、物流运输、供应链等业务管理及物流数据分析的能力，并能够开展物流系统规划与设计、供应链整合与重构、物流方案设计与优化等业务，同时，具有能够快速应对突发事件的物流运作与管理能力。</w:t>
            </w:r>
          </w:p>
        </w:tc>
        <w:tc>
          <w:tcPr>
            <w:tcW w:w="803" w:type="dxa"/>
            <w:tcBorders>
              <w:tl2br w:val="nil"/>
              <w:tr2bl w:val="nil"/>
            </w:tcBorders>
            <w:vAlign w:val="center"/>
          </w:tcPr>
          <w:p w14:paraId="778B7860">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5</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1</w:t>
            </w:r>
          </w:p>
        </w:tc>
        <w:tc>
          <w:tcPr>
            <w:tcW w:w="2735" w:type="dxa"/>
            <w:tcBorders>
              <w:tl2br w:val="nil"/>
              <w:tr2bl w:val="nil"/>
            </w:tcBorders>
            <w:vAlign w:val="center"/>
          </w:tcPr>
          <w:p w14:paraId="0F872B47">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掌握系统扎实的智慧物流学科知识和核心技术</w:t>
            </w:r>
          </w:p>
        </w:tc>
        <w:tc>
          <w:tcPr>
            <w:tcW w:w="3709" w:type="dxa"/>
            <w:tcBorders>
              <w:tl2br w:val="nil"/>
              <w:tr2bl w:val="nil"/>
            </w:tcBorders>
            <w:vAlign w:val="center"/>
          </w:tcPr>
          <w:p w14:paraId="4E4D67C6">
            <w:pPr>
              <w:widowControl/>
              <w:rPr>
                <w:rFonts w:ascii="Times New Roman" w:hAnsi="Times New Roman" w:eastAsia="仿宋_GB2312"/>
                <w:color w:val="auto"/>
                <w:sz w:val="18"/>
                <w:szCs w:val="18"/>
                <w:highlight w:val="none"/>
              </w:rPr>
            </w:pPr>
            <w:r>
              <w:rPr>
                <w:rFonts w:hint="eastAsia" w:ascii="Times New Roman" w:hAnsi="Times New Roman" w:eastAsia="仿宋_GB2312" w:cs="Times New Roman"/>
                <w:color w:val="auto"/>
                <w:sz w:val="18"/>
                <w:szCs w:val="18"/>
                <w:highlight w:val="none"/>
              </w:rPr>
              <w:t>智慧仓储管理</w:t>
            </w:r>
            <w:r>
              <w:rPr>
                <w:rFonts w:hint="eastAsia" w:ascii="Times New Roman" w:hAnsi="Times New Roman" w:eastAsia="仿宋_GB2312"/>
                <w:color w:val="auto"/>
                <w:sz w:val="18"/>
                <w:szCs w:val="18"/>
                <w:highlight w:val="none"/>
              </w:rPr>
              <w:t>、</w:t>
            </w:r>
            <w:r>
              <w:rPr>
                <w:rFonts w:hint="eastAsia" w:ascii="Times New Roman" w:hAnsi="Times New Roman" w:eastAsia="仿宋_GB2312" w:cs="Times New Roman"/>
                <w:color w:val="auto"/>
                <w:sz w:val="18"/>
                <w:szCs w:val="18"/>
                <w:highlight w:val="none"/>
              </w:rPr>
              <w:t>配送管理、</w:t>
            </w:r>
            <w:r>
              <w:rPr>
                <w:rFonts w:hint="eastAsia" w:ascii="Times New Roman" w:hAnsi="Times New Roman" w:eastAsia="仿宋_GB2312"/>
                <w:color w:val="auto"/>
                <w:sz w:val="18"/>
                <w:szCs w:val="18"/>
                <w:highlight w:val="none"/>
              </w:rPr>
              <w:t>物流成本与绩效管理</w:t>
            </w:r>
          </w:p>
        </w:tc>
      </w:tr>
      <w:tr w14:paraId="1417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384" w:type="dxa"/>
            <w:vMerge w:val="continue"/>
            <w:tcBorders>
              <w:tl2br w:val="nil"/>
              <w:tr2bl w:val="nil"/>
            </w:tcBorders>
            <w:vAlign w:val="center"/>
          </w:tcPr>
          <w:p w14:paraId="6487C119">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7190778D">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510FCC41">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5</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2</w:t>
            </w:r>
          </w:p>
        </w:tc>
        <w:tc>
          <w:tcPr>
            <w:tcW w:w="2735" w:type="dxa"/>
            <w:tcBorders>
              <w:tl2br w:val="nil"/>
              <w:tr2bl w:val="nil"/>
            </w:tcBorders>
            <w:vAlign w:val="center"/>
          </w:tcPr>
          <w:p w14:paraId="3FF65E2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具有智慧仓储、物流运输、供应链等业务管理及物流数据分析的能力</w:t>
            </w:r>
          </w:p>
        </w:tc>
        <w:tc>
          <w:tcPr>
            <w:tcW w:w="3709" w:type="dxa"/>
            <w:tcBorders>
              <w:tl2br w:val="nil"/>
              <w:tr2bl w:val="nil"/>
            </w:tcBorders>
            <w:vAlign w:val="center"/>
          </w:tcPr>
          <w:p w14:paraId="1574969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智慧仓储管理、供应链管理、</w:t>
            </w:r>
            <w:r>
              <w:rPr>
                <w:rFonts w:hint="eastAsia" w:ascii="Times New Roman" w:hAnsi="Times New Roman" w:eastAsia="仿宋_GB2312"/>
                <w:color w:val="auto"/>
                <w:sz w:val="18"/>
                <w:szCs w:val="18"/>
                <w:highlight w:val="none"/>
                <w:lang w:val="en-US" w:eastAsia="zh-CN"/>
              </w:rPr>
              <w:t>物流</w:t>
            </w:r>
            <w:r>
              <w:rPr>
                <w:rFonts w:hint="eastAsia" w:ascii="Times New Roman" w:hAnsi="Times New Roman" w:eastAsia="仿宋_GB2312"/>
                <w:color w:val="auto"/>
                <w:sz w:val="18"/>
                <w:szCs w:val="18"/>
                <w:highlight w:val="none"/>
              </w:rPr>
              <w:t>运输管理、</w:t>
            </w:r>
            <w:r>
              <w:rPr>
                <w:rFonts w:hint="eastAsia" w:ascii="Times New Roman" w:hAnsi="Times New Roman" w:eastAsia="仿宋_GB2312" w:cs="Times New Roman"/>
                <w:color w:val="auto"/>
                <w:sz w:val="18"/>
                <w:szCs w:val="18"/>
                <w:highlight w:val="none"/>
              </w:rPr>
              <w:t>物流</w:t>
            </w:r>
            <w:r>
              <w:rPr>
                <w:rFonts w:hint="eastAsia" w:ascii="Times New Roman" w:hAnsi="Times New Roman" w:eastAsia="仿宋_GB2312" w:cs="Times New Roman"/>
                <w:color w:val="auto"/>
                <w:sz w:val="18"/>
                <w:szCs w:val="18"/>
                <w:highlight w:val="none"/>
                <w:lang w:val="en-US" w:eastAsia="zh-CN"/>
              </w:rPr>
              <w:t>大</w:t>
            </w:r>
            <w:r>
              <w:rPr>
                <w:rFonts w:hint="eastAsia" w:ascii="Times New Roman" w:hAnsi="Times New Roman" w:eastAsia="仿宋_GB2312" w:cs="Times New Roman"/>
                <w:color w:val="auto"/>
                <w:sz w:val="18"/>
                <w:szCs w:val="18"/>
                <w:highlight w:val="none"/>
              </w:rPr>
              <w:t>数据分析与应用</w:t>
            </w:r>
          </w:p>
        </w:tc>
      </w:tr>
      <w:tr w14:paraId="3DB8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384" w:type="dxa"/>
            <w:vMerge w:val="continue"/>
            <w:tcBorders>
              <w:tl2br w:val="nil"/>
              <w:tr2bl w:val="nil"/>
            </w:tcBorders>
            <w:vAlign w:val="center"/>
          </w:tcPr>
          <w:p w14:paraId="72BB5197">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3E9FD11A">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4DE52022">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5</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3</w:t>
            </w:r>
          </w:p>
        </w:tc>
        <w:tc>
          <w:tcPr>
            <w:tcW w:w="2735" w:type="dxa"/>
            <w:tcBorders>
              <w:tl2br w:val="nil"/>
              <w:tr2bl w:val="nil"/>
            </w:tcBorders>
            <w:vAlign w:val="center"/>
          </w:tcPr>
          <w:p w14:paraId="31CB5AE3">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并能够开展物流系统规划与设计、供应链整合与重构、物流方案设计与优化等业务</w:t>
            </w:r>
          </w:p>
        </w:tc>
        <w:tc>
          <w:tcPr>
            <w:tcW w:w="3709" w:type="dxa"/>
            <w:tcBorders>
              <w:tl2br w:val="nil"/>
              <w:tr2bl w:val="nil"/>
            </w:tcBorders>
            <w:vAlign w:val="center"/>
          </w:tcPr>
          <w:p w14:paraId="0F9889E7">
            <w:pPr>
              <w:widowControl/>
              <w:rPr>
                <w:rFonts w:hint="eastAsia"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rPr>
              <w:t>物流系统分析与规划设计、物流数字化管理</w:t>
            </w:r>
            <w:r>
              <w:rPr>
                <w:rFonts w:hint="eastAsia" w:ascii="Times New Roman" w:hAnsi="Times New Roman" w:eastAsia="仿宋_GB2312"/>
                <w:color w:val="auto"/>
                <w:sz w:val="18"/>
                <w:szCs w:val="18"/>
                <w:highlight w:val="none"/>
                <w:lang w:val="en-US" w:eastAsia="zh-CN"/>
              </w:rPr>
              <w:t>实训</w:t>
            </w:r>
          </w:p>
        </w:tc>
      </w:tr>
      <w:tr w14:paraId="4D05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4" w:type="dxa"/>
            <w:vMerge w:val="continue"/>
            <w:tcBorders>
              <w:tl2br w:val="nil"/>
              <w:tr2bl w:val="nil"/>
            </w:tcBorders>
            <w:vAlign w:val="center"/>
          </w:tcPr>
          <w:p w14:paraId="53C1EDEE">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205DA466">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14A3986A">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5</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4</w:t>
            </w:r>
          </w:p>
        </w:tc>
        <w:tc>
          <w:tcPr>
            <w:tcW w:w="2735" w:type="dxa"/>
            <w:tcBorders>
              <w:tl2br w:val="nil"/>
              <w:tr2bl w:val="nil"/>
            </w:tcBorders>
            <w:vAlign w:val="center"/>
          </w:tcPr>
          <w:p w14:paraId="6AC1DF8B">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具有能够快速应对突发事件的物流运作与管理能力。</w:t>
            </w:r>
          </w:p>
        </w:tc>
        <w:tc>
          <w:tcPr>
            <w:tcW w:w="3709" w:type="dxa"/>
            <w:tcBorders>
              <w:tl2br w:val="nil"/>
              <w:tr2bl w:val="nil"/>
            </w:tcBorders>
            <w:vAlign w:val="center"/>
          </w:tcPr>
          <w:p w14:paraId="642E3F92">
            <w:pPr>
              <w:widowControl/>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物流项目运营、跨境电商物流、</w:t>
            </w:r>
            <w:r>
              <w:rPr>
                <w:rFonts w:hint="eastAsia" w:ascii="Times New Roman" w:hAnsi="Times New Roman" w:eastAsia="仿宋_GB2312"/>
                <w:color w:val="auto"/>
                <w:sz w:val="18"/>
                <w:szCs w:val="18"/>
                <w:highlight w:val="none"/>
              </w:rPr>
              <w:t>跨境</w:t>
            </w:r>
            <w:r>
              <w:rPr>
                <w:rFonts w:hint="eastAsia" w:ascii="Times New Roman" w:hAnsi="Times New Roman" w:eastAsia="仿宋_GB2312"/>
                <w:color w:val="auto"/>
                <w:sz w:val="18"/>
                <w:szCs w:val="18"/>
                <w:highlight w:val="none"/>
                <w:lang w:val="en-US" w:eastAsia="zh-CN"/>
              </w:rPr>
              <w:t>电商</w:t>
            </w:r>
            <w:r>
              <w:rPr>
                <w:rFonts w:hint="eastAsia" w:ascii="Times New Roman" w:hAnsi="Times New Roman" w:eastAsia="仿宋_GB2312"/>
                <w:color w:val="auto"/>
                <w:sz w:val="18"/>
                <w:szCs w:val="18"/>
                <w:highlight w:val="none"/>
              </w:rPr>
              <w:t>物流</w:t>
            </w:r>
            <w:r>
              <w:rPr>
                <w:rFonts w:hint="eastAsia" w:ascii="Times New Roman" w:hAnsi="Times New Roman" w:eastAsia="仿宋_GB2312"/>
                <w:color w:val="auto"/>
                <w:sz w:val="18"/>
                <w:szCs w:val="18"/>
                <w:highlight w:val="none"/>
                <w:lang w:val="en-US" w:eastAsia="zh-CN"/>
              </w:rPr>
              <w:t>综合实训</w:t>
            </w:r>
          </w:p>
        </w:tc>
      </w:tr>
      <w:tr w14:paraId="5475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384" w:type="dxa"/>
            <w:vMerge w:val="restart"/>
            <w:tcBorders>
              <w:tl2br w:val="nil"/>
              <w:tr2bl w:val="nil"/>
            </w:tcBorders>
            <w:vAlign w:val="center"/>
          </w:tcPr>
          <w:p w14:paraId="6D4C6F0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6</w:t>
            </w:r>
          </w:p>
        </w:tc>
        <w:tc>
          <w:tcPr>
            <w:tcW w:w="1213" w:type="dxa"/>
            <w:vMerge w:val="restart"/>
            <w:tcBorders>
              <w:tl2br w:val="nil"/>
              <w:tr2bl w:val="nil"/>
            </w:tcBorders>
            <w:vAlign w:val="center"/>
          </w:tcPr>
          <w:p w14:paraId="6D20B843">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职业规范：具备一定的人文社会科学素养，理解并遵守物流职业规范，具备职业道德，履行相应的职责。</w:t>
            </w:r>
          </w:p>
        </w:tc>
        <w:tc>
          <w:tcPr>
            <w:tcW w:w="803" w:type="dxa"/>
            <w:tcBorders>
              <w:tl2br w:val="nil"/>
              <w:tr2bl w:val="nil"/>
            </w:tcBorders>
            <w:vAlign w:val="center"/>
          </w:tcPr>
          <w:p w14:paraId="694061D1">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6</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1</w:t>
            </w:r>
          </w:p>
        </w:tc>
        <w:tc>
          <w:tcPr>
            <w:tcW w:w="2735" w:type="dxa"/>
            <w:tcBorders>
              <w:tl2br w:val="nil"/>
              <w:tr2bl w:val="nil"/>
            </w:tcBorders>
            <w:vAlign w:val="center"/>
          </w:tcPr>
          <w:p w14:paraId="4C67652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具备一定的人文社会科学素养。</w:t>
            </w:r>
          </w:p>
        </w:tc>
        <w:tc>
          <w:tcPr>
            <w:tcW w:w="3709" w:type="dxa"/>
            <w:tcBorders>
              <w:tl2br w:val="nil"/>
              <w:tr2bl w:val="nil"/>
            </w:tcBorders>
            <w:vAlign w:val="center"/>
          </w:tcPr>
          <w:p w14:paraId="2667D5C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人文选修课</w:t>
            </w:r>
          </w:p>
        </w:tc>
      </w:tr>
      <w:tr w14:paraId="6141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84" w:type="dxa"/>
            <w:vMerge w:val="continue"/>
            <w:tcBorders>
              <w:tl2br w:val="nil"/>
              <w:tr2bl w:val="nil"/>
            </w:tcBorders>
            <w:vAlign w:val="center"/>
          </w:tcPr>
          <w:p w14:paraId="6AF70833">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1AF8383B">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4E4B6FF0">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6</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2</w:t>
            </w:r>
          </w:p>
        </w:tc>
        <w:tc>
          <w:tcPr>
            <w:tcW w:w="2735" w:type="dxa"/>
            <w:tcBorders>
              <w:tl2br w:val="nil"/>
              <w:tr2bl w:val="nil"/>
            </w:tcBorders>
            <w:vAlign w:val="center"/>
          </w:tcPr>
          <w:p w14:paraId="3BB6BE6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理解并遵守物流职业规范，具备职业道德，履行相应的职责。</w:t>
            </w:r>
          </w:p>
        </w:tc>
        <w:tc>
          <w:tcPr>
            <w:tcW w:w="3709" w:type="dxa"/>
            <w:tcBorders>
              <w:tl2br w:val="nil"/>
              <w:tr2bl w:val="nil"/>
            </w:tcBorders>
            <w:vAlign w:val="center"/>
          </w:tcPr>
          <w:p w14:paraId="2DA44A0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智慧仓储管理、采购</w:t>
            </w:r>
            <w:r>
              <w:rPr>
                <w:rFonts w:hint="eastAsia" w:ascii="Times New Roman" w:hAnsi="Times New Roman" w:eastAsia="仿宋_GB2312"/>
                <w:color w:val="auto"/>
                <w:sz w:val="18"/>
                <w:szCs w:val="18"/>
                <w:highlight w:val="none"/>
                <w:lang w:val="en-US" w:eastAsia="zh-CN"/>
              </w:rPr>
              <w:t>管理、</w:t>
            </w:r>
            <w:r>
              <w:rPr>
                <w:rFonts w:hint="eastAsia" w:ascii="Times New Roman" w:hAnsi="Times New Roman" w:eastAsia="仿宋_GB2312"/>
                <w:color w:val="auto"/>
                <w:sz w:val="18"/>
                <w:szCs w:val="18"/>
                <w:highlight w:val="none"/>
              </w:rPr>
              <w:t>供应链管理、</w:t>
            </w:r>
            <w:r>
              <w:rPr>
                <w:rFonts w:hint="eastAsia" w:ascii="Times New Roman" w:hAnsi="Times New Roman" w:eastAsia="仿宋_GB2312"/>
                <w:color w:val="auto"/>
                <w:sz w:val="18"/>
                <w:szCs w:val="18"/>
                <w:highlight w:val="none"/>
                <w:lang w:eastAsia="zh-CN"/>
              </w:rPr>
              <w:t>物流运输管理</w:t>
            </w:r>
            <w:r>
              <w:rPr>
                <w:rFonts w:hint="eastAsia" w:ascii="Times New Roman" w:hAnsi="Times New Roman" w:eastAsia="仿宋_GB2312"/>
                <w:color w:val="auto"/>
                <w:sz w:val="18"/>
                <w:szCs w:val="18"/>
                <w:highlight w:val="none"/>
              </w:rPr>
              <w:t>、配送管理</w:t>
            </w:r>
          </w:p>
        </w:tc>
      </w:tr>
      <w:tr w14:paraId="697B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384" w:type="dxa"/>
            <w:vMerge w:val="restart"/>
            <w:tcBorders>
              <w:tl2br w:val="nil"/>
              <w:tr2bl w:val="nil"/>
            </w:tcBorders>
            <w:vAlign w:val="center"/>
          </w:tcPr>
          <w:p w14:paraId="15E6079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7</w:t>
            </w:r>
          </w:p>
        </w:tc>
        <w:tc>
          <w:tcPr>
            <w:tcW w:w="1213" w:type="dxa"/>
            <w:vMerge w:val="restart"/>
            <w:tcBorders>
              <w:tl2br w:val="nil"/>
              <w:tr2bl w:val="nil"/>
            </w:tcBorders>
            <w:vAlign w:val="center"/>
          </w:tcPr>
          <w:p w14:paraId="6B2EB8A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使用现代工具：掌握智慧物流设施设备的使用、维护、研发、管理等技能，具有将物联网、大数据、人工智能等现代信息技术应用于物流管理领域的能力。</w:t>
            </w:r>
          </w:p>
        </w:tc>
        <w:tc>
          <w:tcPr>
            <w:tcW w:w="803" w:type="dxa"/>
            <w:tcBorders>
              <w:tl2br w:val="nil"/>
              <w:tr2bl w:val="nil"/>
            </w:tcBorders>
            <w:vAlign w:val="center"/>
          </w:tcPr>
          <w:p w14:paraId="45EB0645">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7</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1</w:t>
            </w:r>
          </w:p>
        </w:tc>
        <w:tc>
          <w:tcPr>
            <w:tcW w:w="2735" w:type="dxa"/>
            <w:tcBorders>
              <w:tl2br w:val="nil"/>
              <w:tr2bl w:val="nil"/>
            </w:tcBorders>
            <w:vAlign w:val="center"/>
          </w:tcPr>
          <w:p w14:paraId="34AFC7B5">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掌握智慧物流设施设备的使用、维护、研发、管理等技能。</w:t>
            </w:r>
          </w:p>
        </w:tc>
        <w:tc>
          <w:tcPr>
            <w:tcW w:w="3709" w:type="dxa"/>
            <w:tcBorders>
              <w:tl2br w:val="nil"/>
              <w:tr2bl w:val="nil"/>
            </w:tcBorders>
            <w:vAlign w:val="center"/>
          </w:tcPr>
          <w:p w14:paraId="35F4F34E">
            <w:pPr>
              <w:widowControl/>
              <w:rPr>
                <w:rFonts w:hint="eastAsia"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rPr>
              <w:t>计算机应用基础、智慧仓储管理、配送管理、智慧物流</w:t>
            </w:r>
            <w:r>
              <w:rPr>
                <w:rFonts w:hint="eastAsia" w:ascii="Times New Roman" w:hAnsi="Times New Roman" w:eastAsia="仿宋_GB2312"/>
                <w:color w:val="auto"/>
                <w:sz w:val="18"/>
                <w:szCs w:val="18"/>
                <w:highlight w:val="none"/>
                <w:lang w:val="en-US" w:eastAsia="zh-CN"/>
              </w:rPr>
              <w:t>综合实践</w:t>
            </w:r>
            <w:r>
              <w:rPr>
                <w:rFonts w:hint="eastAsia" w:ascii="Times New Roman" w:hAnsi="Times New Roman" w:eastAsia="仿宋_GB2312"/>
                <w:color w:val="auto"/>
                <w:sz w:val="18"/>
                <w:szCs w:val="18"/>
                <w:highlight w:val="none"/>
              </w:rPr>
              <w:t>、冷链物流</w:t>
            </w:r>
            <w:r>
              <w:rPr>
                <w:rFonts w:hint="eastAsia" w:ascii="Times New Roman" w:hAnsi="Times New Roman" w:eastAsia="仿宋_GB2312"/>
                <w:color w:val="auto"/>
                <w:sz w:val="18"/>
                <w:szCs w:val="18"/>
                <w:highlight w:val="none"/>
                <w:lang w:val="en-US" w:eastAsia="zh-CN"/>
              </w:rPr>
              <w:t>管理</w:t>
            </w:r>
          </w:p>
        </w:tc>
      </w:tr>
      <w:tr w14:paraId="3E24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384" w:type="dxa"/>
            <w:vMerge w:val="continue"/>
            <w:tcBorders>
              <w:tl2br w:val="nil"/>
              <w:tr2bl w:val="nil"/>
            </w:tcBorders>
            <w:vAlign w:val="center"/>
          </w:tcPr>
          <w:p w14:paraId="425F16EF">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7E7FA98A">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331E6FA2">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7</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2</w:t>
            </w:r>
          </w:p>
        </w:tc>
        <w:tc>
          <w:tcPr>
            <w:tcW w:w="2735" w:type="dxa"/>
            <w:tcBorders>
              <w:tl2br w:val="nil"/>
              <w:tr2bl w:val="nil"/>
            </w:tcBorders>
            <w:vAlign w:val="center"/>
          </w:tcPr>
          <w:p w14:paraId="53FCD99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具有将物联网、大数据、人工智能等现代信息技术应用于物流管理领域的能力。</w:t>
            </w:r>
          </w:p>
        </w:tc>
        <w:tc>
          <w:tcPr>
            <w:tcW w:w="3709" w:type="dxa"/>
            <w:tcBorders>
              <w:tl2br w:val="nil"/>
              <w:tr2bl w:val="nil"/>
            </w:tcBorders>
            <w:vAlign w:val="center"/>
          </w:tcPr>
          <w:p w14:paraId="3D6F92F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lang w:eastAsia="zh-CN"/>
              </w:rPr>
              <w:t>采购与供应链管理虚拟仿真实训</w:t>
            </w:r>
            <w:r>
              <w:rPr>
                <w:rFonts w:hint="eastAsia" w:ascii="Times New Roman" w:hAnsi="Times New Roman" w:eastAsia="仿宋_GB2312"/>
                <w:color w:val="auto"/>
                <w:sz w:val="18"/>
                <w:szCs w:val="18"/>
                <w:highlight w:val="none"/>
              </w:rPr>
              <w:t>、Python</w:t>
            </w:r>
            <w:r>
              <w:rPr>
                <w:rFonts w:hint="eastAsia" w:ascii="Times New Roman" w:hAnsi="Times New Roman" w:eastAsia="仿宋_GB2312"/>
                <w:color w:val="auto"/>
                <w:sz w:val="18"/>
                <w:szCs w:val="18"/>
                <w:highlight w:val="none"/>
                <w:lang w:val="en-US" w:eastAsia="zh-CN"/>
              </w:rPr>
              <w:t>编程</w:t>
            </w:r>
            <w:r>
              <w:rPr>
                <w:rFonts w:hint="eastAsia" w:ascii="Times New Roman" w:hAnsi="Times New Roman" w:eastAsia="仿宋_GB2312"/>
                <w:color w:val="auto"/>
                <w:sz w:val="18"/>
                <w:szCs w:val="18"/>
                <w:highlight w:val="none"/>
              </w:rPr>
              <w:t>基础</w:t>
            </w:r>
            <w:r>
              <w:rPr>
                <w:rFonts w:hint="eastAsia" w:ascii="Times New Roman" w:hAnsi="Times New Roman" w:eastAsia="仿宋_GB2312"/>
                <w:color w:val="auto"/>
                <w:sz w:val="18"/>
                <w:szCs w:val="18"/>
                <w:highlight w:val="none"/>
                <w:lang w:eastAsia="zh-CN"/>
              </w:rPr>
              <w:t>、</w:t>
            </w:r>
            <w:r>
              <w:rPr>
                <w:rFonts w:hint="eastAsia" w:ascii="Times New Roman" w:hAnsi="Times New Roman" w:eastAsia="仿宋_GB2312"/>
                <w:color w:val="auto"/>
                <w:sz w:val="18"/>
                <w:szCs w:val="18"/>
                <w:highlight w:val="none"/>
              </w:rPr>
              <w:t>物流大数据分析与应用</w:t>
            </w:r>
          </w:p>
        </w:tc>
      </w:tr>
      <w:tr w14:paraId="6632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384" w:type="dxa"/>
            <w:vMerge w:val="restart"/>
            <w:tcBorders>
              <w:tl2br w:val="nil"/>
              <w:tr2bl w:val="nil"/>
            </w:tcBorders>
            <w:vAlign w:val="center"/>
          </w:tcPr>
          <w:p w14:paraId="61E4582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w:t>
            </w:r>
            <w:r>
              <w:rPr>
                <w:rFonts w:ascii="Times New Roman" w:hAnsi="Times New Roman" w:eastAsia="仿宋_GB2312"/>
                <w:color w:val="auto"/>
                <w:sz w:val="18"/>
                <w:szCs w:val="18"/>
                <w:highlight w:val="none"/>
              </w:rPr>
              <w:t>8</w:t>
            </w:r>
          </w:p>
        </w:tc>
        <w:tc>
          <w:tcPr>
            <w:tcW w:w="1213" w:type="dxa"/>
            <w:vMerge w:val="restart"/>
            <w:tcBorders>
              <w:tl2br w:val="nil"/>
              <w:tr2bl w:val="nil"/>
            </w:tcBorders>
            <w:vAlign w:val="center"/>
          </w:tcPr>
          <w:p w14:paraId="313BCA85">
            <w:pPr>
              <w:widowControl/>
              <w:rPr>
                <w:rFonts w:ascii="Times New Roman" w:hAnsi="Times New Roman" w:eastAsia="仿宋_GB2312"/>
                <w:color w:val="auto"/>
                <w:sz w:val="18"/>
                <w:szCs w:val="18"/>
                <w:highlight w:val="none"/>
              </w:rPr>
            </w:pPr>
          </w:p>
          <w:p w14:paraId="7F11A19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数据分析与决策：能够适应数字化管理的要求，协调物流各环节活动，对物流业务进行高效管理；能够选择与使用适当的数据分析工具和信息技术工具，有效地对商务信息和物流数据进行分析与决策。</w:t>
            </w:r>
          </w:p>
        </w:tc>
        <w:tc>
          <w:tcPr>
            <w:tcW w:w="803" w:type="dxa"/>
            <w:tcBorders>
              <w:tl2br w:val="nil"/>
              <w:tr2bl w:val="nil"/>
            </w:tcBorders>
            <w:vAlign w:val="center"/>
          </w:tcPr>
          <w:p w14:paraId="7D6A1C3E">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8</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1</w:t>
            </w:r>
          </w:p>
        </w:tc>
        <w:tc>
          <w:tcPr>
            <w:tcW w:w="2735" w:type="dxa"/>
            <w:tcBorders>
              <w:tl2br w:val="nil"/>
              <w:tr2bl w:val="nil"/>
            </w:tcBorders>
            <w:vAlign w:val="center"/>
          </w:tcPr>
          <w:p w14:paraId="15A4ED4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能够适应数字化管理的要求，协调物流各环节活动，对物流业务进行高效管理。</w:t>
            </w:r>
          </w:p>
        </w:tc>
        <w:tc>
          <w:tcPr>
            <w:tcW w:w="3709" w:type="dxa"/>
            <w:tcBorders>
              <w:tl2br w:val="nil"/>
              <w:tr2bl w:val="nil"/>
            </w:tcBorders>
            <w:vAlign w:val="center"/>
          </w:tcPr>
          <w:p w14:paraId="64A65F5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数据分析基础、Python</w:t>
            </w:r>
            <w:r>
              <w:rPr>
                <w:rFonts w:hint="eastAsia" w:ascii="Times New Roman" w:hAnsi="Times New Roman" w:eastAsia="仿宋_GB2312"/>
                <w:color w:val="auto"/>
                <w:sz w:val="18"/>
                <w:szCs w:val="18"/>
                <w:highlight w:val="none"/>
                <w:lang w:val="en-US" w:eastAsia="zh-CN"/>
              </w:rPr>
              <w:t>编程</w:t>
            </w:r>
            <w:r>
              <w:rPr>
                <w:rFonts w:hint="eastAsia" w:ascii="Times New Roman" w:hAnsi="Times New Roman" w:eastAsia="仿宋_GB2312"/>
                <w:color w:val="auto"/>
                <w:sz w:val="18"/>
                <w:szCs w:val="18"/>
                <w:highlight w:val="none"/>
              </w:rPr>
              <w:t>基础</w:t>
            </w:r>
            <w:r>
              <w:rPr>
                <w:rFonts w:hint="eastAsia" w:ascii="Times New Roman" w:hAnsi="Times New Roman" w:eastAsia="仿宋_GB2312"/>
                <w:color w:val="auto"/>
                <w:sz w:val="18"/>
                <w:szCs w:val="18"/>
                <w:highlight w:val="none"/>
                <w:lang w:eastAsia="zh-CN"/>
              </w:rPr>
              <w:t>、</w:t>
            </w:r>
            <w:r>
              <w:rPr>
                <w:rFonts w:hint="eastAsia" w:ascii="Times New Roman" w:hAnsi="Times New Roman" w:eastAsia="仿宋_GB2312"/>
                <w:color w:val="auto"/>
                <w:sz w:val="18"/>
                <w:szCs w:val="18"/>
                <w:highlight w:val="none"/>
              </w:rPr>
              <w:t>物流大数据分析与应用</w:t>
            </w:r>
          </w:p>
        </w:tc>
      </w:tr>
      <w:tr w14:paraId="5BE0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4" w:type="dxa"/>
            <w:vMerge w:val="continue"/>
            <w:tcBorders>
              <w:tl2br w:val="nil"/>
              <w:tr2bl w:val="nil"/>
            </w:tcBorders>
            <w:vAlign w:val="center"/>
          </w:tcPr>
          <w:p w14:paraId="0E86DD39">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58FDE0C5">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1880427B">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8</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2</w:t>
            </w:r>
          </w:p>
        </w:tc>
        <w:tc>
          <w:tcPr>
            <w:tcW w:w="2735" w:type="dxa"/>
            <w:tcBorders>
              <w:tl2br w:val="nil"/>
              <w:tr2bl w:val="nil"/>
            </w:tcBorders>
            <w:vAlign w:val="center"/>
          </w:tcPr>
          <w:p w14:paraId="3583E5E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能够选择与使用适当的数据分析工具和信息技术工具，有效地对商务信息和物流数据进行分析与决策。</w:t>
            </w:r>
          </w:p>
        </w:tc>
        <w:tc>
          <w:tcPr>
            <w:tcW w:w="3709" w:type="dxa"/>
            <w:tcBorders>
              <w:tl2br w:val="nil"/>
              <w:tr2bl w:val="nil"/>
            </w:tcBorders>
            <w:vAlign w:val="center"/>
          </w:tcPr>
          <w:p w14:paraId="0E07D593">
            <w:pPr>
              <w:widowControl/>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rPr>
              <w:t>高等数学、</w:t>
            </w:r>
            <w:r>
              <w:rPr>
                <w:rFonts w:hint="eastAsia" w:ascii="Times New Roman" w:hAnsi="Times New Roman" w:eastAsia="仿宋_GB2312"/>
                <w:color w:val="auto"/>
                <w:sz w:val="18"/>
                <w:szCs w:val="18"/>
                <w:highlight w:val="none"/>
                <w:lang w:val="en-US" w:eastAsia="zh-CN"/>
              </w:rPr>
              <w:t>线性代数</w:t>
            </w:r>
            <w:r>
              <w:rPr>
                <w:rFonts w:hint="eastAsia" w:ascii="Times New Roman" w:hAnsi="Times New Roman" w:eastAsia="仿宋_GB2312"/>
                <w:color w:val="auto"/>
                <w:sz w:val="18"/>
                <w:szCs w:val="18"/>
                <w:highlight w:val="none"/>
              </w:rPr>
              <w:t>、概率论与数理统计、Python</w:t>
            </w:r>
            <w:r>
              <w:rPr>
                <w:rFonts w:hint="eastAsia" w:ascii="Times New Roman" w:hAnsi="Times New Roman" w:eastAsia="仿宋_GB2312"/>
                <w:color w:val="auto"/>
                <w:sz w:val="18"/>
                <w:szCs w:val="18"/>
                <w:highlight w:val="none"/>
                <w:lang w:val="en-US" w:eastAsia="zh-CN"/>
              </w:rPr>
              <w:t>编程</w:t>
            </w:r>
            <w:r>
              <w:rPr>
                <w:rFonts w:hint="eastAsia" w:ascii="Times New Roman" w:hAnsi="Times New Roman" w:eastAsia="仿宋_GB2312"/>
                <w:color w:val="auto"/>
                <w:sz w:val="18"/>
                <w:szCs w:val="18"/>
                <w:highlight w:val="none"/>
              </w:rPr>
              <w:t>基础、物流大数据分析与应用</w:t>
            </w:r>
            <w:r>
              <w:rPr>
                <w:rFonts w:hint="eastAsia" w:ascii="Times New Roman" w:hAnsi="Times New Roman" w:eastAsia="仿宋_GB2312"/>
                <w:color w:val="auto"/>
                <w:sz w:val="18"/>
                <w:szCs w:val="18"/>
                <w:highlight w:val="none"/>
                <w:lang w:eastAsia="zh-CN"/>
              </w:rPr>
              <w:t>、</w:t>
            </w:r>
            <w:r>
              <w:rPr>
                <w:rFonts w:hint="eastAsia" w:ascii="Times New Roman" w:hAnsi="Times New Roman" w:eastAsia="仿宋_GB2312"/>
                <w:color w:val="auto"/>
                <w:sz w:val="18"/>
                <w:szCs w:val="18"/>
                <w:highlight w:val="none"/>
                <w:lang w:val="en-US" w:eastAsia="zh-CN"/>
              </w:rPr>
              <w:t>会计学</w:t>
            </w:r>
          </w:p>
        </w:tc>
      </w:tr>
      <w:tr w14:paraId="760A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84" w:type="dxa"/>
            <w:vMerge w:val="restart"/>
            <w:tcBorders>
              <w:tl2br w:val="nil"/>
              <w:tr2bl w:val="nil"/>
            </w:tcBorders>
            <w:vAlign w:val="center"/>
          </w:tcPr>
          <w:p w14:paraId="13749F7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毕业要求9</w:t>
            </w:r>
          </w:p>
        </w:tc>
        <w:tc>
          <w:tcPr>
            <w:tcW w:w="1213" w:type="dxa"/>
            <w:vMerge w:val="restart"/>
            <w:tcBorders>
              <w:tl2br w:val="nil"/>
              <w:tr2bl w:val="nil"/>
            </w:tcBorders>
            <w:vAlign w:val="center"/>
          </w:tcPr>
          <w:p w14:paraId="4E3E5733">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项目管理：能够针对物流项目的要求，对资源进行有效组织，提出项目管理方案并实施。</w:t>
            </w:r>
          </w:p>
        </w:tc>
        <w:tc>
          <w:tcPr>
            <w:tcW w:w="803" w:type="dxa"/>
            <w:tcBorders>
              <w:tl2br w:val="nil"/>
              <w:tr2bl w:val="nil"/>
            </w:tcBorders>
            <w:vAlign w:val="center"/>
          </w:tcPr>
          <w:p w14:paraId="7A1DB1CC">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9.1</w:t>
            </w:r>
          </w:p>
        </w:tc>
        <w:tc>
          <w:tcPr>
            <w:tcW w:w="2735" w:type="dxa"/>
            <w:tcBorders>
              <w:tl2br w:val="nil"/>
              <w:tr2bl w:val="nil"/>
            </w:tcBorders>
            <w:vAlign w:val="center"/>
          </w:tcPr>
          <w:p w14:paraId="28CD2AB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能够针对物流项目的要求，对资源进行有效组织。</w:t>
            </w:r>
          </w:p>
        </w:tc>
        <w:tc>
          <w:tcPr>
            <w:tcW w:w="3709" w:type="dxa"/>
            <w:tcBorders>
              <w:tl2br w:val="nil"/>
              <w:tr2bl w:val="nil"/>
            </w:tcBorders>
            <w:vAlign w:val="center"/>
          </w:tcPr>
          <w:p w14:paraId="75BA91EA">
            <w:pPr>
              <w:widowControl/>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lang w:val="en-US" w:eastAsia="zh-CN"/>
              </w:rPr>
              <w:t>运筹学、物流项目运营、物流系统分析与规划设计、智慧物流综合实践、应急物流</w:t>
            </w:r>
          </w:p>
        </w:tc>
      </w:tr>
      <w:tr w14:paraId="58AA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4" w:type="dxa"/>
            <w:vMerge w:val="continue"/>
            <w:tcBorders>
              <w:tl2br w:val="nil"/>
              <w:tr2bl w:val="nil"/>
            </w:tcBorders>
            <w:vAlign w:val="center"/>
          </w:tcPr>
          <w:p w14:paraId="6FF129FF">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180FDD3F">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68D43AFE">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9.2</w:t>
            </w:r>
          </w:p>
        </w:tc>
        <w:tc>
          <w:tcPr>
            <w:tcW w:w="2735" w:type="dxa"/>
            <w:tcBorders>
              <w:tl2br w:val="nil"/>
              <w:tr2bl w:val="nil"/>
            </w:tcBorders>
            <w:vAlign w:val="center"/>
          </w:tcPr>
          <w:p w14:paraId="36727F9E">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能够提出项目管理方案并实施。</w:t>
            </w:r>
          </w:p>
        </w:tc>
        <w:tc>
          <w:tcPr>
            <w:tcW w:w="3709" w:type="dxa"/>
            <w:tcBorders>
              <w:tl2br w:val="nil"/>
              <w:tr2bl w:val="nil"/>
            </w:tcBorders>
            <w:vAlign w:val="center"/>
          </w:tcPr>
          <w:p w14:paraId="1C3083FB">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lang w:eastAsia="zh-CN"/>
              </w:rPr>
              <w:t>智慧仓储管理</w:t>
            </w:r>
            <w:r>
              <w:rPr>
                <w:rFonts w:hint="eastAsia" w:ascii="Times New Roman" w:hAnsi="Times New Roman" w:eastAsia="仿宋_GB2312"/>
                <w:color w:val="auto"/>
                <w:sz w:val="18"/>
                <w:szCs w:val="18"/>
                <w:highlight w:val="none"/>
              </w:rPr>
              <w:t>、配送管理、</w:t>
            </w:r>
            <w:r>
              <w:rPr>
                <w:rFonts w:hint="eastAsia" w:ascii="Times New Roman" w:hAnsi="Times New Roman" w:eastAsia="仿宋_GB2312"/>
                <w:color w:val="auto"/>
                <w:sz w:val="18"/>
                <w:szCs w:val="18"/>
                <w:highlight w:val="none"/>
                <w:lang w:val="en-US" w:eastAsia="zh-CN"/>
              </w:rPr>
              <w:t>物流运输管理、</w:t>
            </w:r>
            <w:r>
              <w:rPr>
                <w:rFonts w:hint="eastAsia" w:ascii="Times New Roman" w:hAnsi="Times New Roman" w:eastAsia="仿宋_GB2312"/>
                <w:color w:val="auto"/>
                <w:sz w:val="18"/>
                <w:szCs w:val="18"/>
                <w:highlight w:val="none"/>
              </w:rPr>
              <w:t>智慧物流综合实践</w:t>
            </w:r>
            <w:r>
              <w:rPr>
                <w:rFonts w:hint="eastAsia" w:ascii="Times New Roman" w:hAnsi="Times New Roman" w:eastAsia="仿宋_GB2312"/>
                <w:color w:val="auto"/>
                <w:sz w:val="18"/>
                <w:szCs w:val="18"/>
                <w:highlight w:val="none"/>
                <w:lang w:eastAsia="zh-CN"/>
              </w:rPr>
              <w:t>、生产现场管理、生产物流、逆向物流</w:t>
            </w:r>
          </w:p>
        </w:tc>
      </w:tr>
      <w:tr w14:paraId="196D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84" w:type="dxa"/>
            <w:vMerge w:val="restart"/>
            <w:tcBorders>
              <w:tl2br w:val="nil"/>
              <w:tr2bl w:val="nil"/>
            </w:tcBorders>
            <w:vAlign w:val="center"/>
          </w:tcPr>
          <w:p w14:paraId="34053DD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毕业要求10</w:t>
            </w:r>
          </w:p>
        </w:tc>
        <w:tc>
          <w:tcPr>
            <w:tcW w:w="1213" w:type="dxa"/>
            <w:vMerge w:val="restart"/>
            <w:tcBorders>
              <w:tl2br w:val="nil"/>
              <w:tr2bl w:val="nil"/>
            </w:tcBorders>
            <w:vAlign w:val="center"/>
          </w:tcPr>
          <w:p w14:paraId="7C34D7F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国际物流业务开拓能力：掌握国际物流业务相关知识与技能，具有在全球供应链背景下开拓物流业务、处理国际物流事务的能力。</w:t>
            </w:r>
          </w:p>
        </w:tc>
        <w:tc>
          <w:tcPr>
            <w:tcW w:w="803" w:type="dxa"/>
            <w:tcBorders>
              <w:tl2br w:val="nil"/>
              <w:tr2bl w:val="nil"/>
            </w:tcBorders>
            <w:vAlign w:val="center"/>
          </w:tcPr>
          <w:p w14:paraId="14224976">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10.1</w:t>
            </w:r>
          </w:p>
        </w:tc>
        <w:tc>
          <w:tcPr>
            <w:tcW w:w="2735" w:type="dxa"/>
            <w:tcBorders>
              <w:tl2br w:val="nil"/>
              <w:tr2bl w:val="nil"/>
            </w:tcBorders>
            <w:vAlign w:val="center"/>
          </w:tcPr>
          <w:p w14:paraId="2DF1ACB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掌握国际物流业务相关知识与技能</w:t>
            </w:r>
          </w:p>
        </w:tc>
        <w:tc>
          <w:tcPr>
            <w:tcW w:w="3709" w:type="dxa"/>
            <w:tcBorders>
              <w:tl2br w:val="nil"/>
              <w:tr2bl w:val="nil"/>
            </w:tcBorders>
            <w:vAlign w:val="center"/>
          </w:tcPr>
          <w:p w14:paraId="7F489BC8">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国际贸易实务、国际货运代理</w:t>
            </w:r>
            <w:r>
              <w:rPr>
                <w:rFonts w:hint="eastAsia" w:ascii="Times New Roman" w:hAnsi="Times New Roman" w:eastAsia="仿宋_GB2312"/>
                <w:color w:val="auto"/>
                <w:sz w:val="18"/>
                <w:szCs w:val="18"/>
                <w:highlight w:val="none"/>
                <w:lang w:eastAsia="zh-CN"/>
              </w:rPr>
              <w:t>、跨境电商物流、外贸单证、东南亚语种、外贸综合实训</w:t>
            </w:r>
          </w:p>
        </w:tc>
      </w:tr>
      <w:tr w14:paraId="3789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4" w:type="dxa"/>
            <w:vMerge w:val="continue"/>
            <w:tcBorders>
              <w:tl2br w:val="nil"/>
              <w:tr2bl w:val="nil"/>
            </w:tcBorders>
            <w:vAlign w:val="center"/>
          </w:tcPr>
          <w:p w14:paraId="784CB8D5">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374F0B25">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5F68F960">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10.2</w:t>
            </w:r>
          </w:p>
        </w:tc>
        <w:tc>
          <w:tcPr>
            <w:tcW w:w="2735" w:type="dxa"/>
            <w:tcBorders>
              <w:tl2br w:val="nil"/>
              <w:tr2bl w:val="nil"/>
            </w:tcBorders>
            <w:vAlign w:val="center"/>
          </w:tcPr>
          <w:p w14:paraId="1EF0C28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具有在全球供应链背景下开拓物流业务、处理国际物流事务的能力。</w:t>
            </w:r>
          </w:p>
        </w:tc>
        <w:tc>
          <w:tcPr>
            <w:tcW w:w="3709" w:type="dxa"/>
            <w:tcBorders>
              <w:tl2br w:val="nil"/>
              <w:tr2bl w:val="nil"/>
            </w:tcBorders>
            <w:vAlign w:val="center"/>
          </w:tcPr>
          <w:p w14:paraId="0A717AE9">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国际货运代理、</w:t>
            </w:r>
            <w:r>
              <w:rPr>
                <w:rFonts w:hint="eastAsia" w:ascii="Times New Roman" w:hAnsi="Times New Roman" w:eastAsia="仿宋_GB2312"/>
                <w:color w:val="auto"/>
                <w:sz w:val="18"/>
                <w:szCs w:val="18"/>
                <w:highlight w:val="none"/>
                <w:lang w:eastAsia="zh-CN"/>
              </w:rPr>
              <w:t>物流项目运营</w:t>
            </w:r>
            <w:r>
              <w:rPr>
                <w:rFonts w:hint="eastAsia" w:ascii="Times New Roman" w:hAnsi="Times New Roman" w:eastAsia="仿宋_GB2312"/>
                <w:color w:val="auto"/>
                <w:sz w:val="18"/>
                <w:szCs w:val="18"/>
                <w:highlight w:val="none"/>
              </w:rPr>
              <w:t>、</w:t>
            </w:r>
            <w:r>
              <w:rPr>
                <w:rFonts w:hint="eastAsia" w:ascii="Times New Roman" w:hAnsi="Times New Roman" w:eastAsia="仿宋_GB2312"/>
                <w:color w:val="auto"/>
                <w:sz w:val="18"/>
                <w:szCs w:val="18"/>
                <w:highlight w:val="none"/>
                <w:lang w:val="en-US" w:eastAsia="zh-CN"/>
              </w:rPr>
              <w:t>采购管理、</w:t>
            </w:r>
            <w:r>
              <w:rPr>
                <w:rFonts w:hint="eastAsia" w:ascii="Times New Roman" w:hAnsi="Times New Roman" w:eastAsia="仿宋_GB2312"/>
                <w:color w:val="auto"/>
                <w:sz w:val="18"/>
                <w:szCs w:val="18"/>
                <w:highlight w:val="none"/>
              </w:rPr>
              <w:t>供应链管理</w:t>
            </w:r>
            <w:r>
              <w:rPr>
                <w:rFonts w:hint="eastAsia" w:ascii="Times New Roman" w:hAnsi="Times New Roman" w:eastAsia="仿宋_GB2312"/>
                <w:color w:val="auto"/>
                <w:sz w:val="18"/>
                <w:szCs w:val="18"/>
                <w:highlight w:val="none"/>
                <w:lang w:eastAsia="zh-CN"/>
              </w:rPr>
              <w:t>、外贸综合实训</w:t>
            </w:r>
          </w:p>
        </w:tc>
      </w:tr>
      <w:tr w14:paraId="5F1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84" w:type="dxa"/>
            <w:vMerge w:val="restart"/>
            <w:tcBorders>
              <w:tl2br w:val="nil"/>
              <w:tr2bl w:val="nil"/>
            </w:tcBorders>
            <w:vAlign w:val="center"/>
          </w:tcPr>
          <w:p w14:paraId="62C5AD53">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毕业要求11</w:t>
            </w:r>
          </w:p>
        </w:tc>
        <w:tc>
          <w:tcPr>
            <w:tcW w:w="1213" w:type="dxa"/>
            <w:vMerge w:val="restart"/>
            <w:tcBorders>
              <w:tl2br w:val="nil"/>
              <w:tr2bl w:val="nil"/>
            </w:tcBorders>
            <w:vAlign w:val="center"/>
          </w:tcPr>
          <w:p w14:paraId="253F12B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环境和可持续发展：了解与环境保护相关的国家政策和法律法规，能够评价物流作业过程中对环境、社会可持续发展的影响，并提出有效对策。</w:t>
            </w:r>
          </w:p>
        </w:tc>
        <w:tc>
          <w:tcPr>
            <w:tcW w:w="803" w:type="dxa"/>
            <w:tcBorders>
              <w:tl2br w:val="nil"/>
              <w:tr2bl w:val="nil"/>
            </w:tcBorders>
            <w:vAlign w:val="center"/>
          </w:tcPr>
          <w:p w14:paraId="11DE97E0">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11.1</w:t>
            </w:r>
          </w:p>
        </w:tc>
        <w:tc>
          <w:tcPr>
            <w:tcW w:w="2735" w:type="dxa"/>
            <w:tcBorders>
              <w:tl2br w:val="nil"/>
              <w:tr2bl w:val="nil"/>
            </w:tcBorders>
            <w:vAlign w:val="center"/>
          </w:tcPr>
          <w:p w14:paraId="547C773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了解与环境保护相关的国家政策和法律法规</w:t>
            </w:r>
          </w:p>
        </w:tc>
        <w:tc>
          <w:tcPr>
            <w:tcW w:w="3709" w:type="dxa"/>
            <w:tcBorders>
              <w:tl2br w:val="nil"/>
              <w:tr2bl w:val="nil"/>
            </w:tcBorders>
            <w:vAlign w:val="center"/>
          </w:tcPr>
          <w:p w14:paraId="56675C13">
            <w:pPr>
              <w:widowControl/>
              <w:rPr>
                <w:rFonts w:hint="default"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rPr>
              <w:t>食品质量安全与检测</w:t>
            </w:r>
            <w:r>
              <w:rPr>
                <w:rFonts w:hint="eastAsia" w:ascii="Times New Roman" w:hAnsi="Times New Roman" w:eastAsia="仿宋_GB2312"/>
                <w:color w:val="auto"/>
                <w:sz w:val="18"/>
                <w:szCs w:val="18"/>
                <w:highlight w:val="none"/>
                <w:lang w:eastAsia="zh-CN"/>
              </w:rPr>
              <w:t>、食品贮藏保鲜技术、温度控制系统技术、冷链物流管理、</w:t>
            </w:r>
            <w:r>
              <w:rPr>
                <w:rFonts w:hint="eastAsia" w:ascii="Times New Roman" w:hAnsi="Times New Roman" w:eastAsia="仿宋_GB2312"/>
                <w:color w:val="auto"/>
                <w:sz w:val="18"/>
                <w:szCs w:val="18"/>
                <w:highlight w:val="none"/>
                <w:lang w:val="en-US" w:eastAsia="zh-CN"/>
              </w:rPr>
              <w:t>采购管理</w:t>
            </w:r>
          </w:p>
        </w:tc>
      </w:tr>
      <w:tr w14:paraId="029E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4" w:type="dxa"/>
            <w:vMerge w:val="continue"/>
            <w:tcBorders>
              <w:tl2br w:val="nil"/>
              <w:tr2bl w:val="nil"/>
            </w:tcBorders>
            <w:vAlign w:val="center"/>
          </w:tcPr>
          <w:p w14:paraId="72340121">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36443AE3">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4A26047F">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11.2</w:t>
            </w:r>
          </w:p>
        </w:tc>
        <w:tc>
          <w:tcPr>
            <w:tcW w:w="2735" w:type="dxa"/>
            <w:tcBorders>
              <w:tl2br w:val="nil"/>
              <w:tr2bl w:val="nil"/>
            </w:tcBorders>
            <w:vAlign w:val="center"/>
          </w:tcPr>
          <w:p w14:paraId="359B9CBE">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能够评价物流作业过程中对环境、社会可持续发展的影响，并提出有效对策。</w:t>
            </w:r>
          </w:p>
        </w:tc>
        <w:tc>
          <w:tcPr>
            <w:tcW w:w="3709" w:type="dxa"/>
            <w:tcBorders>
              <w:tl2br w:val="nil"/>
              <w:tr2bl w:val="nil"/>
            </w:tcBorders>
            <w:vAlign w:val="center"/>
          </w:tcPr>
          <w:p w14:paraId="25B3B0F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lang w:eastAsia="zh-CN"/>
              </w:rPr>
              <w:t>智慧仓储管理</w:t>
            </w:r>
            <w:r>
              <w:rPr>
                <w:rFonts w:hint="eastAsia" w:ascii="Times New Roman" w:hAnsi="Times New Roman" w:eastAsia="仿宋_GB2312"/>
                <w:color w:val="auto"/>
                <w:sz w:val="18"/>
                <w:szCs w:val="18"/>
                <w:highlight w:val="none"/>
              </w:rPr>
              <w:t>、</w:t>
            </w:r>
            <w:r>
              <w:rPr>
                <w:rFonts w:hint="eastAsia" w:ascii="Times New Roman" w:hAnsi="Times New Roman" w:eastAsia="仿宋_GB2312"/>
                <w:color w:val="auto"/>
                <w:sz w:val="18"/>
                <w:szCs w:val="18"/>
                <w:highlight w:val="none"/>
                <w:lang w:eastAsia="zh-CN"/>
              </w:rPr>
              <w:t>物流运输管理</w:t>
            </w:r>
            <w:r>
              <w:rPr>
                <w:rFonts w:hint="eastAsia" w:ascii="Times New Roman" w:hAnsi="Times New Roman" w:eastAsia="仿宋_GB2312"/>
                <w:color w:val="auto"/>
                <w:sz w:val="18"/>
                <w:szCs w:val="18"/>
                <w:highlight w:val="none"/>
              </w:rPr>
              <w:t>、配送管理</w:t>
            </w:r>
          </w:p>
        </w:tc>
      </w:tr>
      <w:tr w14:paraId="6B6D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384" w:type="dxa"/>
            <w:vMerge w:val="restart"/>
            <w:tcBorders>
              <w:tl2br w:val="nil"/>
              <w:tr2bl w:val="nil"/>
            </w:tcBorders>
            <w:vAlign w:val="center"/>
          </w:tcPr>
          <w:p w14:paraId="54336025">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毕业要求12</w:t>
            </w:r>
          </w:p>
        </w:tc>
        <w:tc>
          <w:tcPr>
            <w:tcW w:w="1213" w:type="dxa"/>
            <w:vMerge w:val="restart"/>
            <w:tcBorders>
              <w:tl2br w:val="nil"/>
              <w:tr2bl w:val="nil"/>
            </w:tcBorders>
            <w:vAlign w:val="center"/>
          </w:tcPr>
          <w:p w14:paraId="6528046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创新与终身学习：具备创新创业能力和较强的学习能力，具有自主学习和终身学习的意识。</w:t>
            </w:r>
          </w:p>
        </w:tc>
        <w:tc>
          <w:tcPr>
            <w:tcW w:w="803" w:type="dxa"/>
            <w:tcBorders>
              <w:tl2br w:val="nil"/>
              <w:tr2bl w:val="nil"/>
            </w:tcBorders>
            <w:vAlign w:val="center"/>
          </w:tcPr>
          <w:p w14:paraId="3B87FFC7">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12.1</w:t>
            </w:r>
          </w:p>
        </w:tc>
        <w:tc>
          <w:tcPr>
            <w:tcW w:w="2735" w:type="dxa"/>
            <w:tcBorders>
              <w:tl2br w:val="nil"/>
              <w:tr2bl w:val="nil"/>
            </w:tcBorders>
            <w:vAlign w:val="center"/>
          </w:tcPr>
          <w:p w14:paraId="2A14DD2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具备创新创业能力。</w:t>
            </w:r>
          </w:p>
        </w:tc>
        <w:tc>
          <w:tcPr>
            <w:tcW w:w="3709" w:type="dxa"/>
            <w:tcBorders>
              <w:tl2br w:val="nil"/>
              <w:tr2bl w:val="nil"/>
            </w:tcBorders>
            <w:vAlign w:val="center"/>
          </w:tcPr>
          <w:p w14:paraId="5B9A130A">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创新思维、创业基础、大学生创新创业、岗位创新实践</w:t>
            </w:r>
            <w:r>
              <w:rPr>
                <w:rFonts w:hint="eastAsia" w:ascii="Times New Roman" w:hAnsi="Times New Roman" w:eastAsia="仿宋_GB2312"/>
                <w:color w:val="auto"/>
                <w:sz w:val="18"/>
                <w:szCs w:val="18"/>
                <w:highlight w:val="none"/>
                <w:lang w:eastAsia="zh-CN"/>
              </w:rPr>
              <w:t>、</w:t>
            </w:r>
            <w:r>
              <w:rPr>
                <w:rFonts w:hint="eastAsia" w:ascii="仿宋_GB2312" w:hAnsi="等线" w:eastAsia="仿宋_GB2312"/>
                <w:color w:val="auto"/>
                <w:sz w:val="18"/>
                <w:szCs w:val="18"/>
                <w:highlight w:val="none"/>
              </w:rPr>
              <w:t>交叉融合创新创业教育</w:t>
            </w:r>
          </w:p>
        </w:tc>
      </w:tr>
      <w:tr w14:paraId="42B1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4" w:type="dxa"/>
            <w:vMerge w:val="continue"/>
            <w:tcBorders>
              <w:tl2br w:val="nil"/>
              <w:tr2bl w:val="nil"/>
            </w:tcBorders>
            <w:vAlign w:val="center"/>
          </w:tcPr>
          <w:p w14:paraId="240FFDA6">
            <w:pPr>
              <w:widowControl/>
              <w:rPr>
                <w:rFonts w:ascii="Times New Roman" w:hAnsi="Times New Roman" w:eastAsia="仿宋_GB2312"/>
                <w:color w:val="auto"/>
                <w:sz w:val="18"/>
                <w:szCs w:val="18"/>
                <w:highlight w:val="none"/>
              </w:rPr>
            </w:pPr>
          </w:p>
        </w:tc>
        <w:tc>
          <w:tcPr>
            <w:tcW w:w="1213" w:type="dxa"/>
            <w:vMerge w:val="continue"/>
            <w:tcBorders>
              <w:tl2br w:val="nil"/>
              <w:tr2bl w:val="nil"/>
            </w:tcBorders>
            <w:vAlign w:val="center"/>
          </w:tcPr>
          <w:p w14:paraId="79BD80BB">
            <w:pPr>
              <w:widowControl/>
              <w:rPr>
                <w:rFonts w:ascii="Times New Roman" w:hAnsi="Times New Roman" w:eastAsia="仿宋_GB2312"/>
                <w:color w:val="auto"/>
                <w:sz w:val="18"/>
                <w:szCs w:val="18"/>
                <w:highlight w:val="none"/>
              </w:rPr>
            </w:pPr>
          </w:p>
        </w:tc>
        <w:tc>
          <w:tcPr>
            <w:tcW w:w="803" w:type="dxa"/>
            <w:tcBorders>
              <w:tl2br w:val="nil"/>
              <w:tr2bl w:val="nil"/>
            </w:tcBorders>
            <w:vAlign w:val="center"/>
          </w:tcPr>
          <w:p w14:paraId="09C67AF2">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12.2</w:t>
            </w:r>
          </w:p>
        </w:tc>
        <w:tc>
          <w:tcPr>
            <w:tcW w:w="2735" w:type="dxa"/>
            <w:tcBorders>
              <w:tl2br w:val="nil"/>
              <w:tr2bl w:val="nil"/>
            </w:tcBorders>
            <w:vAlign w:val="center"/>
          </w:tcPr>
          <w:p w14:paraId="5D71F87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具有较强的学习能力，自主学习和终身学习的意识。</w:t>
            </w:r>
          </w:p>
        </w:tc>
        <w:tc>
          <w:tcPr>
            <w:tcW w:w="3709" w:type="dxa"/>
            <w:tcBorders>
              <w:tl2br w:val="nil"/>
              <w:tr2bl w:val="nil"/>
            </w:tcBorders>
            <w:vAlign w:val="center"/>
          </w:tcPr>
          <w:p w14:paraId="3D59B82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大学生职业生涯与就业指导</w:t>
            </w:r>
          </w:p>
        </w:tc>
      </w:tr>
    </w:tbl>
    <w:p w14:paraId="40CDD2C9">
      <w:pPr>
        <w:rPr>
          <w:rFonts w:ascii="Times New Roman" w:hAnsi="Times New Roman" w:eastAsia="楷体_GB2312" w:cs="Times New Roman"/>
          <w:color w:val="auto"/>
          <w:sz w:val="24"/>
          <w:highlight w:val="none"/>
        </w:rPr>
      </w:pPr>
      <w:r>
        <w:rPr>
          <w:rFonts w:ascii="Times New Roman" w:hAnsi="Times New Roman" w:eastAsia="楷体_GB2312" w:cs="Times New Roman"/>
          <w:color w:val="auto"/>
          <w:sz w:val="24"/>
          <w:highlight w:val="none"/>
        </w:rPr>
        <w:br w:type="page"/>
      </w:r>
    </w:p>
    <w:p w14:paraId="4169BA14">
      <w:pPr>
        <w:pStyle w:val="10"/>
        <w:ind w:firstLine="420"/>
        <w:rPr>
          <w:b/>
          <w:color w:val="auto"/>
          <w:kern w:val="0"/>
          <w:highlight w:val="none"/>
        </w:rPr>
      </w:pPr>
      <w:bookmarkStart w:id="125" w:name="_Hlk137983557"/>
      <w:r>
        <w:rPr>
          <w:color w:val="auto"/>
          <w:highlight w:val="none"/>
        </w:rPr>
        <w:t>附录</w:t>
      </w:r>
      <w:r>
        <w:rPr>
          <w:rFonts w:hint="eastAsia"/>
          <w:color w:val="auto"/>
          <w:highlight w:val="none"/>
        </w:rPr>
        <w:t>7</w:t>
      </w:r>
    </w:p>
    <w:p w14:paraId="2181F6E5">
      <w:pPr>
        <w:pStyle w:val="11"/>
        <w:rPr>
          <w:color w:val="auto"/>
          <w:highlight w:val="none"/>
        </w:rPr>
      </w:pPr>
      <w:r>
        <w:rPr>
          <w:rFonts w:hint="eastAsia"/>
          <w:color w:val="auto"/>
          <w:highlight w:val="none"/>
        </w:rPr>
        <w:t>现代物流管理专业校内实训基地</w:t>
      </w:r>
    </w:p>
    <w:tbl>
      <w:tblPr>
        <w:tblStyle w:val="6"/>
        <w:tblW w:w="48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967"/>
        <w:gridCol w:w="1814"/>
        <w:gridCol w:w="1209"/>
        <w:gridCol w:w="725"/>
        <w:gridCol w:w="1128"/>
        <w:gridCol w:w="981"/>
        <w:gridCol w:w="981"/>
      </w:tblGrid>
      <w:tr w14:paraId="0A17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jc w:val="center"/>
        </w:trPr>
        <w:tc>
          <w:tcPr>
            <w:tcW w:w="245" w:type="pct"/>
            <w:tcBorders>
              <w:tl2br w:val="nil"/>
              <w:tr2bl w:val="nil"/>
            </w:tcBorders>
            <w:vAlign w:val="center"/>
          </w:tcPr>
          <w:p w14:paraId="1CE9B5E3">
            <w:pPr>
              <w:adjustRightInd w:val="0"/>
              <w:jc w:val="center"/>
              <w:rPr>
                <w:rFonts w:ascii="Times New Roman" w:hAnsi="Times New Roman" w:eastAsia="仿宋_GB2312"/>
                <w:b/>
                <w:bCs/>
                <w:color w:val="auto"/>
                <w:sz w:val="18"/>
                <w:szCs w:val="18"/>
                <w:highlight w:val="none"/>
              </w:rPr>
            </w:pPr>
            <w:r>
              <w:rPr>
                <w:rFonts w:hint="eastAsia" w:ascii="Times New Roman" w:hAnsi="Times New Roman" w:eastAsia="仿宋_GB2312"/>
                <w:b/>
                <w:bCs/>
                <w:color w:val="auto"/>
                <w:sz w:val="18"/>
                <w:szCs w:val="18"/>
                <w:highlight w:val="none"/>
              </w:rPr>
              <w:t>序号</w:t>
            </w:r>
          </w:p>
        </w:tc>
        <w:tc>
          <w:tcPr>
            <w:tcW w:w="588" w:type="pct"/>
            <w:tcBorders>
              <w:tl2br w:val="nil"/>
              <w:tr2bl w:val="nil"/>
            </w:tcBorders>
            <w:vAlign w:val="center"/>
          </w:tcPr>
          <w:p w14:paraId="2410E67E">
            <w:pPr>
              <w:adjustRightInd w:val="0"/>
              <w:jc w:val="center"/>
              <w:rPr>
                <w:rFonts w:ascii="Times New Roman" w:hAnsi="Times New Roman" w:eastAsia="仿宋_GB2312"/>
                <w:b/>
                <w:bCs/>
                <w:color w:val="auto"/>
                <w:sz w:val="18"/>
                <w:szCs w:val="18"/>
                <w:highlight w:val="none"/>
              </w:rPr>
            </w:pPr>
            <w:r>
              <w:rPr>
                <w:rFonts w:hint="eastAsia" w:ascii="Times New Roman" w:hAnsi="Times New Roman" w:eastAsia="仿宋_GB2312"/>
                <w:b/>
                <w:bCs/>
                <w:color w:val="auto"/>
                <w:sz w:val="18"/>
                <w:szCs w:val="18"/>
                <w:highlight w:val="none"/>
              </w:rPr>
              <w:t>实训室名称</w:t>
            </w:r>
          </w:p>
        </w:tc>
        <w:tc>
          <w:tcPr>
            <w:tcW w:w="1104" w:type="pct"/>
            <w:tcBorders>
              <w:tl2br w:val="nil"/>
              <w:tr2bl w:val="nil"/>
            </w:tcBorders>
            <w:vAlign w:val="center"/>
          </w:tcPr>
          <w:p w14:paraId="6ED2167C">
            <w:pPr>
              <w:adjustRightInd w:val="0"/>
              <w:jc w:val="center"/>
              <w:rPr>
                <w:rFonts w:ascii="Times New Roman" w:hAnsi="Times New Roman" w:eastAsia="仿宋_GB2312"/>
                <w:b/>
                <w:bCs/>
                <w:color w:val="auto"/>
                <w:sz w:val="18"/>
                <w:szCs w:val="18"/>
                <w:highlight w:val="none"/>
              </w:rPr>
            </w:pPr>
            <w:r>
              <w:rPr>
                <w:rFonts w:hint="eastAsia" w:ascii="Times New Roman" w:hAnsi="Times New Roman" w:eastAsia="仿宋_GB2312"/>
                <w:b/>
                <w:bCs/>
                <w:color w:val="auto"/>
                <w:sz w:val="18"/>
                <w:szCs w:val="18"/>
                <w:highlight w:val="none"/>
              </w:rPr>
              <w:t>实训室功能</w:t>
            </w:r>
          </w:p>
        </w:tc>
        <w:tc>
          <w:tcPr>
            <w:tcW w:w="736" w:type="pct"/>
            <w:tcBorders>
              <w:tl2br w:val="nil"/>
              <w:tr2bl w:val="nil"/>
            </w:tcBorders>
            <w:vAlign w:val="center"/>
          </w:tcPr>
          <w:p w14:paraId="1643C0DF">
            <w:pPr>
              <w:adjustRightInd w:val="0"/>
              <w:jc w:val="center"/>
              <w:rPr>
                <w:rFonts w:ascii="Times New Roman" w:hAnsi="Times New Roman" w:eastAsia="仿宋_GB2312"/>
                <w:b/>
                <w:bCs/>
                <w:color w:val="auto"/>
                <w:sz w:val="18"/>
                <w:szCs w:val="18"/>
                <w:highlight w:val="none"/>
              </w:rPr>
            </w:pPr>
            <w:r>
              <w:rPr>
                <w:rFonts w:hint="eastAsia" w:ascii="Times New Roman" w:hAnsi="Times New Roman" w:eastAsia="仿宋_GB2312"/>
                <w:b/>
                <w:bCs/>
                <w:color w:val="auto"/>
                <w:sz w:val="18"/>
                <w:szCs w:val="18"/>
                <w:highlight w:val="none"/>
              </w:rPr>
              <w:t>主要设备名称</w:t>
            </w:r>
          </w:p>
        </w:tc>
        <w:tc>
          <w:tcPr>
            <w:tcW w:w="441" w:type="pct"/>
            <w:tcBorders>
              <w:tl2br w:val="nil"/>
              <w:tr2bl w:val="nil"/>
            </w:tcBorders>
            <w:vAlign w:val="center"/>
          </w:tcPr>
          <w:p w14:paraId="49BDACD5">
            <w:pPr>
              <w:adjustRightInd w:val="0"/>
              <w:jc w:val="center"/>
              <w:rPr>
                <w:rFonts w:ascii="Times New Roman" w:hAnsi="Times New Roman" w:eastAsia="仿宋_GB2312"/>
                <w:b/>
                <w:bCs/>
                <w:color w:val="auto"/>
                <w:sz w:val="18"/>
                <w:szCs w:val="18"/>
                <w:highlight w:val="none"/>
              </w:rPr>
            </w:pPr>
            <w:r>
              <w:rPr>
                <w:rFonts w:hint="eastAsia" w:ascii="Times New Roman" w:hAnsi="Times New Roman" w:eastAsia="仿宋_GB2312"/>
                <w:b/>
                <w:bCs/>
                <w:color w:val="auto"/>
                <w:sz w:val="18"/>
                <w:szCs w:val="18"/>
                <w:highlight w:val="none"/>
              </w:rPr>
              <w:t>数量</w:t>
            </w:r>
          </w:p>
        </w:tc>
        <w:tc>
          <w:tcPr>
            <w:tcW w:w="687" w:type="pct"/>
            <w:tcBorders>
              <w:tl2br w:val="nil"/>
              <w:tr2bl w:val="nil"/>
            </w:tcBorders>
            <w:vAlign w:val="center"/>
          </w:tcPr>
          <w:p w14:paraId="7761E5C6">
            <w:pPr>
              <w:adjustRightInd w:val="0"/>
              <w:jc w:val="center"/>
              <w:rPr>
                <w:rFonts w:ascii="Times New Roman" w:hAnsi="Times New Roman" w:eastAsia="仿宋_GB2312"/>
                <w:b/>
                <w:bCs/>
                <w:color w:val="auto"/>
                <w:sz w:val="18"/>
                <w:szCs w:val="18"/>
                <w:highlight w:val="none"/>
              </w:rPr>
            </w:pPr>
            <w:r>
              <w:rPr>
                <w:rFonts w:hint="eastAsia" w:ascii="Times New Roman" w:hAnsi="Times New Roman" w:eastAsia="仿宋_GB2312"/>
                <w:b/>
                <w:bCs/>
                <w:color w:val="auto"/>
                <w:sz w:val="18"/>
                <w:szCs w:val="18"/>
                <w:highlight w:val="none"/>
              </w:rPr>
              <w:t>基本配置</w:t>
            </w:r>
          </w:p>
        </w:tc>
        <w:tc>
          <w:tcPr>
            <w:tcW w:w="597" w:type="pct"/>
            <w:tcBorders>
              <w:tl2br w:val="nil"/>
              <w:tr2bl w:val="nil"/>
            </w:tcBorders>
            <w:vAlign w:val="center"/>
          </w:tcPr>
          <w:p w14:paraId="5CC055E3">
            <w:pPr>
              <w:adjustRightInd w:val="0"/>
              <w:jc w:val="center"/>
              <w:rPr>
                <w:rFonts w:ascii="Times New Roman" w:hAnsi="Times New Roman" w:eastAsia="仿宋_GB2312"/>
                <w:b/>
                <w:bCs/>
                <w:color w:val="auto"/>
                <w:sz w:val="18"/>
                <w:szCs w:val="18"/>
                <w:highlight w:val="none"/>
              </w:rPr>
            </w:pPr>
            <w:r>
              <w:rPr>
                <w:rFonts w:hint="eastAsia" w:ascii="Times New Roman" w:hAnsi="Times New Roman" w:eastAsia="仿宋_GB2312"/>
                <w:b/>
                <w:bCs/>
                <w:color w:val="auto"/>
                <w:sz w:val="18"/>
                <w:szCs w:val="18"/>
                <w:highlight w:val="none"/>
              </w:rPr>
              <w:t>承担课程</w:t>
            </w:r>
          </w:p>
        </w:tc>
        <w:tc>
          <w:tcPr>
            <w:tcW w:w="597" w:type="pct"/>
            <w:tcBorders>
              <w:tl2br w:val="nil"/>
              <w:tr2bl w:val="nil"/>
            </w:tcBorders>
            <w:vAlign w:val="center"/>
          </w:tcPr>
          <w:p w14:paraId="7873C5DE">
            <w:pPr>
              <w:adjustRightInd w:val="0"/>
              <w:jc w:val="center"/>
              <w:rPr>
                <w:rFonts w:ascii="Times New Roman" w:hAnsi="Times New Roman" w:eastAsia="仿宋_GB2312"/>
                <w:b/>
                <w:bCs/>
                <w:color w:val="auto"/>
                <w:sz w:val="18"/>
                <w:szCs w:val="18"/>
                <w:highlight w:val="none"/>
              </w:rPr>
            </w:pPr>
            <w:r>
              <w:rPr>
                <w:rFonts w:hint="eastAsia" w:ascii="Times New Roman" w:hAnsi="Times New Roman" w:eastAsia="仿宋_GB2312"/>
                <w:b/>
                <w:bCs/>
                <w:color w:val="auto"/>
                <w:sz w:val="18"/>
                <w:szCs w:val="18"/>
                <w:highlight w:val="none"/>
              </w:rPr>
              <w:t>实训项目</w:t>
            </w:r>
          </w:p>
        </w:tc>
      </w:tr>
      <w:tr w14:paraId="62D3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245" w:type="pct"/>
            <w:tcBorders>
              <w:tl2br w:val="nil"/>
              <w:tr2bl w:val="nil"/>
            </w:tcBorders>
            <w:vAlign w:val="center"/>
          </w:tcPr>
          <w:p w14:paraId="2F43E71A">
            <w:pPr>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w:t>
            </w:r>
          </w:p>
        </w:tc>
        <w:tc>
          <w:tcPr>
            <w:tcW w:w="588" w:type="pct"/>
            <w:tcBorders>
              <w:tl2br w:val="nil"/>
              <w:tr2bl w:val="nil"/>
            </w:tcBorders>
            <w:vAlign w:val="center"/>
          </w:tcPr>
          <w:p w14:paraId="7A802B8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“一带一路”数字东盟跨境电商综合运营协同创新中心</w:t>
            </w:r>
          </w:p>
        </w:tc>
        <w:tc>
          <w:tcPr>
            <w:tcW w:w="1104" w:type="pct"/>
            <w:tcBorders>
              <w:tl2br w:val="nil"/>
              <w:tr2bl w:val="nil"/>
            </w:tcBorders>
            <w:vAlign w:val="center"/>
          </w:tcPr>
          <w:p w14:paraId="4AF40A5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对接广西农村电商、中国－东盟跨境电商产业的发展，服务乡村振兴和“桂品出海”，以一库三中心为载体，政校行企研与国际多元主体协同，打造合作载体和路径，促进产教融合、科教融汇。</w:t>
            </w:r>
          </w:p>
        </w:tc>
        <w:tc>
          <w:tcPr>
            <w:tcW w:w="736" w:type="pct"/>
            <w:tcBorders>
              <w:tl2br w:val="nil"/>
              <w:tr2bl w:val="nil"/>
            </w:tcBorders>
            <w:vAlign w:val="center"/>
          </w:tcPr>
          <w:p w14:paraId="51244FE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大数据云计算平台、多屏显示设备、数据交换设备</w:t>
            </w:r>
          </w:p>
        </w:tc>
        <w:tc>
          <w:tcPr>
            <w:tcW w:w="441" w:type="pct"/>
            <w:tcBorders>
              <w:tl2br w:val="nil"/>
              <w:tr2bl w:val="nil"/>
            </w:tcBorders>
            <w:vAlign w:val="center"/>
          </w:tcPr>
          <w:p w14:paraId="4784FE0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1套</w:t>
            </w:r>
          </w:p>
        </w:tc>
        <w:tc>
          <w:tcPr>
            <w:tcW w:w="687" w:type="pct"/>
            <w:tcBorders>
              <w:tl2br w:val="nil"/>
              <w:tr2bl w:val="nil"/>
            </w:tcBorders>
            <w:vAlign w:val="center"/>
          </w:tcPr>
          <w:p w14:paraId="278A6CA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大数据云计算应用软件系统</w:t>
            </w:r>
          </w:p>
        </w:tc>
        <w:tc>
          <w:tcPr>
            <w:tcW w:w="597" w:type="pct"/>
            <w:tcBorders>
              <w:tl2br w:val="nil"/>
              <w:tr2bl w:val="nil"/>
            </w:tcBorders>
            <w:vAlign w:val="center"/>
          </w:tcPr>
          <w:p w14:paraId="582AE10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跨境电商物流、数据分析</w:t>
            </w:r>
            <w:r>
              <w:rPr>
                <w:rFonts w:hint="eastAsia" w:ascii="Times New Roman" w:hAnsi="Times New Roman" w:eastAsia="仿宋_GB2312"/>
                <w:color w:val="auto"/>
                <w:sz w:val="18"/>
                <w:szCs w:val="18"/>
                <w:highlight w:val="none"/>
                <w:lang w:val="en-US" w:eastAsia="zh-CN"/>
              </w:rPr>
              <w:t>基础</w:t>
            </w:r>
            <w:r>
              <w:rPr>
                <w:rFonts w:hint="eastAsia" w:ascii="Times New Roman" w:hAnsi="Times New Roman" w:eastAsia="仿宋_GB2312"/>
                <w:color w:val="auto"/>
                <w:sz w:val="18"/>
                <w:szCs w:val="18"/>
                <w:highlight w:val="none"/>
              </w:rPr>
              <w:t>、国际货运代理</w:t>
            </w:r>
          </w:p>
        </w:tc>
        <w:tc>
          <w:tcPr>
            <w:tcW w:w="597" w:type="pct"/>
            <w:tcBorders>
              <w:tl2br w:val="nil"/>
              <w:tr2bl w:val="nil"/>
            </w:tcBorders>
            <w:vAlign w:val="center"/>
          </w:tcPr>
          <w:p w14:paraId="362F567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物流数据分析、企业数据模拟决策、货运代理</w:t>
            </w:r>
          </w:p>
        </w:tc>
      </w:tr>
      <w:tr w14:paraId="77B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5" w:type="pct"/>
            <w:vMerge w:val="restart"/>
            <w:tcBorders>
              <w:tl2br w:val="nil"/>
              <w:tr2bl w:val="nil"/>
            </w:tcBorders>
            <w:vAlign w:val="center"/>
          </w:tcPr>
          <w:p w14:paraId="56C1DB25">
            <w:pPr>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w:t>
            </w:r>
          </w:p>
        </w:tc>
        <w:tc>
          <w:tcPr>
            <w:tcW w:w="588" w:type="pct"/>
            <w:vMerge w:val="restart"/>
            <w:tcBorders>
              <w:tl2br w:val="nil"/>
              <w:tr2bl w:val="nil"/>
            </w:tcBorders>
            <w:vAlign w:val="center"/>
          </w:tcPr>
          <w:p w14:paraId="0B2EAB3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智能跨境物流示范性虚拟仿真实训基地</w:t>
            </w:r>
          </w:p>
        </w:tc>
        <w:tc>
          <w:tcPr>
            <w:tcW w:w="1104" w:type="pct"/>
            <w:vMerge w:val="restart"/>
            <w:tcBorders>
              <w:tl2br w:val="nil"/>
              <w:tr2bl w:val="nil"/>
            </w:tcBorders>
            <w:vAlign w:val="center"/>
          </w:tcPr>
          <w:p w14:paraId="59ED94C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以VR、AR、MR等先进技术为载体，以3D、头盔、UWB等高端装备为手段，进行智能跨境商务合作与通关虚拟实训、跨境智能接驳与运输虚拟仿真实训、数字化跨境结算虚拟仿真实训、跨境供应链运营虚拟仿真实训等。</w:t>
            </w:r>
          </w:p>
        </w:tc>
        <w:tc>
          <w:tcPr>
            <w:tcW w:w="736" w:type="pct"/>
            <w:tcBorders>
              <w:tl2br w:val="nil"/>
              <w:tr2bl w:val="nil"/>
            </w:tcBorders>
            <w:vAlign w:val="center"/>
          </w:tcPr>
          <w:p w14:paraId="3575CB0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跨境物流智慧实训共享云平台</w:t>
            </w:r>
          </w:p>
        </w:tc>
        <w:tc>
          <w:tcPr>
            <w:tcW w:w="441" w:type="pct"/>
            <w:tcBorders>
              <w:tl2br w:val="nil"/>
              <w:tr2bl w:val="nil"/>
            </w:tcBorders>
            <w:vAlign w:val="center"/>
          </w:tcPr>
          <w:p w14:paraId="6FEE9DD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1套</w:t>
            </w:r>
          </w:p>
        </w:tc>
        <w:tc>
          <w:tcPr>
            <w:tcW w:w="687" w:type="pct"/>
            <w:tcBorders>
              <w:tl2br w:val="nil"/>
              <w:tr2bl w:val="nil"/>
            </w:tcBorders>
            <w:vAlign w:val="center"/>
          </w:tcPr>
          <w:p w14:paraId="21FDEE5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跨境物流智慧实训软件</w:t>
            </w:r>
          </w:p>
        </w:tc>
        <w:tc>
          <w:tcPr>
            <w:tcW w:w="597" w:type="pct"/>
            <w:vMerge w:val="restart"/>
            <w:tcBorders>
              <w:tl2br w:val="nil"/>
              <w:tr2bl w:val="nil"/>
            </w:tcBorders>
          </w:tcPr>
          <w:p w14:paraId="5C91B64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国际贸易实务、</w:t>
            </w:r>
            <w:r>
              <w:rPr>
                <w:rFonts w:hint="eastAsia" w:ascii="Times New Roman" w:hAnsi="Times New Roman" w:eastAsia="仿宋_GB2312"/>
                <w:color w:val="auto"/>
                <w:sz w:val="18"/>
                <w:szCs w:val="18"/>
                <w:highlight w:val="none"/>
                <w:lang w:eastAsia="zh-CN"/>
              </w:rPr>
              <w:t>智慧仓储管理</w:t>
            </w:r>
            <w:r>
              <w:rPr>
                <w:rFonts w:hint="eastAsia" w:ascii="Times New Roman" w:hAnsi="Times New Roman" w:eastAsia="仿宋_GB2312"/>
                <w:color w:val="auto"/>
                <w:sz w:val="18"/>
                <w:szCs w:val="18"/>
                <w:highlight w:val="none"/>
              </w:rPr>
              <w:t>、</w:t>
            </w:r>
            <w:r>
              <w:rPr>
                <w:rFonts w:hint="eastAsia" w:ascii="Times New Roman" w:hAnsi="Times New Roman" w:eastAsia="仿宋_GB2312"/>
                <w:color w:val="auto"/>
                <w:sz w:val="18"/>
                <w:szCs w:val="18"/>
                <w:highlight w:val="none"/>
                <w:lang w:eastAsia="zh-CN"/>
              </w:rPr>
              <w:t>物流运输管理</w:t>
            </w:r>
            <w:r>
              <w:rPr>
                <w:rFonts w:hint="eastAsia" w:ascii="Times New Roman" w:hAnsi="Times New Roman" w:eastAsia="仿宋_GB2312"/>
                <w:color w:val="auto"/>
                <w:sz w:val="18"/>
                <w:szCs w:val="18"/>
                <w:highlight w:val="none"/>
              </w:rPr>
              <w:t>、配送管理、采购管理、</w:t>
            </w:r>
            <w:r>
              <w:rPr>
                <w:rFonts w:hint="eastAsia" w:ascii="Times New Roman" w:hAnsi="Times New Roman" w:eastAsia="仿宋_GB2312"/>
                <w:color w:val="auto"/>
                <w:sz w:val="18"/>
                <w:szCs w:val="18"/>
                <w:highlight w:val="none"/>
                <w:lang w:val="en-US" w:eastAsia="zh-CN"/>
              </w:rPr>
              <w:t>供应链管理、</w:t>
            </w:r>
            <w:r>
              <w:rPr>
                <w:rFonts w:hint="eastAsia" w:ascii="Times New Roman" w:hAnsi="Times New Roman" w:eastAsia="仿宋_GB2312"/>
                <w:color w:val="auto"/>
                <w:sz w:val="18"/>
                <w:szCs w:val="18"/>
                <w:highlight w:val="none"/>
              </w:rPr>
              <w:t>国际货运代理、物流大数据分析与应用、物流系统分析与规划设计等</w:t>
            </w:r>
          </w:p>
        </w:tc>
        <w:tc>
          <w:tcPr>
            <w:tcW w:w="597" w:type="pct"/>
            <w:vMerge w:val="restart"/>
            <w:tcBorders>
              <w:tl2br w:val="nil"/>
              <w:tr2bl w:val="nil"/>
            </w:tcBorders>
            <w:vAlign w:val="center"/>
          </w:tcPr>
          <w:p w14:paraId="05518568">
            <w:pPr>
              <w:widowControl/>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供应链模拟、物流单据制作与执行、货物管理、物流金融、</w:t>
            </w:r>
            <w:r>
              <w:rPr>
                <w:rFonts w:hint="eastAsia" w:ascii="Times New Roman" w:hAnsi="Times New Roman" w:eastAsia="仿宋_GB2312"/>
                <w:color w:val="auto"/>
                <w:sz w:val="18"/>
                <w:szCs w:val="18"/>
                <w:highlight w:val="none"/>
                <w:lang w:eastAsia="zh-CN"/>
              </w:rPr>
              <w:t>物流项目运营</w:t>
            </w:r>
          </w:p>
        </w:tc>
      </w:tr>
      <w:tr w14:paraId="5B9A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245" w:type="pct"/>
            <w:vMerge w:val="continue"/>
            <w:tcBorders>
              <w:tl2br w:val="nil"/>
              <w:tr2bl w:val="nil"/>
            </w:tcBorders>
            <w:vAlign w:val="center"/>
          </w:tcPr>
          <w:p w14:paraId="216FA376">
            <w:pPr>
              <w:jc w:val="center"/>
              <w:rPr>
                <w:rFonts w:ascii="Times New Roman" w:hAnsi="Times New Roman" w:eastAsia="仿宋_GB2312"/>
                <w:color w:val="auto"/>
                <w:sz w:val="18"/>
                <w:szCs w:val="18"/>
                <w:highlight w:val="none"/>
              </w:rPr>
            </w:pPr>
          </w:p>
        </w:tc>
        <w:tc>
          <w:tcPr>
            <w:tcW w:w="588" w:type="pct"/>
            <w:vMerge w:val="continue"/>
            <w:tcBorders>
              <w:tl2br w:val="nil"/>
              <w:tr2bl w:val="nil"/>
            </w:tcBorders>
            <w:vAlign w:val="center"/>
          </w:tcPr>
          <w:p w14:paraId="2890FC29">
            <w:pPr>
              <w:widowControl/>
              <w:rPr>
                <w:rFonts w:ascii="Times New Roman" w:hAnsi="Times New Roman" w:eastAsia="仿宋_GB2312"/>
                <w:color w:val="auto"/>
                <w:sz w:val="18"/>
                <w:szCs w:val="18"/>
                <w:highlight w:val="none"/>
              </w:rPr>
            </w:pPr>
          </w:p>
        </w:tc>
        <w:tc>
          <w:tcPr>
            <w:tcW w:w="1104" w:type="pct"/>
            <w:vMerge w:val="continue"/>
            <w:tcBorders>
              <w:tl2br w:val="nil"/>
              <w:tr2bl w:val="nil"/>
            </w:tcBorders>
            <w:vAlign w:val="center"/>
          </w:tcPr>
          <w:p w14:paraId="10B68E62">
            <w:pPr>
              <w:widowControl/>
              <w:rPr>
                <w:rFonts w:ascii="Times New Roman" w:hAnsi="Times New Roman" w:eastAsia="仿宋_GB2312"/>
                <w:color w:val="auto"/>
                <w:sz w:val="18"/>
                <w:szCs w:val="18"/>
                <w:highlight w:val="none"/>
              </w:rPr>
            </w:pPr>
          </w:p>
        </w:tc>
        <w:tc>
          <w:tcPr>
            <w:tcW w:w="736" w:type="pct"/>
            <w:tcBorders>
              <w:tl2br w:val="nil"/>
              <w:tr2bl w:val="nil"/>
            </w:tcBorders>
            <w:vAlign w:val="center"/>
          </w:tcPr>
          <w:p w14:paraId="446137B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智能跨境商务合作与通关虚拟仿真实训软件及硬件设备</w:t>
            </w:r>
          </w:p>
        </w:tc>
        <w:tc>
          <w:tcPr>
            <w:tcW w:w="441" w:type="pct"/>
            <w:tcBorders>
              <w:tl2br w:val="nil"/>
              <w:tr2bl w:val="nil"/>
            </w:tcBorders>
            <w:vAlign w:val="center"/>
          </w:tcPr>
          <w:p w14:paraId="2790DEE5">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1套</w:t>
            </w:r>
          </w:p>
        </w:tc>
        <w:tc>
          <w:tcPr>
            <w:tcW w:w="687" w:type="pct"/>
            <w:tcBorders>
              <w:tl2br w:val="nil"/>
              <w:tr2bl w:val="nil"/>
            </w:tcBorders>
            <w:vAlign w:val="center"/>
          </w:tcPr>
          <w:p w14:paraId="0798369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智能跨境商务合作与通关虚拟仿真实训软件和电脑</w:t>
            </w:r>
          </w:p>
        </w:tc>
        <w:tc>
          <w:tcPr>
            <w:tcW w:w="597" w:type="pct"/>
            <w:vMerge w:val="continue"/>
            <w:tcBorders>
              <w:tl2br w:val="nil"/>
              <w:tr2bl w:val="nil"/>
            </w:tcBorders>
          </w:tcPr>
          <w:p w14:paraId="184919C6">
            <w:pPr>
              <w:widowControl/>
              <w:rPr>
                <w:rFonts w:ascii="Times New Roman" w:hAnsi="Times New Roman" w:eastAsia="仿宋_GB2312"/>
                <w:color w:val="auto"/>
                <w:sz w:val="18"/>
                <w:szCs w:val="18"/>
                <w:highlight w:val="none"/>
              </w:rPr>
            </w:pPr>
          </w:p>
        </w:tc>
        <w:tc>
          <w:tcPr>
            <w:tcW w:w="597" w:type="pct"/>
            <w:vMerge w:val="continue"/>
            <w:tcBorders>
              <w:tl2br w:val="nil"/>
              <w:tr2bl w:val="nil"/>
            </w:tcBorders>
            <w:vAlign w:val="center"/>
          </w:tcPr>
          <w:p w14:paraId="452026E1">
            <w:pPr>
              <w:widowControl/>
              <w:rPr>
                <w:rFonts w:ascii="Times New Roman" w:hAnsi="Times New Roman" w:eastAsia="仿宋_GB2312"/>
                <w:color w:val="auto"/>
                <w:sz w:val="18"/>
                <w:szCs w:val="18"/>
                <w:highlight w:val="none"/>
              </w:rPr>
            </w:pPr>
          </w:p>
        </w:tc>
      </w:tr>
      <w:tr w14:paraId="5B0E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45" w:type="pct"/>
            <w:vMerge w:val="continue"/>
            <w:tcBorders>
              <w:tl2br w:val="nil"/>
              <w:tr2bl w:val="nil"/>
            </w:tcBorders>
            <w:vAlign w:val="center"/>
          </w:tcPr>
          <w:p w14:paraId="3F7D5928">
            <w:pPr>
              <w:jc w:val="center"/>
              <w:rPr>
                <w:rFonts w:ascii="Times New Roman" w:hAnsi="Times New Roman" w:eastAsia="仿宋_GB2312"/>
                <w:color w:val="auto"/>
                <w:sz w:val="18"/>
                <w:szCs w:val="18"/>
                <w:highlight w:val="none"/>
              </w:rPr>
            </w:pPr>
          </w:p>
        </w:tc>
        <w:tc>
          <w:tcPr>
            <w:tcW w:w="588" w:type="pct"/>
            <w:vMerge w:val="continue"/>
            <w:tcBorders>
              <w:tl2br w:val="nil"/>
              <w:tr2bl w:val="nil"/>
            </w:tcBorders>
            <w:vAlign w:val="center"/>
          </w:tcPr>
          <w:p w14:paraId="7B24869B">
            <w:pPr>
              <w:widowControl/>
              <w:rPr>
                <w:rFonts w:ascii="Times New Roman" w:hAnsi="Times New Roman" w:eastAsia="仿宋_GB2312"/>
                <w:color w:val="auto"/>
                <w:sz w:val="18"/>
                <w:szCs w:val="18"/>
                <w:highlight w:val="none"/>
              </w:rPr>
            </w:pPr>
          </w:p>
        </w:tc>
        <w:tc>
          <w:tcPr>
            <w:tcW w:w="1104" w:type="pct"/>
            <w:vMerge w:val="continue"/>
            <w:tcBorders>
              <w:tl2br w:val="nil"/>
              <w:tr2bl w:val="nil"/>
            </w:tcBorders>
            <w:vAlign w:val="center"/>
          </w:tcPr>
          <w:p w14:paraId="07AE42EF">
            <w:pPr>
              <w:widowControl/>
              <w:rPr>
                <w:rFonts w:ascii="Times New Roman" w:hAnsi="Times New Roman" w:eastAsia="仿宋_GB2312"/>
                <w:color w:val="auto"/>
                <w:sz w:val="18"/>
                <w:szCs w:val="18"/>
                <w:highlight w:val="none"/>
              </w:rPr>
            </w:pPr>
          </w:p>
        </w:tc>
        <w:tc>
          <w:tcPr>
            <w:tcW w:w="736" w:type="pct"/>
            <w:tcBorders>
              <w:tl2br w:val="nil"/>
              <w:tr2bl w:val="nil"/>
            </w:tcBorders>
            <w:vAlign w:val="center"/>
          </w:tcPr>
          <w:p w14:paraId="0B58CF9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前置仓智能仓配虚拟仿真实训软件及硬件设备</w:t>
            </w:r>
          </w:p>
        </w:tc>
        <w:tc>
          <w:tcPr>
            <w:tcW w:w="441" w:type="pct"/>
            <w:tcBorders>
              <w:tl2br w:val="nil"/>
              <w:tr2bl w:val="nil"/>
            </w:tcBorders>
            <w:vAlign w:val="center"/>
          </w:tcPr>
          <w:p w14:paraId="1A6099E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1套</w:t>
            </w:r>
          </w:p>
        </w:tc>
        <w:tc>
          <w:tcPr>
            <w:tcW w:w="687" w:type="pct"/>
            <w:tcBorders>
              <w:tl2br w:val="nil"/>
              <w:tr2bl w:val="nil"/>
            </w:tcBorders>
            <w:vAlign w:val="center"/>
          </w:tcPr>
          <w:p w14:paraId="2C6D1C6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前置仓智能仓配虚拟仿真实训软件和电脑</w:t>
            </w:r>
          </w:p>
        </w:tc>
        <w:tc>
          <w:tcPr>
            <w:tcW w:w="597" w:type="pct"/>
            <w:vMerge w:val="continue"/>
            <w:tcBorders>
              <w:tl2br w:val="nil"/>
              <w:tr2bl w:val="nil"/>
            </w:tcBorders>
          </w:tcPr>
          <w:p w14:paraId="6414DCDD">
            <w:pPr>
              <w:widowControl/>
              <w:rPr>
                <w:rFonts w:ascii="Times New Roman" w:hAnsi="Times New Roman" w:eastAsia="仿宋_GB2312"/>
                <w:color w:val="auto"/>
                <w:sz w:val="18"/>
                <w:szCs w:val="18"/>
                <w:highlight w:val="none"/>
              </w:rPr>
            </w:pPr>
          </w:p>
        </w:tc>
        <w:tc>
          <w:tcPr>
            <w:tcW w:w="597" w:type="pct"/>
            <w:vMerge w:val="continue"/>
            <w:tcBorders>
              <w:tl2br w:val="nil"/>
              <w:tr2bl w:val="nil"/>
            </w:tcBorders>
            <w:vAlign w:val="center"/>
          </w:tcPr>
          <w:p w14:paraId="64A936BF">
            <w:pPr>
              <w:widowControl/>
              <w:rPr>
                <w:rFonts w:ascii="Times New Roman" w:hAnsi="Times New Roman" w:eastAsia="仿宋_GB2312"/>
                <w:color w:val="auto"/>
                <w:sz w:val="18"/>
                <w:szCs w:val="18"/>
                <w:highlight w:val="none"/>
              </w:rPr>
            </w:pPr>
          </w:p>
        </w:tc>
      </w:tr>
      <w:tr w14:paraId="270C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45" w:type="pct"/>
            <w:vMerge w:val="continue"/>
            <w:tcBorders>
              <w:tl2br w:val="nil"/>
              <w:tr2bl w:val="nil"/>
            </w:tcBorders>
            <w:vAlign w:val="center"/>
          </w:tcPr>
          <w:p w14:paraId="4A72F03C">
            <w:pPr>
              <w:jc w:val="center"/>
              <w:rPr>
                <w:rFonts w:ascii="Times New Roman" w:hAnsi="Times New Roman" w:eastAsia="仿宋_GB2312"/>
                <w:color w:val="auto"/>
                <w:sz w:val="18"/>
                <w:szCs w:val="18"/>
                <w:highlight w:val="none"/>
              </w:rPr>
            </w:pPr>
          </w:p>
        </w:tc>
        <w:tc>
          <w:tcPr>
            <w:tcW w:w="588" w:type="pct"/>
            <w:vMerge w:val="continue"/>
            <w:tcBorders>
              <w:tl2br w:val="nil"/>
              <w:tr2bl w:val="nil"/>
            </w:tcBorders>
            <w:vAlign w:val="center"/>
          </w:tcPr>
          <w:p w14:paraId="14E07A61">
            <w:pPr>
              <w:widowControl/>
              <w:rPr>
                <w:rFonts w:ascii="Times New Roman" w:hAnsi="Times New Roman" w:eastAsia="仿宋_GB2312"/>
                <w:color w:val="auto"/>
                <w:sz w:val="18"/>
                <w:szCs w:val="18"/>
                <w:highlight w:val="none"/>
              </w:rPr>
            </w:pPr>
          </w:p>
        </w:tc>
        <w:tc>
          <w:tcPr>
            <w:tcW w:w="1104" w:type="pct"/>
            <w:vMerge w:val="continue"/>
            <w:tcBorders>
              <w:tl2br w:val="nil"/>
              <w:tr2bl w:val="nil"/>
            </w:tcBorders>
            <w:vAlign w:val="center"/>
          </w:tcPr>
          <w:p w14:paraId="3C5B7999">
            <w:pPr>
              <w:widowControl/>
              <w:rPr>
                <w:rFonts w:ascii="Times New Roman" w:hAnsi="Times New Roman" w:eastAsia="仿宋_GB2312"/>
                <w:color w:val="auto"/>
                <w:sz w:val="18"/>
                <w:szCs w:val="18"/>
                <w:highlight w:val="none"/>
              </w:rPr>
            </w:pPr>
          </w:p>
        </w:tc>
        <w:tc>
          <w:tcPr>
            <w:tcW w:w="736" w:type="pct"/>
            <w:tcBorders>
              <w:tl2br w:val="nil"/>
              <w:tr2bl w:val="nil"/>
            </w:tcBorders>
            <w:vAlign w:val="center"/>
          </w:tcPr>
          <w:p w14:paraId="01F4914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跨境智能接驳与运输虚拟仿真实训软件及硬件设备</w:t>
            </w:r>
          </w:p>
        </w:tc>
        <w:tc>
          <w:tcPr>
            <w:tcW w:w="441" w:type="pct"/>
            <w:tcBorders>
              <w:tl2br w:val="nil"/>
              <w:tr2bl w:val="nil"/>
            </w:tcBorders>
            <w:vAlign w:val="center"/>
          </w:tcPr>
          <w:p w14:paraId="1E27840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1套</w:t>
            </w:r>
          </w:p>
        </w:tc>
        <w:tc>
          <w:tcPr>
            <w:tcW w:w="687" w:type="pct"/>
            <w:tcBorders>
              <w:tl2br w:val="nil"/>
              <w:tr2bl w:val="nil"/>
            </w:tcBorders>
            <w:vAlign w:val="center"/>
          </w:tcPr>
          <w:p w14:paraId="3C1AE50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跨境智能接驳与运输虚拟仿真实训软件和电脑</w:t>
            </w:r>
          </w:p>
        </w:tc>
        <w:tc>
          <w:tcPr>
            <w:tcW w:w="597" w:type="pct"/>
            <w:vMerge w:val="continue"/>
            <w:tcBorders>
              <w:tl2br w:val="nil"/>
              <w:tr2bl w:val="nil"/>
            </w:tcBorders>
          </w:tcPr>
          <w:p w14:paraId="36AF5383">
            <w:pPr>
              <w:widowControl/>
              <w:rPr>
                <w:rFonts w:ascii="Times New Roman" w:hAnsi="Times New Roman" w:eastAsia="仿宋_GB2312"/>
                <w:color w:val="auto"/>
                <w:sz w:val="18"/>
                <w:szCs w:val="18"/>
                <w:highlight w:val="none"/>
              </w:rPr>
            </w:pPr>
          </w:p>
        </w:tc>
        <w:tc>
          <w:tcPr>
            <w:tcW w:w="597" w:type="pct"/>
            <w:vMerge w:val="continue"/>
            <w:tcBorders>
              <w:tl2br w:val="nil"/>
              <w:tr2bl w:val="nil"/>
            </w:tcBorders>
            <w:vAlign w:val="center"/>
          </w:tcPr>
          <w:p w14:paraId="322C47A8">
            <w:pPr>
              <w:widowControl/>
              <w:rPr>
                <w:rFonts w:ascii="Times New Roman" w:hAnsi="Times New Roman" w:eastAsia="仿宋_GB2312"/>
                <w:color w:val="auto"/>
                <w:sz w:val="18"/>
                <w:szCs w:val="18"/>
                <w:highlight w:val="none"/>
              </w:rPr>
            </w:pPr>
          </w:p>
        </w:tc>
      </w:tr>
      <w:tr w14:paraId="27AF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45" w:type="pct"/>
            <w:vMerge w:val="continue"/>
            <w:tcBorders>
              <w:tl2br w:val="nil"/>
              <w:tr2bl w:val="nil"/>
            </w:tcBorders>
            <w:vAlign w:val="center"/>
          </w:tcPr>
          <w:p w14:paraId="0C07AEC5">
            <w:pPr>
              <w:jc w:val="center"/>
              <w:rPr>
                <w:rFonts w:ascii="Times New Roman" w:hAnsi="Times New Roman" w:eastAsia="仿宋_GB2312"/>
                <w:color w:val="auto"/>
                <w:sz w:val="18"/>
                <w:szCs w:val="18"/>
                <w:highlight w:val="none"/>
              </w:rPr>
            </w:pPr>
          </w:p>
        </w:tc>
        <w:tc>
          <w:tcPr>
            <w:tcW w:w="588" w:type="pct"/>
            <w:vMerge w:val="continue"/>
            <w:tcBorders>
              <w:tl2br w:val="nil"/>
              <w:tr2bl w:val="nil"/>
            </w:tcBorders>
            <w:vAlign w:val="center"/>
          </w:tcPr>
          <w:p w14:paraId="26FC45B6">
            <w:pPr>
              <w:widowControl/>
              <w:rPr>
                <w:rFonts w:ascii="Times New Roman" w:hAnsi="Times New Roman" w:eastAsia="仿宋_GB2312"/>
                <w:color w:val="auto"/>
                <w:sz w:val="18"/>
                <w:szCs w:val="18"/>
                <w:highlight w:val="none"/>
              </w:rPr>
            </w:pPr>
          </w:p>
        </w:tc>
        <w:tc>
          <w:tcPr>
            <w:tcW w:w="1104" w:type="pct"/>
            <w:vMerge w:val="continue"/>
            <w:tcBorders>
              <w:tl2br w:val="nil"/>
              <w:tr2bl w:val="nil"/>
            </w:tcBorders>
            <w:vAlign w:val="center"/>
          </w:tcPr>
          <w:p w14:paraId="62E7E3EB">
            <w:pPr>
              <w:widowControl/>
              <w:rPr>
                <w:rFonts w:ascii="Times New Roman" w:hAnsi="Times New Roman" w:eastAsia="仿宋_GB2312"/>
                <w:color w:val="auto"/>
                <w:sz w:val="18"/>
                <w:szCs w:val="18"/>
                <w:highlight w:val="none"/>
              </w:rPr>
            </w:pPr>
          </w:p>
        </w:tc>
        <w:tc>
          <w:tcPr>
            <w:tcW w:w="736" w:type="pct"/>
            <w:tcBorders>
              <w:tl2br w:val="nil"/>
              <w:tr2bl w:val="nil"/>
            </w:tcBorders>
            <w:vAlign w:val="center"/>
          </w:tcPr>
          <w:p w14:paraId="58BF9FD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数字化跨境结算虚拟仿真实训软件及硬件设备</w:t>
            </w:r>
          </w:p>
        </w:tc>
        <w:tc>
          <w:tcPr>
            <w:tcW w:w="441" w:type="pct"/>
            <w:tcBorders>
              <w:tl2br w:val="nil"/>
              <w:tr2bl w:val="nil"/>
            </w:tcBorders>
            <w:vAlign w:val="center"/>
          </w:tcPr>
          <w:p w14:paraId="47484B9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1套</w:t>
            </w:r>
          </w:p>
        </w:tc>
        <w:tc>
          <w:tcPr>
            <w:tcW w:w="687" w:type="pct"/>
            <w:tcBorders>
              <w:tl2br w:val="nil"/>
              <w:tr2bl w:val="nil"/>
            </w:tcBorders>
            <w:vAlign w:val="center"/>
          </w:tcPr>
          <w:p w14:paraId="62B71475">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数字化跨境结算虚拟仿真实训软件和电脑</w:t>
            </w:r>
          </w:p>
        </w:tc>
        <w:tc>
          <w:tcPr>
            <w:tcW w:w="597" w:type="pct"/>
            <w:vMerge w:val="continue"/>
            <w:tcBorders>
              <w:tl2br w:val="nil"/>
              <w:tr2bl w:val="nil"/>
            </w:tcBorders>
          </w:tcPr>
          <w:p w14:paraId="7DFD14F5">
            <w:pPr>
              <w:widowControl/>
              <w:rPr>
                <w:rFonts w:ascii="Times New Roman" w:hAnsi="Times New Roman" w:eastAsia="仿宋_GB2312"/>
                <w:color w:val="auto"/>
                <w:sz w:val="18"/>
                <w:szCs w:val="18"/>
                <w:highlight w:val="none"/>
              </w:rPr>
            </w:pPr>
          </w:p>
        </w:tc>
        <w:tc>
          <w:tcPr>
            <w:tcW w:w="597" w:type="pct"/>
            <w:vMerge w:val="continue"/>
            <w:tcBorders>
              <w:tl2br w:val="nil"/>
              <w:tr2bl w:val="nil"/>
            </w:tcBorders>
            <w:vAlign w:val="center"/>
          </w:tcPr>
          <w:p w14:paraId="79411ABE">
            <w:pPr>
              <w:widowControl/>
              <w:rPr>
                <w:rFonts w:ascii="Times New Roman" w:hAnsi="Times New Roman" w:eastAsia="仿宋_GB2312"/>
                <w:color w:val="auto"/>
                <w:sz w:val="18"/>
                <w:szCs w:val="18"/>
                <w:highlight w:val="none"/>
              </w:rPr>
            </w:pPr>
          </w:p>
        </w:tc>
      </w:tr>
      <w:tr w14:paraId="1326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245" w:type="pct"/>
            <w:vMerge w:val="continue"/>
            <w:tcBorders>
              <w:tl2br w:val="nil"/>
              <w:tr2bl w:val="nil"/>
            </w:tcBorders>
            <w:vAlign w:val="center"/>
          </w:tcPr>
          <w:p w14:paraId="07B70E83">
            <w:pPr>
              <w:jc w:val="center"/>
              <w:rPr>
                <w:rFonts w:ascii="Times New Roman" w:hAnsi="Times New Roman" w:eastAsia="仿宋_GB2312"/>
                <w:color w:val="auto"/>
                <w:sz w:val="18"/>
                <w:szCs w:val="18"/>
                <w:highlight w:val="none"/>
              </w:rPr>
            </w:pPr>
          </w:p>
        </w:tc>
        <w:tc>
          <w:tcPr>
            <w:tcW w:w="588" w:type="pct"/>
            <w:vMerge w:val="continue"/>
            <w:tcBorders>
              <w:tl2br w:val="nil"/>
              <w:tr2bl w:val="nil"/>
            </w:tcBorders>
            <w:vAlign w:val="center"/>
          </w:tcPr>
          <w:p w14:paraId="539006F6">
            <w:pPr>
              <w:widowControl/>
              <w:rPr>
                <w:rFonts w:ascii="Times New Roman" w:hAnsi="Times New Roman" w:eastAsia="仿宋_GB2312"/>
                <w:color w:val="auto"/>
                <w:sz w:val="18"/>
                <w:szCs w:val="18"/>
                <w:highlight w:val="none"/>
              </w:rPr>
            </w:pPr>
          </w:p>
        </w:tc>
        <w:tc>
          <w:tcPr>
            <w:tcW w:w="1104" w:type="pct"/>
            <w:vMerge w:val="continue"/>
            <w:tcBorders>
              <w:tl2br w:val="nil"/>
              <w:tr2bl w:val="nil"/>
            </w:tcBorders>
            <w:vAlign w:val="center"/>
          </w:tcPr>
          <w:p w14:paraId="0A05F8C6">
            <w:pPr>
              <w:widowControl/>
              <w:rPr>
                <w:rFonts w:ascii="Times New Roman" w:hAnsi="Times New Roman" w:eastAsia="仿宋_GB2312"/>
                <w:color w:val="auto"/>
                <w:sz w:val="18"/>
                <w:szCs w:val="18"/>
                <w:highlight w:val="none"/>
              </w:rPr>
            </w:pPr>
          </w:p>
        </w:tc>
        <w:tc>
          <w:tcPr>
            <w:tcW w:w="736" w:type="pct"/>
            <w:tcBorders>
              <w:tl2br w:val="nil"/>
              <w:tr2bl w:val="nil"/>
            </w:tcBorders>
            <w:vAlign w:val="center"/>
          </w:tcPr>
          <w:p w14:paraId="72C8FC7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跨境供应链运营虚拟仿真实训及硬件设备</w:t>
            </w:r>
          </w:p>
        </w:tc>
        <w:tc>
          <w:tcPr>
            <w:tcW w:w="441" w:type="pct"/>
            <w:tcBorders>
              <w:tl2br w:val="nil"/>
              <w:tr2bl w:val="nil"/>
            </w:tcBorders>
            <w:vAlign w:val="center"/>
          </w:tcPr>
          <w:p w14:paraId="51868785">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1套</w:t>
            </w:r>
          </w:p>
        </w:tc>
        <w:tc>
          <w:tcPr>
            <w:tcW w:w="687" w:type="pct"/>
            <w:tcBorders>
              <w:tl2br w:val="nil"/>
              <w:tr2bl w:val="nil"/>
            </w:tcBorders>
            <w:vAlign w:val="center"/>
          </w:tcPr>
          <w:p w14:paraId="35B53D0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跨境供应链运营虚拟仿真实训软件和电脑</w:t>
            </w:r>
          </w:p>
        </w:tc>
        <w:tc>
          <w:tcPr>
            <w:tcW w:w="597" w:type="pct"/>
            <w:vMerge w:val="continue"/>
            <w:tcBorders>
              <w:tl2br w:val="nil"/>
              <w:tr2bl w:val="nil"/>
            </w:tcBorders>
          </w:tcPr>
          <w:p w14:paraId="4090FD46">
            <w:pPr>
              <w:widowControl/>
              <w:rPr>
                <w:rFonts w:ascii="Times New Roman" w:hAnsi="Times New Roman" w:eastAsia="仿宋_GB2312"/>
                <w:color w:val="auto"/>
                <w:sz w:val="18"/>
                <w:szCs w:val="18"/>
                <w:highlight w:val="none"/>
              </w:rPr>
            </w:pPr>
          </w:p>
        </w:tc>
        <w:tc>
          <w:tcPr>
            <w:tcW w:w="597" w:type="pct"/>
            <w:vMerge w:val="continue"/>
            <w:tcBorders>
              <w:tl2br w:val="nil"/>
              <w:tr2bl w:val="nil"/>
            </w:tcBorders>
            <w:vAlign w:val="center"/>
          </w:tcPr>
          <w:p w14:paraId="7AF96252">
            <w:pPr>
              <w:widowControl/>
              <w:rPr>
                <w:rFonts w:ascii="Times New Roman" w:hAnsi="Times New Roman" w:eastAsia="仿宋_GB2312"/>
                <w:color w:val="auto"/>
                <w:sz w:val="18"/>
                <w:szCs w:val="18"/>
                <w:highlight w:val="none"/>
              </w:rPr>
            </w:pPr>
          </w:p>
        </w:tc>
      </w:tr>
      <w:tr w14:paraId="780B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2" w:hRule="atLeast"/>
          <w:jc w:val="center"/>
        </w:trPr>
        <w:tc>
          <w:tcPr>
            <w:tcW w:w="245" w:type="pct"/>
            <w:tcBorders>
              <w:tl2br w:val="nil"/>
              <w:tr2bl w:val="nil"/>
            </w:tcBorders>
            <w:vAlign w:val="center"/>
          </w:tcPr>
          <w:p w14:paraId="6B18FB5F">
            <w:pPr>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3</w:t>
            </w:r>
          </w:p>
        </w:tc>
        <w:tc>
          <w:tcPr>
            <w:tcW w:w="588" w:type="pct"/>
            <w:tcBorders>
              <w:tl2br w:val="nil"/>
              <w:tr2bl w:val="nil"/>
            </w:tcBorders>
            <w:vAlign w:val="center"/>
          </w:tcPr>
          <w:p w14:paraId="1FAAA29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智慧物流储配实训基地</w:t>
            </w:r>
          </w:p>
        </w:tc>
        <w:tc>
          <w:tcPr>
            <w:tcW w:w="1104" w:type="pct"/>
            <w:tcBorders>
              <w:tl2br w:val="nil"/>
              <w:tr2bl w:val="nil"/>
            </w:tcBorders>
            <w:vAlign w:val="center"/>
          </w:tcPr>
          <w:p w14:paraId="26830F6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自动立体车库出入库、重型货架出入库、电商货物出入库、重型散货出入库、电子标签出入库等实训项目操作。</w:t>
            </w:r>
          </w:p>
        </w:tc>
        <w:tc>
          <w:tcPr>
            <w:tcW w:w="736" w:type="pct"/>
            <w:tcBorders>
              <w:tl2br w:val="nil"/>
              <w:tr2bl w:val="nil"/>
            </w:tcBorders>
            <w:vAlign w:val="center"/>
          </w:tcPr>
          <w:p w14:paraId="013986A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智慧物流系列软件与硬件设备</w:t>
            </w:r>
          </w:p>
        </w:tc>
        <w:tc>
          <w:tcPr>
            <w:tcW w:w="441" w:type="pct"/>
            <w:tcBorders>
              <w:tl2br w:val="nil"/>
              <w:tr2bl w:val="nil"/>
            </w:tcBorders>
            <w:vAlign w:val="center"/>
          </w:tcPr>
          <w:p w14:paraId="623589F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操作软件5套，硬件设备50多台（套）</w:t>
            </w:r>
          </w:p>
        </w:tc>
        <w:tc>
          <w:tcPr>
            <w:tcW w:w="687" w:type="pct"/>
            <w:tcBorders>
              <w:tl2br w:val="nil"/>
              <w:tr2bl w:val="nil"/>
            </w:tcBorders>
            <w:vAlign w:val="center"/>
          </w:tcPr>
          <w:p w14:paraId="28FCFA8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1.自动立体仓库操作软件、自动立体仓库配套硬件；</w:t>
            </w:r>
          </w:p>
          <w:p w14:paraId="2C9A5EF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2.智慧仓储操作软件、重型托盘货架货、叉车；3.电商货物出入库操作软件、机器人；4.重型散货出入库操作平板及软件、自动台车；5.电子标签出入库操作软件、电子标签货架</w:t>
            </w:r>
          </w:p>
        </w:tc>
        <w:tc>
          <w:tcPr>
            <w:tcW w:w="597" w:type="pct"/>
            <w:tcBorders>
              <w:tl2br w:val="nil"/>
              <w:tr2bl w:val="nil"/>
            </w:tcBorders>
          </w:tcPr>
          <w:p w14:paraId="4E8996FF">
            <w:pPr>
              <w:widowControl/>
              <w:rPr>
                <w:rFonts w:ascii="Times New Roman" w:hAnsi="Times New Roman" w:eastAsia="仿宋_GB2312"/>
                <w:color w:val="auto"/>
                <w:sz w:val="18"/>
                <w:szCs w:val="18"/>
                <w:highlight w:val="none"/>
              </w:rPr>
            </w:pPr>
          </w:p>
          <w:p w14:paraId="5AE5D9BD">
            <w:pPr>
              <w:widowControl/>
              <w:rPr>
                <w:rFonts w:ascii="Times New Roman" w:hAnsi="Times New Roman" w:eastAsia="仿宋_GB2312"/>
                <w:color w:val="auto"/>
                <w:sz w:val="18"/>
                <w:szCs w:val="18"/>
                <w:highlight w:val="none"/>
              </w:rPr>
            </w:pPr>
          </w:p>
          <w:p w14:paraId="7097FF67">
            <w:pPr>
              <w:widowControl/>
              <w:rPr>
                <w:rFonts w:ascii="Times New Roman" w:hAnsi="Times New Roman" w:eastAsia="仿宋_GB2312"/>
                <w:color w:val="auto"/>
                <w:sz w:val="18"/>
                <w:szCs w:val="18"/>
                <w:highlight w:val="none"/>
              </w:rPr>
            </w:pPr>
          </w:p>
          <w:p w14:paraId="4596940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lang w:eastAsia="zh-CN"/>
              </w:rPr>
              <w:t>智慧仓储管理</w:t>
            </w:r>
            <w:r>
              <w:rPr>
                <w:rFonts w:hint="eastAsia" w:ascii="Times New Roman" w:hAnsi="Times New Roman" w:eastAsia="仿宋_GB2312"/>
                <w:color w:val="auto"/>
                <w:sz w:val="18"/>
                <w:szCs w:val="18"/>
                <w:highlight w:val="none"/>
              </w:rPr>
              <w:t>、</w:t>
            </w:r>
            <w:r>
              <w:rPr>
                <w:rFonts w:hint="eastAsia" w:ascii="Times New Roman" w:hAnsi="Times New Roman" w:eastAsia="仿宋_GB2312"/>
                <w:color w:val="auto"/>
                <w:sz w:val="18"/>
                <w:szCs w:val="18"/>
                <w:highlight w:val="none"/>
                <w:lang w:eastAsia="zh-CN"/>
              </w:rPr>
              <w:t>物流运输管理</w:t>
            </w:r>
            <w:r>
              <w:rPr>
                <w:rFonts w:hint="eastAsia" w:ascii="Times New Roman" w:hAnsi="Times New Roman" w:eastAsia="仿宋_GB2312"/>
                <w:color w:val="auto"/>
                <w:sz w:val="18"/>
                <w:szCs w:val="18"/>
                <w:highlight w:val="none"/>
              </w:rPr>
              <w:t>、配送管理、采购管理、</w:t>
            </w:r>
            <w:r>
              <w:rPr>
                <w:rFonts w:hint="eastAsia" w:ascii="Times New Roman" w:hAnsi="Times New Roman" w:eastAsia="仿宋_GB2312"/>
                <w:color w:val="auto"/>
                <w:sz w:val="18"/>
                <w:szCs w:val="18"/>
                <w:highlight w:val="none"/>
                <w:lang w:val="en-US" w:eastAsia="zh-CN"/>
              </w:rPr>
              <w:t>供应链管理、</w:t>
            </w:r>
            <w:r>
              <w:rPr>
                <w:rFonts w:hint="eastAsia" w:ascii="Times New Roman" w:hAnsi="Times New Roman" w:eastAsia="仿宋_GB2312"/>
                <w:color w:val="auto"/>
                <w:sz w:val="18"/>
                <w:szCs w:val="18"/>
                <w:highlight w:val="none"/>
              </w:rPr>
              <w:t>物流系统分析与规划设计、</w:t>
            </w:r>
            <w:r>
              <w:rPr>
                <w:rFonts w:hint="eastAsia" w:ascii="Times New Roman" w:hAnsi="Times New Roman" w:eastAsia="仿宋_GB2312"/>
                <w:color w:val="auto"/>
                <w:sz w:val="18"/>
                <w:szCs w:val="18"/>
                <w:highlight w:val="none"/>
                <w:lang w:eastAsia="zh-CN"/>
              </w:rPr>
              <w:t>物流项目运营</w:t>
            </w:r>
            <w:r>
              <w:rPr>
                <w:rFonts w:hint="eastAsia" w:ascii="Times New Roman" w:hAnsi="Times New Roman" w:eastAsia="仿宋_GB2312"/>
                <w:color w:val="auto"/>
                <w:sz w:val="18"/>
                <w:szCs w:val="18"/>
                <w:highlight w:val="none"/>
              </w:rPr>
              <w:t>、</w:t>
            </w:r>
            <w:r>
              <w:rPr>
                <w:rFonts w:hint="eastAsia" w:ascii="Times New Roman" w:hAnsi="Times New Roman" w:eastAsia="仿宋_GB2312"/>
                <w:color w:val="auto"/>
                <w:sz w:val="18"/>
                <w:szCs w:val="18"/>
                <w:highlight w:val="none"/>
                <w:lang w:eastAsia="zh-CN"/>
              </w:rPr>
              <w:t>物流数字化管理实训</w:t>
            </w:r>
            <w:r>
              <w:rPr>
                <w:rFonts w:hint="eastAsia" w:ascii="Times New Roman" w:hAnsi="Times New Roman" w:eastAsia="仿宋_GB2312"/>
                <w:color w:val="auto"/>
                <w:sz w:val="18"/>
                <w:szCs w:val="18"/>
                <w:highlight w:val="none"/>
              </w:rPr>
              <w:t>等</w:t>
            </w:r>
          </w:p>
          <w:p w14:paraId="38F844E2">
            <w:pPr>
              <w:widowControl/>
              <w:rPr>
                <w:rFonts w:ascii="Times New Roman" w:hAnsi="Times New Roman" w:eastAsia="仿宋_GB2312"/>
                <w:color w:val="auto"/>
                <w:sz w:val="18"/>
                <w:szCs w:val="18"/>
                <w:highlight w:val="none"/>
              </w:rPr>
            </w:pPr>
          </w:p>
          <w:p w14:paraId="3F0F937A">
            <w:pPr>
              <w:rPr>
                <w:rFonts w:ascii="Times New Roman" w:hAnsi="Times New Roman" w:eastAsia="仿宋_GB2312"/>
                <w:color w:val="auto"/>
                <w:sz w:val="18"/>
                <w:szCs w:val="18"/>
                <w:highlight w:val="none"/>
              </w:rPr>
            </w:pPr>
          </w:p>
          <w:p w14:paraId="6D11DAC3">
            <w:pPr>
              <w:widowControl/>
              <w:rPr>
                <w:rFonts w:ascii="Times New Roman" w:hAnsi="Times New Roman" w:eastAsia="仿宋_GB2312"/>
                <w:color w:val="auto"/>
                <w:sz w:val="18"/>
                <w:szCs w:val="18"/>
                <w:highlight w:val="none"/>
              </w:rPr>
            </w:pPr>
          </w:p>
          <w:p w14:paraId="0A20E2B8">
            <w:pPr>
              <w:rPr>
                <w:rFonts w:ascii="Times New Roman" w:hAnsi="Times New Roman" w:eastAsia="仿宋_GB2312"/>
                <w:color w:val="auto"/>
                <w:sz w:val="18"/>
                <w:szCs w:val="18"/>
                <w:highlight w:val="none"/>
              </w:rPr>
            </w:pPr>
          </w:p>
          <w:p w14:paraId="3817CE0E">
            <w:pPr>
              <w:widowControl/>
              <w:rPr>
                <w:rFonts w:ascii="Times New Roman" w:hAnsi="Times New Roman" w:eastAsia="仿宋_GB2312"/>
                <w:color w:val="auto"/>
                <w:sz w:val="18"/>
                <w:szCs w:val="18"/>
                <w:highlight w:val="none"/>
              </w:rPr>
            </w:pPr>
          </w:p>
          <w:p w14:paraId="64F239EC">
            <w:pPr>
              <w:rPr>
                <w:rFonts w:ascii="Times New Roman" w:hAnsi="Times New Roman" w:eastAsia="仿宋_GB2312"/>
                <w:color w:val="auto"/>
                <w:sz w:val="18"/>
                <w:szCs w:val="18"/>
                <w:highlight w:val="none"/>
              </w:rPr>
            </w:pPr>
          </w:p>
          <w:p w14:paraId="1C63D71E">
            <w:pPr>
              <w:pStyle w:val="5"/>
              <w:outlineLvl w:val="9"/>
              <w:rPr>
                <w:rFonts w:ascii="Times New Roman" w:hAnsi="Times New Roman" w:eastAsia="仿宋_GB2312"/>
                <w:color w:val="auto"/>
                <w:sz w:val="18"/>
                <w:szCs w:val="18"/>
                <w:highlight w:val="none"/>
              </w:rPr>
            </w:pPr>
          </w:p>
          <w:p w14:paraId="5202E543">
            <w:pPr>
              <w:rPr>
                <w:rFonts w:ascii="Times New Roman" w:hAnsi="Times New Roman"/>
                <w:color w:val="auto"/>
                <w:highlight w:val="none"/>
              </w:rPr>
            </w:pPr>
          </w:p>
          <w:p w14:paraId="783CC0C6">
            <w:pPr>
              <w:widowControl/>
              <w:rPr>
                <w:rFonts w:ascii="Times New Roman" w:hAnsi="Times New Roman" w:eastAsia="仿宋_GB2312"/>
                <w:color w:val="auto"/>
                <w:sz w:val="18"/>
                <w:szCs w:val="18"/>
                <w:highlight w:val="none"/>
              </w:rPr>
            </w:pPr>
          </w:p>
          <w:p w14:paraId="5998BCC3">
            <w:pPr>
              <w:rPr>
                <w:rFonts w:ascii="Times New Roman" w:hAnsi="Times New Roman" w:eastAsia="仿宋_GB2312"/>
                <w:color w:val="auto"/>
                <w:sz w:val="18"/>
                <w:szCs w:val="18"/>
                <w:highlight w:val="none"/>
              </w:rPr>
            </w:pPr>
          </w:p>
        </w:tc>
        <w:tc>
          <w:tcPr>
            <w:tcW w:w="597" w:type="pct"/>
            <w:tcBorders>
              <w:tl2br w:val="nil"/>
              <w:tr2bl w:val="nil"/>
            </w:tcBorders>
            <w:vAlign w:val="center"/>
          </w:tcPr>
          <w:p w14:paraId="15B76D7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立体仓库出入库作业，托盘货物组托作业，重型货架区货物上架、下架作业，摘果式电子标签货架区货物分拣作业，B to C 货架区货物分拣作业，重散货架区货物分拣作业，散货装箱打包作业，月台管理，货物配载装车作业，电商货物出入库作业，7S 管理等。</w:t>
            </w:r>
          </w:p>
        </w:tc>
      </w:tr>
      <w:tr w14:paraId="0008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45" w:type="pct"/>
            <w:tcBorders>
              <w:tl2br w:val="nil"/>
              <w:tr2bl w:val="nil"/>
            </w:tcBorders>
            <w:vAlign w:val="center"/>
          </w:tcPr>
          <w:p w14:paraId="3809779B">
            <w:pPr>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4</w:t>
            </w:r>
          </w:p>
        </w:tc>
        <w:tc>
          <w:tcPr>
            <w:tcW w:w="588" w:type="pct"/>
            <w:tcBorders>
              <w:tl2br w:val="nil"/>
              <w:tr2bl w:val="nil"/>
            </w:tcBorders>
            <w:vAlign w:val="center"/>
          </w:tcPr>
          <w:p w14:paraId="73E2BFE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电子商务示范特色专业及实训基地</w:t>
            </w:r>
          </w:p>
        </w:tc>
        <w:tc>
          <w:tcPr>
            <w:tcW w:w="1104" w:type="pct"/>
            <w:tcBorders>
              <w:tl2br w:val="nil"/>
              <w:tr2bl w:val="nil"/>
            </w:tcBorders>
            <w:vAlign w:val="center"/>
          </w:tcPr>
          <w:p w14:paraId="1EA07D3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跨境商务谈判、跨境电子商务运作、跨境货物通关、跨境电商物流、跨境结算。</w:t>
            </w:r>
          </w:p>
        </w:tc>
        <w:tc>
          <w:tcPr>
            <w:tcW w:w="736" w:type="pct"/>
            <w:tcBorders>
              <w:tl2br w:val="nil"/>
              <w:tr2bl w:val="nil"/>
            </w:tcBorders>
            <w:vAlign w:val="center"/>
          </w:tcPr>
          <w:p w14:paraId="093942E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跨境商务合作平台、跨境货物通关软件、跨境商品物流软件</w:t>
            </w:r>
          </w:p>
        </w:tc>
        <w:tc>
          <w:tcPr>
            <w:tcW w:w="441" w:type="pct"/>
            <w:tcBorders>
              <w:tl2br w:val="nil"/>
              <w:tr2bl w:val="nil"/>
            </w:tcBorders>
            <w:vAlign w:val="center"/>
          </w:tcPr>
          <w:p w14:paraId="46485C2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10套</w:t>
            </w:r>
          </w:p>
        </w:tc>
        <w:tc>
          <w:tcPr>
            <w:tcW w:w="687" w:type="pct"/>
            <w:tcBorders>
              <w:tl2br w:val="nil"/>
              <w:tr2bl w:val="nil"/>
            </w:tcBorders>
            <w:vAlign w:val="center"/>
          </w:tcPr>
          <w:p w14:paraId="2E10D94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跨境电商业务系列软件、跨境电商直播软件与硬件</w:t>
            </w:r>
          </w:p>
        </w:tc>
        <w:tc>
          <w:tcPr>
            <w:tcW w:w="597" w:type="pct"/>
            <w:tcBorders>
              <w:tl2br w:val="nil"/>
              <w:tr2bl w:val="nil"/>
            </w:tcBorders>
          </w:tcPr>
          <w:p w14:paraId="594D2633">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跨境电商物流、跨境电商物流综合实训</w:t>
            </w:r>
            <w:r>
              <w:rPr>
                <w:rFonts w:hint="eastAsia" w:ascii="Times New Roman" w:hAnsi="Times New Roman" w:eastAsia="仿宋_GB2312"/>
                <w:color w:val="auto"/>
                <w:sz w:val="18"/>
                <w:szCs w:val="18"/>
                <w:highlight w:val="none"/>
                <w:lang w:eastAsia="zh-CN"/>
              </w:rPr>
              <w:t>、</w:t>
            </w:r>
            <w:r>
              <w:rPr>
                <w:rFonts w:hint="eastAsia" w:ascii="Times New Roman" w:hAnsi="Times New Roman" w:eastAsia="仿宋_GB2312"/>
                <w:color w:val="auto"/>
                <w:sz w:val="18"/>
                <w:szCs w:val="18"/>
                <w:highlight w:val="none"/>
              </w:rPr>
              <w:t>国际贸易实务、国际货运代理、采购</w:t>
            </w:r>
            <w:r>
              <w:rPr>
                <w:rFonts w:hint="eastAsia" w:ascii="Times New Roman" w:hAnsi="Times New Roman" w:eastAsia="仿宋_GB2312"/>
                <w:color w:val="auto"/>
                <w:sz w:val="18"/>
                <w:szCs w:val="18"/>
                <w:highlight w:val="none"/>
                <w:lang w:val="en-US" w:eastAsia="zh-CN"/>
              </w:rPr>
              <w:t>管理、</w:t>
            </w:r>
            <w:r>
              <w:rPr>
                <w:rFonts w:hint="eastAsia" w:ascii="Times New Roman" w:hAnsi="Times New Roman" w:eastAsia="仿宋_GB2312"/>
                <w:color w:val="auto"/>
                <w:sz w:val="18"/>
                <w:szCs w:val="18"/>
                <w:highlight w:val="none"/>
              </w:rPr>
              <w:t>供应链管理等</w:t>
            </w:r>
          </w:p>
        </w:tc>
        <w:tc>
          <w:tcPr>
            <w:tcW w:w="597" w:type="pct"/>
            <w:tcBorders>
              <w:tl2br w:val="nil"/>
              <w:tr2bl w:val="nil"/>
            </w:tcBorders>
            <w:vAlign w:val="center"/>
          </w:tcPr>
          <w:p w14:paraId="24A2105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跨境商务谈判项目实训、跨境电子商务运作项目实训、跨境货物通关项目实训、跨境电商物流项目实训、跨境结算项目实训</w:t>
            </w:r>
          </w:p>
        </w:tc>
      </w:tr>
      <w:tr w14:paraId="55D4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5" w:type="pct"/>
            <w:vMerge w:val="restart"/>
            <w:tcBorders>
              <w:tl2br w:val="nil"/>
              <w:tr2bl w:val="nil"/>
            </w:tcBorders>
            <w:vAlign w:val="center"/>
          </w:tcPr>
          <w:p w14:paraId="090C4EB8">
            <w:pPr>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5</w:t>
            </w:r>
          </w:p>
        </w:tc>
        <w:tc>
          <w:tcPr>
            <w:tcW w:w="588" w:type="pct"/>
            <w:vMerge w:val="restart"/>
            <w:tcBorders>
              <w:tl2br w:val="nil"/>
              <w:tr2bl w:val="nil"/>
            </w:tcBorders>
            <w:vAlign w:val="center"/>
          </w:tcPr>
          <w:p w14:paraId="5AC6DC65">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物流企业经营沙盘实训室</w:t>
            </w:r>
          </w:p>
        </w:tc>
        <w:tc>
          <w:tcPr>
            <w:tcW w:w="1104" w:type="pct"/>
            <w:vMerge w:val="restart"/>
            <w:tcBorders>
              <w:tl2br w:val="nil"/>
              <w:tr2bl w:val="nil"/>
            </w:tcBorders>
            <w:vAlign w:val="center"/>
          </w:tcPr>
          <w:p w14:paraId="726F92D8">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企业经营模拟。</w:t>
            </w:r>
          </w:p>
        </w:tc>
        <w:tc>
          <w:tcPr>
            <w:tcW w:w="736" w:type="pct"/>
            <w:vMerge w:val="restart"/>
            <w:tcBorders>
              <w:tl2br w:val="nil"/>
              <w:tr2bl w:val="nil"/>
            </w:tcBorders>
            <w:vAlign w:val="center"/>
          </w:tcPr>
          <w:p w14:paraId="03BC3A0B">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沙盘软件</w:t>
            </w:r>
          </w:p>
        </w:tc>
        <w:tc>
          <w:tcPr>
            <w:tcW w:w="441" w:type="pct"/>
            <w:tcBorders>
              <w:tl2br w:val="nil"/>
              <w:tr2bl w:val="nil"/>
            </w:tcBorders>
            <w:vAlign w:val="center"/>
          </w:tcPr>
          <w:p w14:paraId="09CA102E">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1套</w:t>
            </w:r>
          </w:p>
        </w:tc>
        <w:tc>
          <w:tcPr>
            <w:tcW w:w="687" w:type="pct"/>
            <w:tcBorders>
              <w:tl2br w:val="nil"/>
              <w:tr2bl w:val="nil"/>
            </w:tcBorders>
            <w:vAlign w:val="center"/>
          </w:tcPr>
          <w:p w14:paraId="515068CA">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中教畅享 2.0</w:t>
            </w:r>
          </w:p>
          <w:p w14:paraId="51C4BD73">
            <w:pPr>
              <w:widowControl/>
              <w:jc w:val="center"/>
              <w:rPr>
                <w:rFonts w:ascii="Times New Roman" w:hAnsi="Times New Roman" w:eastAsia="仿宋_GB2312"/>
                <w:color w:val="auto"/>
                <w:sz w:val="18"/>
                <w:szCs w:val="18"/>
                <w:highlight w:val="none"/>
              </w:rPr>
            </w:pPr>
          </w:p>
        </w:tc>
        <w:tc>
          <w:tcPr>
            <w:tcW w:w="597" w:type="pct"/>
            <w:vMerge w:val="restart"/>
            <w:tcBorders>
              <w:tl2br w:val="nil"/>
              <w:tr2bl w:val="nil"/>
            </w:tcBorders>
          </w:tcPr>
          <w:p w14:paraId="0ECF5FA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物流企业经营对抗模拟</w:t>
            </w:r>
            <w:r>
              <w:rPr>
                <w:rFonts w:hint="eastAsia" w:ascii="Times New Roman" w:hAnsi="Times New Roman" w:eastAsia="仿宋_GB2312"/>
                <w:color w:val="auto"/>
                <w:sz w:val="18"/>
                <w:szCs w:val="18"/>
                <w:highlight w:val="none"/>
                <w:lang w:val="en-US" w:eastAsia="zh-CN"/>
              </w:rPr>
              <w:t>实训</w:t>
            </w:r>
            <w:r>
              <w:rPr>
                <w:rFonts w:hint="eastAsia" w:ascii="Times New Roman" w:hAnsi="Times New Roman" w:eastAsia="仿宋_GB2312"/>
                <w:color w:val="auto"/>
                <w:sz w:val="18"/>
                <w:szCs w:val="18"/>
                <w:highlight w:val="none"/>
              </w:rPr>
              <w:t>等</w:t>
            </w:r>
          </w:p>
        </w:tc>
        <w:tc>
          <w:tcPr>
            <w:tcW w:w="597" w:type="pct"/>
            <w:vMerge w:val="restart"/>
            <w:tcBorders>
              <w:tl2br w:val="nil"/>
              <w:tr2bl w:val="nil"/>
            </w:tcBorders>
            <w:vAlign w:val="center"/>
          </w:tcPr>
          <w:p w14:paraId="0EFAEE7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物流企业经营沙盘模拟</w:t>
            </w:r>
          </w:p>
          <w:p w14:paraId="14078EC7">
            <w:pPr>
              <w:widowControl/>
              <w:rPr>
                <w:rFonts w:ascii="Times New Roman" w:hAnsi="Times New Roman" w:eastAsia="仿宋_GB2312"/>
                <w:color w:val="auto"/>
                <w:sz w:val="18"/>
                <w:szCs w:val="18"/>
                <w:highlight w:val="none"/>
              </w:rPr>
            </w:pPr>
          </w:p>
        </w:tc>
      </w:tr>
      <w:tr w14:paraId="1500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5" w:type="pct"/>
            <w:vMerge w:val="continue"/>
            <w:tcBorders>
              <w:tl2br w:val="nil"/>
              <w:tr2bl w:val="nil"/>
            </w:tcBorders>
            <w:vAlign w:val="center"/>
          </w:tcPr>
          <w:p w14:paraId="6A373F5A">
            <w:pPr>
              <w:jc w:val="center"/>
              <w:rPr>
                <w:rFonts w:ascii="Times New Roman" w:hAnsi="Times New Roman" w:eastAsia="仿宋_GB2312"/>
                <w:color w:val="auto"/>
                <w:sz w:val="18"/>
                <w:szCs w:val="18"/>
                <w:highlight w:val="none"/>
              </w:rPr>
            </w:pPr>
          </w:p>
        </w:tc>
        <w:tc>
          <w:tcPr>
            <w:tcW w:w="588" w:type="pct"/>
            <w:vMerge w:val="continue"/>
            <w:tcBorders>
              <w:tl2br w:val="nil"/>
              <w:tr2bl w:val="nil"/>
            </w:tcBorders>
            <w:vAlign w:val="center"/>
          </w:tcPr>
          <w:p w14:paraId="3CE9460F">
            <w:pPr>
              <w:widowControl/>
              <w:rPr>
                <w:rFonts w:ascii="Times New Roman" w:hAnsi="Times New Roman" w:eastAsia="仿宋_GB2312"/>
                <w:color w:val="auto"/>
                <w:sz w:val="18"/>
                <w:szCs w:val="18"/>
                <w:highlight w:val="none"/>
              </w:rPr>
            </w:pPr>
          </w:p>
        </w:tc>
        <w:tc>
          <w:tcPr>
            <w:tcW w:w="1104" w:type="pct"/>
            <w:vMerge w:val="continue"/>
            <w:tcBorders>
              <w:tl2br w:val="nil"/>
              <w:tr2bl w:val="nil"/>
            </w:tcBorders>
            <w:vAlign w:val="center"/>
          </w:tcPr>
          <w:p w14:paraId="6EBE2B91">
            <w:pPr>
              <w:widowControl/>
              <w:rPr>
                <w:rFonts w:ascii="Times New Roman" w:hAnsi="Times New Roman" w:eastAsia="仿宋_GB2312"/>
                <w:color w:val="auto"/>
                <w:sz w:val="18"/>
                <w:szCs w:val="18"/>
                <w:highlight w:val="none"/>
              </w:rPr>
            </w:pPr>
          </w:p>
        </w:tc>
        <w:tc>
          <w:tcPr>
            <w:tcW w:w="736" w:type="pct"/>
            <w:vMerge w:val="continue"/>
            <w:tcBorders>
              <w:tl2br w:val="nil"/>
              <w:tr2bl w:val="nil"/>
            </w:tcBorders>
            <w:vAlign w:val="center"/>
          </w:tcPr>
          <w:p w14:paraId="316F6CB2">
            <w:pPr>
              <w:widowControl/>
              <w:rPr>
                <w:rFonts w:ascii="Times New Roman" w:hAnsi="Times New Roman" w:eastAsia="仿宋_GB2312"/>
                <w:color w:val="auto"/>
                <w:sz w:val="18"/>
                <w:szCs w:val="18"/>
                <w:highlight w:val="none"/>
              </w:rPr>
            </w:pPr>
          </w:p>
        </w:tc>
        <w:tc>
          <w:tcPr>
            <w:tcW w:w="441" w:type="pct"/>
            <w:tcBorders>
              <w:tl2br w:val="nil"/>
              <w:tr2bl w:val="nil"/>
            </w:tcBorders>
            <w:vAlign w:val="center"/>
          </w:tcPr>
          <w:p w14:paraId="5CCC4C03">
            <w:pPr>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50台</w:t>
            </w:r>
          </w:p>
        </w:tc>
        <w:tc>
          <w:tcPr>
            <w:tcW w:w="687" w:type="pct"/>
            <w:tcBorders>
              <w:tl2br w:val="nil"/>
              <w:tr2bl w:val="nil"/>
            </w:tcBorders>
            <w:vAlign w:val="center"/>
          </w:tcPr>
          <w:p w14:paraId="71BAF814">
            <w:pPr>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联想电脑</w:t>
            </w:r>
          </w:p>
        </w:tc>
        <w:tc>
          <w:tcPr>
            <w:tcW w:w="597" w:type="pct"/>
            <w:vMerge w:val="continue"/>
            <w:tcBorders>
              <w:tl2br w:val="nil"/>
              <w:tr2bl w:val="nil"/>
            </w:tcBorders>
          </w:tcPr>
          <w:p w14:paraId="07A0891D">
            <w:pPr>
              <w:widowControl/>
              <w:rPr>
                <w:rFonts w:ascii="Times New Roman" w:hAnsi="Times New Roman" w:eastAsia="仿宋_GB2312"/>
                <w:color w:val="auto"/>
                <w:sz w:val="18"/>
                <w:szCs w:val="18"/>
                <w:highlight w:val="none"/>
              </w:rPr>
            </w:pPr>
          </w:p>
        </w:tc>
        <w:tc>
          <w:tcPr>
            <w:tcW w:w="597" w:type="pct"/>
            <w:vMerge w:val="continue"/>
            <w:tcBorders>
              <w:tl2br w:val="nil"/>
              <w:tr2bl w:val="nil"/>
            </w:tcBorders>
            <w:vAlign w:val="center"/>
          </w:tcPr>
          <w:p w14:paraId="51F4C36E">
            <w:pPr>
              <w:widowControl/>
              <w:rPr>
                <w:rFonts w:ascii="Times New Roman" w:hAnsi="Times New Roman" w:eastAsia="仿宋_GB2312"/>
                <w:color w:val="auto"/>
                <w:sz w:val="18"/>
                <w:szCs w:val="18"/>
                <w:highlight w:val="none"/>
              </w:rPr>
            </w:pPr>
          </w:p>
        </w:tc>
      </w:tr>
      <w:tr w14:paraId="77E2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9" w:hRule="atLeast"/>
          <w:jc w:val="center"/>
        </w:trPr>
        <w:tc>
          <w:tcPr>
            <w:tcW w:w="245" w:type="pct"/>
            <w:tcBorders>
              <w:tl2br w:val="nil"/>
              <w:tr2bl w:val="nil"/>
            </w:tcBorders>
            <w:vAlign w:val="center"/>
          </w:tcPr>
          <w:p w14:paraId="08554C9A">
            <w:pPr>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6</w:t>
            </w:r>
          </w:p>
        </w:tc>
        <w:tc>
          <w:tcPr>
            <w:tcW w:w="588" w:type="pct"/>
            <w:tcBorders>
              <w:tl2br w:val="nil"/>
              <w:tr2bl w:val="nil"/>
            </w:tcBorders>
            <w:vAlign w:val="center"/>
          </w:tcPr>
          <w:p w14:paraId="0CCADC1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农产品冷链物流实验室</w:t>
            </w:r>
          </w:p>
        </w:tc>
        <w:tc>
          <w:tcPr>
            <w:tcW w:w="1104" w:type="pct"/>
            <w:tcBorders>
              <w:tl2br w:val="nil"/>
              <w:tr2bl w:val="nil"/>
            </w:tcBorders>
            <w:vAlign w:val="center"/>
          </w:tcPr>
          <w:p w14:paraId="4E36BC2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农产品冷链物流项目实验与技术研发。</w:t>
            </w:r>
          </w:p>
        </w:tc>
        <w:tc>
          <w:tcPr>
            <w:tcW w:w="736" w:type="pct"/>
            <w:tcBorders>
              <w:tl2br w:val="nil"/>
              <w:tr2bl w:val="nil"/>
            </w:tcBorders>
            <w:vAlign w:val="center"/>
          </w:tcPr>
          <w:p w14:paraId="78BD2926">
            <w:pPr>
              <w:rPr>
                <w:rFonts w:ascii="Times New Roman" w:hAnsi="Times New Roman" w:eastAsia="仿宋_GB2312"/>
                <w:color w:val="auto"/>
                <w:sz w:val="18"/>
                <w:szCs w:val="18"/>
                <w:highlight w:val="none"/>
              </w:rPr>
            </w:pPr>
            <w:r>
              <w:rPr>
                <w:rFonts w:hint="eastAsia" w:ascii="Times New Roman" w:hAnsi="Times New Roman" w:eastAsia="仿宋_GB2312" w:cs="仿宋_GB2312"/>
                <w:color w:val="auto"/>
                <w:sz w:val="18"/>
                <w:szCs w:val="18"/>
                <w:highlight w:val="none"/>
              </w:rPr>
              <w:t>拥有冷藏库、冷冻库、气调库，配套设备有农药残留检测仪、果蔬pH值检测仪、果蔬甜度检测仪、冷链运输配送温度监控设备、冷链运输软件等</w:t>
            </w:r>
          </w:p>
        </w:tc>
        <w:tc>
          <w:tcPr>
            <w:tcW w:w="441" w:type="pct"/>
            <w:tcBorders>
              <w:tl2br w:val="nil"/>
              <w:tr2bl w:val="nil"/>
            </w:tcBorders>
            <w:vAlign w:val="center"/>
          </w:tcPr>
          <w:p w14:paraId="21DA773C">
            <w:pP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若干套</w:t>
            </w:r>
          </w:p>
        </w:tc>
        <w:tc>
          <w:tcPr>
            <w:tcW w:w="687" w:type="pct"/>
            <w:tcBorders>
              <w:tl2br w:val="nil"/>
              <w:tr2bl w:val="nil"/>
            </w:tcBorders>
            <w:vAlign w:val="center"/>
          </w:tcPr>
          <w:p w14:paraId="4CD279D3">
            <w:pPr>
              <w:rPr>
                <w:rFonts w:ascii="Times New Roman" w:hAnsi="Times New Roman" w:eastAsia="仿宋_GB2312"/>
                <w:color w:val="auto"/>
                <w:sz w:val="18"/>
                <w:szCs w:val="18"/>
                <w:highlight w:val="none"/>
              </w:rPr>
            </w:pPr>
            <w:r>
              <w:rPr>
                <w:rFonts w:hint="eastAsia" w:ascii="Times New Roman" w:hAnsi="Times New Roman" w:eastAsia="仿宋_GB2312" w:cs="仿宋_GB2312"/>
                <w:color w:val="auto"/>
                <w:sz w:val="18"/>
                <w:szCs w:val="18"/>
                <w:highlight w:val="none"/>
              </w:rPr>
              <w:t>冷藏库、冷冻库、气调库各1座，配套设备有农药残留检测仪、果蔬pH值检测仪、果蔬甜度检测仪、冷链运输配送温度监控设备、冷链运输软件等若干套</w:t>
            </w:r>
          </w:p>
        </w:tc>
        <w:tc>
          <w:tcPr>
            <w:tcW w:w="597" w:type="pct"/>
            <w:tcBorders>
              <w:tl2br w:val="nil"/>
              <w:tr2bl w:val="nil"/>
            </w:tcBorders>
          </w:tcPr>
          <w:p w14:paraId="2DA984BF">
            <w:pPr>
              <w:widowControl/>
              <w:rPr>
                <w:rFonts w:ascii="Times New Roman" w:hAnsi="Times New Roman" w:eastAsia="仿宋_GB2312"/>
                <w:color w:val="auto"/>
                <w:sz w:val="18"/>
                <w:szCs w:val="18"/>
                <w:highlight w:val="none"/>
              </w:rPr>
            </w:pPr>
          </w:p>
          <w:p w14:paraId="645DBD2B">
            <w:pPr>
              <w:widowControl/>
              <w:rPr>
                <w:rFonts w:ascii="Times New Roman" w:hAnsi="Times New Roman" w:eastAsia="仿宋_GB2312"/>
                <w:color w:val="auto"/>
                <w:sz w:val="18"/>
                <w:szCs w:val="18"/>
                <w:highlight w:val="none"/>
              </w:rPr>
            </w:pPr>
          </w:p>
          <w:p w14:paraId="4F2B27B2">
            <w:pPr>
              <w:widowControl/>
              <w:rPr>
                <w:rFonts w:ascii="Times New Roman" w:hAnsi="Times New Roman" w:eastAsia="仿宋_GB2312"/>
                <w:color w:val="auto"/>
                <w:sz w:val="18"/>
                <w:szCs w:val="18"/>
                <w:highlight w:val="none"/>
              </w:rPr>
            </w:pPr>
          </w:p>
          <w:p w14:paraId="31178E7B">
            <w:pPr>
              <w:widowControl/>
              <w:rPr>
                <w:rFonts w:ascii="Times New Roman" w:hAnsi="Times New Roman" w:eastAsia="仿宋_GB2312"/>
                <w:color w:val="auto"/>
                <w:sz w:val="18"/>
                <w:szCs w:val="18"/>
                <w:highlight w:val="none"/>
              </w:rPr>
            </w:pPr>
          </w:p>
          <w:p w14:paraId="2F26E69B">
            <w:pPr>
              <w:widowControl/>
              <w:rPr>
                <w:rFonts w:ascii="Times New Roman" w:hAnsi="Times New Roman" w:eastAsia="仿宋_GB2312"/>
                <w:color w:val="auto"/>
                <w:sz w:val="18"/>
                <w:szCs w:val="18"/>
                <w:highlight w:val="none"/>
              </w:rPr>
            </w:pPr>
          </w:p>
          <w:p w14:paraId="69E71395">
            <w:pPr>
              <w:widowControl/>
              <w:rPr>
                <w:rFonts w:ascii="Times New Roman" w:hAnsi="Times New Roman" w:eastAsia="仿宋_GB2312"/>
                <w:color w:val="auto"/>
                <w:sz w:val="18"/>
                <w:szCs w:val="18"/>
                <w:highlight w:val="none"/>
              </w:rPr>
            </w:pPr>
          </w:p>
          <w:p w14:paraId="12E2C526">
            <w:pPr>
              <w:widowControl/>
              <w:rPr>
                <w:rFonts w:ascii="Times New Roman" w:hAnsi="Times New Roman" w:eastAsia="仿宋_GB2312"/>
                <w:color w:val="auto"/>
                <w:sz w:val="18"/>
                <w:szCs w:val="18"/>
                <w:highlight w:val="none"/>
              </w:rPr>
            </w:pPr>
          </w:p>
          <w:p w14:paraId="25BE40A9">
            <w:pPr>
              <w:widowControl/>
              <w:rPr>
                <w:rFonts w:ascii="Times New Roman" w:hAnsi="Times New Roman" w:eastAsia="仿宋_GB2312"/>
                <w:color w:val="auto"/>
                <w:sz w:val="18"/>
                <w:szCs w:val="18"/>
                <w:highlight w:val="none"/>
              </w:rPr>
            </w:pPr>
          </w:p>
          <w:p w14:paraId="098E4011">
            <w:pPr>
              <w:widowControl/>
              <w:rPr>
                <w:rFonts w:hint="eastAsia" w:ascii="Times New Roman" w:hAnsi="Times New Roman" w:eastAsia="仿宋_GB2312"/>
                <w:color w:val="auto"/>
                <w:sz w:val="18"/>
                <w:szCs w:val="18"/>
                <w:highlight w:val="none"/>
                <w:lang w:val="en-US" w:eastAsia="zh-CN"/>
              </w:rPr>
            </w:pPr>
            <w:r>
              <w:rPr>
                <w:rFonts w:hint="eastAsia" w:ascii="Times New Roman" w:hAnsi="Times New Roman" w:eastAsia="仿宋_GB2312"/>
                <w:color w:val="auto"/>
                <w:sz w:val="18"/>
                <w:szCs w:val="18"/>
                <w:highlight w:val="none"/>
              </w:rPr>
              <w:t>冷链物流</w:t>
            </w:r>
            <w:r>
              <w:rPr>
                <w:rFonts w:hint="eastAsia" w:ascii="Times New Roman" w:hAnsi="Times New Roman" w:eastAsia="仿宋_GB2312"/>
                <w:color w:val="auto"/>
                <w:sz w:val="18"/>
                <w:szCs w:val="18"/>
                <w:highlight w:val="none"/>
                <w:lang w:val="en-US" w:eastAsia="zh-CN"/>
              </w:rPr>
              <w:t>管理、食品质量安全与检测、食品贮藏保鲜技术、温度控制系统技术</w:t>
            </w:r>
          </w:p>
        </w:tc>
        <w:tc>
          <w:tcPr>
            <w:tcW w:w="597" w:type="pct"/>
            <w:tcBorders>
              <w:tl2br w:val="nil"/>
              <w:tr2bl w:val="nil"/>
            </w:tcBorders>
            <w:vAlign w:val="center"/>
          </w:tcPr>
          <w:p w14:paraId="5E312D00">
            <w:pPr>
              <w:widowControl/>
              <w:rPr>
                <w:rFonts w:ascii="Times New Roman" w:hAnsi="Times New Roman" w:eastAsia="仿宋_GB2312"/>
                <w:color w:val="auto"/>
                <w:sz w:val="18"/>
                <w:szCs w:val="18"/>
                <w:highlight w:val="none"/>
              </w:rPr>
            </w:pPr>
            <w:r>
              <w:rPr>
                <w:rFonts w:hint="eastAsia" w:ascii="Times New Roman" w:hAnsi="Times New Roman" w:eastAsia="仿宋_GB2312" w:cs="仿宋_GB2312"/>
                <w:color w:val="auto"/>
                <w:sz w:val="18"/>
                <w:szCs w:val="18"/>
                <w:highlight w:val="none"/>
              </w:rPr>
              <w:t>农产品物理性质和化学性质检测，农产品预冷，农产品冷藏、冷冻、气调保鲜，农产品保鲜贮藏数据监测等项目实验，还可开展农产品冷藏系列标准、农产品冷冻系列标准、农产品气调保鲜系列标准、农产品防霉防腐技术、农产品保鲜包装技术、农产品运输温度控制技术等全流程技术研发</w:t>
            </w:r>
          </w:p>
        </w:tc>
      </w:tr>
      <w:bookmarkEnd w:id="125"/>
    </w:tbl>
    <w:p w14:paraId="640201BE">
      <w:pPr>
        <w:pStyle w:val="10"/>
        <w:ind w:firstLine="420" w:firstLineChars="200"/>
        <w:rPr>
          <w:b/>
          <w:color w:val="auto"/>
          <w:kern w:val="0"/>
          <w:highlight w:val="none"/>
        </w:rPr>
      </w:pPr>
      <w:r>
        <w:rPr>
          <w:color w:val="auto"/>
          <w:highlight w:val="none"/>
        </w:rPr>
        <w:t>附录</w:t>
      </w:r>
      <w:r>
        <w:rPr>
          <w:rFonts w:hint="eastAsia"/>
          <w:color w:val="auto"/>
          <w:highlight w:val="none"/>
        </w:rPr>
        <w:t>8</w:t>
      </w:r>
    </w:p>
    <w:p w14:paraId="59673D30">
      <w:pPr>
        <w:pStyle w:val="11"/>
        <w:rPr>
          <w:color w:val="auto"/>
          <w:highlight w:val="none"/>
        </w:rPr>
      </w:pPr>
      <w:r>
        <w:rPr>
          <w:rFonts w:hint="eastAsia"/>
          <w:color w:val="auto"/>
          <w:highlight w:val="none"/>
        </w:rPr>
        <w:t>专业校外实习实训基地</w:t>
      </w:r>
    </w:p>
    <w:tbl>
      <w:tblPr>
        <w:tblStyle w:val="6"/>
        <w:tblW w:w="8834"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746"/>
        <w:gridCol w:w="3112"/>
        <w:gridCol w:w="1032"/>
        <w:gridCol w:w="1438"/>
      </w:tblGrid>
      <w:tr w14:paraId="618F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506" w:type="dxa"/>
            <w:tcBorders>
              <w:tl2br w:val="nil"/>
              <w:tr2bl w:val="nil"/>
            </w:tcBorders>
            <w:vAlign w:val="center"/>
          </w:tcPr>
          <w:p w14:paraId="6B3DF0A8">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序号</w:t>
            </w:r>
          </w:p>
        </w:tc>
        <w:tc>
          <w:tcPr>
            <w:tcW w:w="2746" w:type="dxa"/>
            <w:tcBorders>
              <w:tl2br w:val="nil"/>
              <w:tr2bl w:val="nil"/>
            </w:tcBorders>
            <w:vAlign w:val="center"/>
          </w:tcPr>
          <w:p w14:paraId="3429B8D0">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合作企业名称</w:t>
            </w:r>
          </w:p>
        </w:tc>
        <w:tc>
          <w:tcPr>
            <w:tcW w:w="3112" w:type="dxa"/>
            <w:tcBorders>
              <w:tl2br w:val="nil"/>
              <w:tr2bl w:val="nil"/>
            </w:tcBorders>
            <w:vAlign w:val="center"/>
          </w:tcPr>
          <w:p w14:paraId="5E34244A">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合作内容</w:t>
            </w:r>
          </w:p>
        </w:tc>
        <w:tc>
          <w:tcPr>
            <w:tcW w:w="1032" w:type="dxa"/>
            <w:tcBorders>
              <w:tl2br w:val="nil"/>
              <w:tr2bl w:val="nil"/>
            </w:tcBorders>
            <w:vAlign w:val="center"/>
          </w:tcPr>
          <w:p w14:paraId="742462CF">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合作开始时间</w:t>
            </w:r>
          </w:p>
        </w:tc>
        <w:tc>
          <w:tcPr>
            <w:tcW w:w="1438" w:type="dxa"/>
            <w:tcBorders>
              <w:tl2br w:val="nil"/>
              <w:tr2bl w:val="nil"/>
            </w:tcBorders>
            <w:vAlign w:val="center"/>
          </w:tcPr>
          <w:p w14:paraId="47C716C3">
            <w:pPr>
              <w:adjustRightInd w:val="0"/>
              <w:spacing w:line="240" w:lineRule="atLeast"/>
              <w:jc w:val="center"/>
              <w:rPr>
                <w:rFonts w:ascii="Times New Roman" w:hAnsi="Times New Roman" w:eastAsia="楷体_GB2312" w:cs="Times New Roman"/>
                <w:b/>
                <w:bCs/>
                <w:color w:val="auto"/>
                <w:sz w:val="18"/>
                <w:szCs w:val="18"/>
                <w:highlight w:val="none"/>
              </w:rPr>
            </w:pPr>
            <w:r>
              <w:rPr>
                <w:rFonts w:hint="eastAsia" w:ascii="Times New Roman" w:hAnsi="Times New Roman" w:eastAsia="楷体_GB2312" w:cs="Times New Roman"/>
                <w:b/>
                <w:bCs/>
                <w:color w:val="auto"/>
                <w:sz w:val="18"/>
                <w:szCs w:val="18"/>
                <w:highlight w:val="none"/>
              </w:rPr>
              <w:t>接受</w:t>
            </w:r>
            <w:r>
              <w:rPr>
                <w:rFonts w:ascii="Times New Roman" w:hAnsi="Times New Roman" w:eastAsia="楷体_GB2312" w:cs="Times New Roman"/>
                <w:b/>
                <w:bCs/>
                <w:color w:val="auto"/>
                <w:sz w:val="18"/>
                <w:szCs w:val="18"/>
                <w:highlight w:val="none"/>
              </w:rPr>
              <w:t>能力</w:t>
            </w:r>
          </w:p>
          <w:p w14:paraId="69A80EF6">
            <w:pPr>
              <w:adjustRightInd w:val="0"/>
              <w:spacing w:line="240" w:lineRule="atLeast"/>
              <w:jc w:val="center"/>
              <w:rPr>
                <w:rFonts w:ascii="Times New Roman" w:hAnsi="Times New Roman" w:eastAsia="楷体_GB2312" w:cs="Times New Roman"/>
                <w:b/>
                <w:bCs/>
                <w:color w:val="auto"/>
                <w:sz w:val="18"/>
                <w:szCs w:val="18"/>
                <w:highlight w:val="none"/>
              </w:rPr>
            </w:pPr>
            <w:r>
              <w:rPr>
                <w:rFonts w:ascii="Times New Roman" w:hAnsi="Times New Roman" w:eastAsia="楷体_GB2312" w:cs="Times New Roman"/>
                <w:b/>
                <w:bCs/>
                <w:color w:val="auto"/>
                <w:sz w:val="18"/>
                <w:szCs w:val="18"/>
                <w:highlight w:val="none"/>
              </w:rPr>
              <w:t>（人次学年）</w:t>
            </w:r>
          </w:p>
        </w:tc>
      </w:tr>
      <w:tr w14:paraId="064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2E22ADD0">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1</w:t>
            </w:r>
          </w:p>
        </w:tc>
        <w:tc>
          <w:tcPr>
            <w:tcW w:w="2746" w:type="dxa"/>
            <w:tcBorders>
              <w:tl2br w:val="nil"/>
              <w:tr2bl w:val="nil"/>
            </w:tcBorders>
            <w:vAlign w:val="center"/>
          </w:tcPr>
          <w:p w14:paraId="0310376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广西苏宁物流有限公司</w:t>
            </w:r>
          </w:p>
        </w:tc>
        <w:tc>
          <w:tcPr>
            <w:tcW w:w="3112" w:type="dxa"/>
            <w:tcBorders>
              <w:tl2br w:val="nil"/>
              <w:tr2bl w:val="nil"/>
            </w:tcBorders>
            <w:vAlign w:val="center"/>
          </w:tcPr>
          <w:p w14:paraId="22EFFF1E">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合作企业课程开发、现代学徒制双导师授课、岗位实习、实训基地共建、教师流动企业工作站、技能大赛培育等</w:t>
            </w:r>
          </w:p>
        </w:tc>
        <w:tc>
          <w:tcPr>
            <w:tcW w:w="1032" w:type="dxa"/>
            <w:tcBorders>
              <w:tl2br w:val="nil"/>
              <w:tr2bl w:val="nil"/>
            </w:tcBorders>
            <w:vAlign w:val="center"/>
          </w:tcPr>
          <w:p w14:paraId="76AE6828">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2019年</w:t>
            </w:r>
          </w:p>
        </w:tc>
        <w:tc>
          <w:tcPr>
            <w:tcW w:w="1438" w:type="dxa"/>
            <w:tcBorders>
              <w:tl2br w:val="nil"/>
              <w:tr2bl w:val="nil"/>
            </w:tcBorders>
            <w:vAlign w:val="center"/>
          </w:tcPr>
          <w:p w14:paraId="63D5C03F">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200</w:t>
            </w:r>
          </w:p>
        </w:tc>
      </w:tr>
      <w:tr w14:paraId="0422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770D892A">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2</w:t>
            </w:r>
          </w:p>
        </w:tc>
        <w:tc>
          <w:tcPr>
            <w:tcW w:w="2746" w:type="dxa"/>
            <w:tcBorders>
              <w:tl2br w:val="nil"/>
              <w:tr2bl w:val="nil"/>
            </w:tcBorders>
            <w:vAlign w:val="center"/>
          </w:tcPr>
          <w:p w14:paraId="467ABBA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广西京东信成供应链科技有限公司</w:t>
            </w:r>
          </w:p>
        </w:tc>
        <w:tc>
          <w:tcPr>
            <w:tcW w:w="3112" w:type="dxa"/>
            <w:tcBorders>
              <w:tl2br w:val="nil"/>
              <w:tr2bl w:val="nil"/>
            </w:tcBorders>
            <w:vAlign w:val="center"/>
          </w:tcPr>
          <w:p w14:paraId="25656E2F">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接收学生就业、人才培养方案制定、产业学院共建、实训基地共建、技能大赛培育等</w:t>
            </w:r>
          </w:p>
        </w:tc>
        <w:tc>
          <w:tcPr>
            <w:tcW w:w="1032" w:type="dxa"/>
            <w:tcBorders>
              <w:tl2br w:val="nil"/>
              <w:tr2bl w:val="nil"/>
            </w:tcBorders>
            <w:vAlign w:val="center"/>
          </w:tcPr>
          <w:p w14:paraId="13107AC7">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2022年</w:t>
            </w:r>
          </w:p>
        </w:tc>
        <w:tc>
          <w:tcPr>
            <w:tcW w:w="1438" w:type="dxa"/>
            <w:tcBorders>
              <w:tl2br w:val="nil"/>
              <w:tr2bl w:val="nil"/>
            </w:tcBorders>
            <w:vAlign w:val="center"/>
          </w:tcPr>
          <w:p w14:paraId="0A3808E0">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20</w:t>
            </w:r>
            <w:r>
              <w:rPr>
                <w:rFonts w:hint="eastAsia" w:ascii="Times New Roman" w:hAnsi="Times New Roman" w:eastAsia="仿宋_GB2312"/>
                <w:color w:val="auto"/>
                <w:sz w:val="18"/>
                <w:szCs w:val="18"/>
                <w:highlight w:val="none"/>
              </w:rPr>
              <w:t>0</w:t>
            </w:r>
          </w:p>
        </w:tc>
      </w:tr>
      <w:tr w14:paraId="751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6" w:type="dxa"/>
            <w:tcBorders>
              <w:tl2br w:val="nil"/>
              <w:tr2bl w:val="nil"/>
            </w:tcBorders>
            <w:vAlign w:val="center"/>
          </w:tcPr>
          <w:p w14:paraId="0B86CA8B">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3</w:t>
            </w:r>
          </w:p>
        </w:tc>
        <w:tc>
          <w:tcPr>
            <w:tcW w:w="2746" w:type="dxa"/>
            <w:tcBorders>
              <w:tl2br w:val="nil"/>
              <w:tr2bl w:val="nil"/>
            </w:tcBorders>
            <w:vAlign w:val="center"/>
          </w:tcPr>
          <w:p w14:paraId="51BD1F1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广西顺丰速运有限公司</w:t>
            </w:r>
          </w:p>
        </w:tc>
        <w:tc>
          <w:tcPr>
            <w:tcW w:w="3112" w:type="dxa"/>
            <w:tcBorders>
              <w:tl2br w:val="nil"/>
              <w:tr2bl w:val="nil"/>
            </w:tcBorders>
            <w:vAlign w:val="center"/>
          </w:tcPr>
          <w:p w14:paraId="48419347">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合作企业课程开发、人才培养方案修订、现代学徒制共建、接收学生就业、教师挂职锻炼等</w:t>
            </w:r>
          </w:p>
        </w:tc>
        <w:tc>
          <w:tcPr>
            <w:tcW w:w="1032" w:type="dxa"/>
            <w:tcBorders>
              <w:tl2br w:val="nil"/>
              <w:tr2bl w:val="nil"/>
            </w:tcBorders>
            <w:vAlign w:val="center"/>
          </w:tcPr>
          <w:p w14:paraId="2D0D0BD5">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2019年</w:t>
            </w:r>
          </w:p>
        </w:tc>
        <w:tc>
          <w:tcPr>
            <w:tcW w:w="1438" w:type="dxa"/>
            <w:tcBorders>
              <w:tl2br w:val="nil"/>
              <w:tr2bl w:val="nil"/>
            </w:tcBorders>
            <w:vAlign w:val="center"/>
          </w:tcPr>
          <w:p w14:paraId="64E2F5DA">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w:t>
            </w:r>
            <w:r>
              <w:rPr>
                <w:rFonts w:ascii="Times New Roman" w:hAnsi="Times New Roman" w:eastAsia="仿宋_GB2312"/>
                <w:color w:val="auto"/>
                <w:sz w:val="18"/>
                <w:szCs w:val="18"/>
                <w:highlight w:val="none"/>
              </w:rPr>
              <w:t>00</w:t>
            </w:r>
          </w:p>
        </w:tc>
      </w:tr>
      <w:tr w14:paraId="078F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70FB5FF4">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4</w:t>
            </w:r>
          </w:p>
        </w:tc>
        <w:tc>
          <w:tcPr>
            <w:tcW w:w="2746" w:type="dxa"/>
            <w:tcBorders>
              <w:tl2br w:val="nil"/>
              <w:tr2bl w:val="nil"/>
            </w:tcBorders>
            <w:vAlign w:val="center"/>
          </w:tcPr>
          <w:p w14:paraId="491561D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深圳市中诺思科技有限公司</w:t>
            </w:r>
          </w:p>
        </w:tc>
        <w:tc>
          <w:tcPr>
            <w:tcW w:w="3112" w:type="dxa"/>
            <w:tcBorders>
              <w:tl2br w:val="nil"/>
              <w:tr2bl w:val="nil"/>
            </w:tcBorders>
            <w:vAlign w:val="center"/>
          </w:tcPr>
          <w:p w14:paraId="7CA3529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提供兼职教师、人才培养方案修订、实训基地共建、技能大赛培育等</w:t>
            </w:r>
          </w:p>
        </w:tc>
        <w:tc>
          <w:tcPr>
            <w:tcW w:w="1032" w:type="dxa"/>
            <w:tcBorders>
              <w:tl2br w:val="nil"/>
              <w:tr2bl w:val="nil"/>
            </w:tcBorders>
            <w:vAlign w:val="center"/>
          </w:tcPr>
          <w:p w14:paraId="3A2A5239">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2020年</w:t>
            </w:r>
          </w:p>
        </w:tc>
        <w:tc>
          <w:tcPr>
            <w:tcW w:w="1438" w:type="dxa"/>
            <w:tcBorders>
              <w:tl2br w:val="nil"/>
              <w:tr2bl w:val="nil"/>
            </w:tcBorders>
            <w:vAlign w:val="center"/>
          </w:tcPr>
          <w:p w14:paraId="6444DB81">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50</w:t>
            </w:r>
          </w:p>
        </w:tc>
      </w:tr>
      <w:tr w14:paraId="209A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7D580EDD">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5</w:t>
            </w:r>
          </w:p>
        </w:tc>
        <w:tc>
          <w:tcPr>
            <w:tcW w:w="2746" w:type="dxa"/>
            <w:tcBorders>
              <w:tl2br w:val="nil"/>
              <w:tr2bl w:val="nil"/>
            </w:tcBorders>
            <w:vAlign w:val="center"/>
          </w:tcPr>
          <w:p w14:paraId="72687780">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广州顺丰速运有限公司</w:t>
            </w:r>
          </w:p>
        </w:tc>
        <w:tc>
          <w:tcPr>
            <w:tcW w:w="3112" w:type="dxa"/>
            <w:tcBorders>
              <w:tl2br w:val="nil"/>
              <w:tr2bl w:val="nil"/>
            </w:tcBorders>
            <w:vAlign w:val="center"/>
          </w:tcPr>
          <w:p w14:paraId="09E9A18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物流管理专业“顺丰特色班”项目校企合作、接收教师挂职等</w:t>
            </w:r>
          </w:p>
        </w:tc>
        <w:tc>
          <w:tcPr>
            <w:tcW w:w="1032" w:type="dxa"/>
            <w:tcBorders>
              <w:tl2br w:val="nil"/>
              <w:tr2bl w:val="nil"/>
            </w:tcBorders>
            <w:vAlign w:val="center"/>
          </w:tcPr>
          <w:p w14:paraId="11DE48F6">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2018年</w:t>
            </w:r>
          </w:p>
        </w:tc>
        <w:tc>
          <w:tcPr>
            <w:tcW w:w="1438" w:type="dxa"/>
            <w:tcBorders>
              <w:tl2br w:val="nil"/>
              <w:tr2bl w:val="nil"/>
            </w:tcBorders>
            <w:vAlign w:val="center"/>
          </w:tcPr>
          <w:p w14:paraId="3DBB6070">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100</w:t>
            </w:r>
          </w:p>
        </w:tc>
      </w:tr>
      <w:tr w14:paraId="120C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0BFBD2BC">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6</w:t>
            </w:r>
          </w:p>
        </w:tc>
        <w:tc>
          <w:tcPr>
            <w:tcW w:w="2746" w:type="dxa"/>
            <w:tcBorders>
              <w:tl2br w:val="nil"/>
              <w:tr2bl w:val="nil"/>
            </w:tcBorders>
            <w:vAlign w:val="center"/>
          </w:tcPr>
          <w:p w14:paraId="22170E61">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浙江心怡供应链管理有限责任公司晋江分公司</w:t>
            </w:r>
          </w:p>
        </w:tc>
        <w:tc>
          <w:tcPr>
            <w:tcW w:w="3112" w:type="dxa"/>
            <w:tcBorders>
              <w:tl2br w:val="nil"/>
              <w:tr2bl w:val="nil"/>
            </w:tcBorders>
            <w:vAlign w:val="center"/>
          </w:tcPr>
          <w:p w14:paraId="0E14C60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 xml:space="preserve">合作企业课程开发、接收学生就业、企业文化培养等 </w:t>
            </w:r>
          </w:p>
        </w:tc>
        <w:tc>
          <w:tcPr>
            <w:tcW w:w="1032" w:type="dxa"/>
            <w:tcBorders>
              <w:tl2br w:val="nil"/>
              <w:tr2bl w:val="nil"/>
            </w:tcBorders>
            <w:vAlign w:val="center"/>
          </w:tcPr>
          <w:p w14:paraId="2625E98C">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2020年</w:t>
            </w:r>
          </w:p>
        </w:tc>
        <w:tc>
          <w:tcPr>
            <w:tcW w:w="1438" w:type="dxa"/>
            <w:tcBorders>
              <w:tl2br w:val="nil"/>
              <w:tr2bl w:val="nil"/>
            </w:tcBorders>
            <w:vAlign w:val="center"/>
          </w:tcPr>
          <w:p w14:paraId="210A3763">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20</w:t>
            </w:r>
            <w:r>
              <w:rPr>
                <w:rFonts w:hint="eastAsia" w:ascii="Times New Roman" w:hAnsi="Times New Roman" w:eastAsia="仿宋_GB2312"/>
                <w:color w:val="auto"/>
                <w:sz w:val="18"/>
                <w:szCs w:val="18"/>
                <w:highlight w:val="none"/>
              </w:rPr>
              <w:t>0</w:t>
            </w:r>
          </w:p>
        </w:tc>
      </w:tr>
      <w:tr w14:paraId="5A2F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6" w:type="dxa"/>
            <w:tcBorders>
              <w:tl2br w:val="nil"/>
              <w:tr2bl w:val="nil"/>
            </w:tcBorders>
            <w:vAlign w:val="center"/>
          </w:tcPr>
          <w:p w14:paraId="6B17276F">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7</w:t>
            </w:r>
          </w:p>
        </w:tc>
        <w:tc>
          <w:tcPr>
            <w:tcW w:w="2746" w:type="dxa"/>
            <w:tcBorders>
              <w:tl2br w:val="nil"/>
              <w:tr2bl w:val="nil"/>
            </w:tcBorders>
            <w:vAlign w:val="center"/>
          </w:tcPr>
          <w:p w14:paraId="2092D14C">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南储仓储管理集团有限公司广西分公司</w:t>
            </w:r>
          </w:p>
        </w:tc>
        <w:tc>
          <w:tcPr>
            <w:tcW w:w="3112" w:type="dxa"/>
            <w:tcBorders>
              <w:tl2br w:val="nil"/>
              <w:tr2bl w:val="nil"/>
            </w:tcBorders>
            <w:vAlign w:val="center"/>
          </w:tcPr>
          <w:p w14:paraId="3DD6F216">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接收学生就业、接收教师挂职等</w:t>
            </w:r>
          </w:p>
        </w:tc>
        <w:tc>
          <w:tcPr>
            <w:tcW w:w="1032" w:type="dxa"/>
            <w:tcBorders>
              <w:tl2br w:val="nil"/>
              <w:tr2bl w:val="nil"/>
            </w:tcBorders>
            <w:vAlign w:val="center"/>
          </w:tcPr>
          <w:p w14:paraId="5B0FB2B0">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2020年</w:t>
            </w:r>
          </w:p>
        </w:tc>
        <w:tc>
          <w:tcPr>
            <w:tcW w:w="1438" w:type="dxa"/>
            <w:tcBorders>
              <w:tl2br w:val="nil"/>
              <w:tr2bl w:val="nil"/>
            </w:tcBorders>
            <w:vAlign w:val="center"/>
          </w:tcPr>
          <w:p w14:paraId="749D732A">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50</w:t>
            </w:r>
          </w:p>
        </w:tc>
      </w:tr>
      <w:tr w14:paraId="722F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2E3D661F">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8</w:t>
            </w:r>
          </w:p>
        </w:tc>
        <w:tc>
          <w:tcPr>
            <w:tcW w:w="2746" w:type="dxa"/>
            <w:tcBorders>
              <w:tl2br w:val="nil"/>
              <w:tr2bl w:val="nil"/>
            </w:tcBorders>
            <w:vAlign w:val="center"/>
          </w:tcPr>
          <w:p w14:paraId="4CC5CF3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广西圆通速递有限公司</w:t>
            </w:r>
          </w:p>
        </w:tc>
        <w:tc>
          <w:tcPr>
            <w:tcW w:w="3112" w:type="dxa"/>
            <w:tcBorders>
              <w:tl2br w:val="nil"/>
              <w:tr2bl w:val="nil"/>
            </w:tcBorders>
            <w:vAlign w:val="center"/>
          </w:tcPr>
          <w:p w14:paraId="1B38CC8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合作企业课程开发、接收学生就业等</w:t>
            </w:r>
          </w:p>
        </w:tc>
        <w:tc>
          <w:tcPr>
            <w:tcW w:w="1032" w:type="dxa"/>
            <w:tcBorders>
              <w:tl2br w:val="nil"/>
              <w:tr2bl w:val="nil"/>
            </w:tcBorders>
            <w:vAlign w:val="center"/>
          </w:tcPr>
          <w:p w14:paraId="5F2CCCFB">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2020年</w:t>
            </w:r>
          </w:p>
        </w:tc>
        <w:tc>
          <w:tcPr>
            <w:tcW w:w="1438" w:type="dxa"/>
            <w:tcBorders>
              <w:tl2br w:val="nil"/>
              <w:tr2bl w:val="nil"/>
            </w:tcBorders>
            <w:vAlign w:val="center"/>
          </w:tcPr>
          <w:p w14:paraId="2CE31AA4">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20</w:t>
            </w:r>
            <w:r>
              <w:rPr>
                <w:rFonts w:hint="eastAsia" w:ascii="Times New Roman" w:hAnsi="Times New Roman" w:eastAsia="仿宋_GB2312"/>
                <w:color w:val="auto"/>
                <w:sz w:val="18"/>
                <w:szCs w:val="18"/>
                <w:highlight w:val="none"/>
              </w:rPr>
              <w:t>0</w:t>
            </w:r>
          </w:p>
        </w:tc>
      </w:tr>
      <w:tr w14:paraId="0043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7BF2CAAE">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9</w:t>
            </w:r>
          </w:p>
        </w:tc>
        <w:tc>
          <w:tcPr>
            <w:tcW w:w="2746" w:type="dxa"/>
            <w:tcBorders>
              <w:tl2br w:val="nil"/>
              <w:tr2bl w:val="nil"/>
            </w:tcBorders>
            <w:vAlign w:val="center"/>
          </w:tcPr>
          <w:p w14:paraId="5C34D6AD">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浙江丹鸟物流科技有限公司</w:t>
            </w:r>
          </w:p>
        </w:tc>
        <w:tc>
          <w:tcPr>
            <w:tcW w:w="3112" w:type="dxa"/>
            <w:tcBorders>
              <w:tl2br w:val="nil"/>
              <w:tr2bl w:val="nil"/>
            </w:tcBorders>
            <w:vAlign w:val="center"/>
          </w:tcPr>
          <w:p w14:paraId="065A2D6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合作企业课程开发、接收学生就业等</w:t>
            </w:r>
          </w:p>
        </w:tc>
        <w:tc>
          <w:tcPr>
            <w:tcW w:w="1032" w:type="dxa"/>
            <w:tcBorders>
              <w:tl2br w:val="nil"/>
              <w:tr2bl w:val="nil"/>
            </w:tcBorders>
            <w:vAlign w:val="center"/>
          </w:tcPr>
          <w:p w14:paraId="7ABAABDF">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2022年</w:t>
            </w:r>
          </w:p>
        </w:tc>
        <w:tc>
          <w:tcPr>
            <w:tcW w:w="1438" w:type="dxa"/>
            <w:tcBorders>
              <w:tl2br w:val="nil"/>
              <w:tr2bl w:val="nil"/>
            </w:tcBorders>
            <w:vAlign w:val="center"/>
          </w:tcPr>
          <w:p w14:paraId="7C8FBA48">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50</w:t>
            </w:r>
          </w:p>
        </w:tc>
      </w:tr>
      <w:tr w14:paraId="12E6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24E4B6C2">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10</w:t>
            </w:r>
          </w:p>
        </w:tc>
        <w:tc>
          <w:tcPr>
            <w:tcW w:w="2746" w:type="dxa"/>
            <w:tcBorders>
              <w:tl2br w:val="nil"/>
              <w:tr2bl w:val="nil"/>
            </w:tcBorders>
            <w:vAlign w:val="center"/>
          </w:tcPr>
          <w:p w14:paraId="4B388C63">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广东新宝电器股份有限公司</w:t>
            </w:r>
          </w:p>
        </w:tc>
        <w:tc>
          <w:tcPr>
            <w:tcW w:w="3112" w:type="dxa"/>
            <w:tcBorders>
              <w:tl2br w:val="nil"/>
              <w:tr2bl w:val="nil"/>
            </w:tcBorders>
            <w:vAlign w:val="center"/>
          </w:tcPr>
          <w:p w14:paraId="1971DD59">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岗位实习、接收学生就业等</w:t>
            </w:r>
          </w:p>
        </w:tc>
        <w:tc>
          <w:tcPr>
            <w:tcW w:w="1032" w:type="dxa"/>
            <w:tcBorders>
              <w:tl2br w:val="nil"/>
              <w:tr2bl w:val="nil"/>
            </w:tcBorders>
            <w:vAlign w:val="center"/>
          </w:tcPr>
          <w:p w14:paraId="32110638">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2022年</w:t>
            </w:r>
          </w:p>
        </w:tc>
        <w:tc>
          <w:tcPr>
            <w:tcW w:w="1438" w:type="dxa"/>
            <w:tcBorders>
              <w:tl2br w:val="nil"/>
              <w:tr2bl w:val="nil"/>
            </w:tcBorders>
            <w:vAlign w:val="center"/>
          </w:tcPr>
          <w:p w14:paraId="310B53D0">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100</w:t>
            </w:r>
          </w:p>
        </w:tc>
      </w:tr>
      <w:tr w14:paraId="444A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7D6090E2">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11</w:t>
            </w:r>
          </w:p>
        </w:tc>
        <w:tc>
          <w:tcPr>
            <w:tcW w:w="2746" w:type="dxa"/>
            <w:tcBorders>
              <w:tl2br w:val="nil"/>
              <w:tr2bl w:val="nil"/>
            </w:tcBorders>
            <w:vAlign w:val="center"/>
          </w:tcPr>
          <w:p w14:paraId="0378F31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广西九州通医药有限公司</w:t>
            </w:r>
          </w:p>
        </w:tc>
        <w:tc>
          <w:tcPr>
            <w:tcW w:w="3112" w:type="dxa"/>
            <w:tcBorders>
              <w:tl2br w:val="nil"/>
              <w:tr2bl w:val="nil"/>
            </w:tcBorders>
            <w:vAlign w:val="center"/>
          </w:tcPr>
          <w:p w14:paraId="46F3A90A">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岗位实习、人才培养方案修订、接收教师挂职等</w:t>
            </w:r>
          </w:p>
        </w:tc>
        <w:tc>
          <w:tcPr>
            <w:tcW w:w="1032" w:type="dxa"/>
            <w:tcBorders>
              <w:tl2br w:val="nil"/>
              <w:tr2bl w:val="nil"/>
            </w:tcBorders>
            <w:vAlign w:val="center"/>
          </w:tcPr>
          <w:p w14:paraId="051AB4D7">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2022年</w:t>
            </w:r>
          </w:p>
        </w:tc>
        <w:tc>
          <w:tcPr>
            <w:tcW w:w="1438" w:type="dxa"/>
            <w:tcBorders>
              <w:tl2br w:val="nil"/>
              <w:tr2bl w:val="nil"/>
            </w:tcBorders>
            <w:vAlign w:val="center"/>
          </w:tcPr>
          <w:p w14:paraId="69139FCB">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50</w:t>
            </w:r>
          </w:p>
        </w:tc>
      </w:tr>
      <w:tr w14:paraId="639C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6" w:type="dxa"/>
            <w:tcBorders>
              <w:tl2br w:val="nil"/>
              <w:tr2bl w:val="nil"/>
            </w:tcBorders>
            <w:vAlign w:val="center"/>
          </w:tcPr>
          <w:p w14:paraId="7A000B45">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12</w:t>
            </w:r>
          </w:p>
        </w:tc>
        <w:tc>
          <w:tcPr>
            <w:tcW w:w="2746" w:type="dxa"/>
            <w:tcBorders>
              <w:tl2br w:val="nil"/>
              <w:tr2bl w:val="nil"/>
            </w:tcBorders>
            <w:vAlign w:val="center"/>
          </w:tcPr>
          <w:p w14:paraId="015C53F3">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广东京邦达供应链科技有限公司</w:t>
            </w:r>
          </w:p>
        </w:tc>
        <w:tc>
          <w:tcPr>
            <w:tcW w:w="3112" w:type="dxa"/>
            <w:tcBorders>
              <w:tl2br w:val="nil"/>
              <w:tr2bl w:val="nil"/>
            </w:tcBorders>
            <w:vAlign w:val="center"/>
          </w:tcPr>
          <w:p w14:paraId="53EE9A4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岗位实习、接收学生就业等</w:t>
            </w:r>
          </w:p>
        </w:tc>
        <w:tc>
          <w:tcPr>
            <w:tcW w:w="1032" w:type="dxa"/>
            <w:tcBorders>
              <w:tl2br w:val="nil"/>
              <w:tr2bl w:val="nil"/>
            </w:tcBorders>
            <w:vAlign w:val="center"/>
          </w:tcPr>
          <w:p w14:paraId="2525B3F9">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2022年</w:t>
            </w:r>
          </w:p>
        </w:tc>
        <w:tc>
          <w:tcPr>
            <w:tcW w:w="1438" w:type="dxa"/>
            <w:tcBorders>
              <w:tl2br w:val="nil"/>
              <w:tr2bl w:val="nil"/>
            </w:tcBorders>
            <w:vAlign w:val="center"/>
          </w:tcPr>
          <w:p w14:paraId="318165DB">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5</w:t>
            </w:r>
            <w:r>
              <w:rPr>
                <w:rFonts w:ascii="Times New Roman" w:hAnsi="Times New Roman" w:eastAsia="仿宋_GB2312"/>
                <w:color w:val="auto"/>
                <w:sz w:val="18"/>
                <w:szCs w:val="18"/>
                <w:highlight w:val="none"/>
              </w:rPr>
              <w:t>0</w:t>
            </w:r>
          </w:p>
        </w:tc>
      </w:tr>
      <w:tr w14:paraId="1CAD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6" w:type="dxa"/>
            <w:tcBorders>
              <w:tl2br w:val="nil"/>
              <w:tr2bl w:val="nil"/>
            </w:tcBorders>
            <w:vAlign w:val="center"/>
          </w:tcPr>
          <w:p w14:paraId="268A13B6">
            <w:pPr>
              <w:spacing w:before="156" w:beforeLines="50" w:after="156" w:afterLines="50" w:line="24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13</w:t>
            </w:r>
          </w:p>
        </w:tc>
        <w:tc>
          <w:tcPr>
            <w:tcW w:w="2746" w:type="dxa"/>
            <w:tcBorders>
              <w:tl2br w:val="nil"/>
              <w:tr2bl w:val="nil"/>
            </w:tcBorders>
            <w:vAlign w:val="center"/>
          </w:tcPr>
          <w:p w14:paraId="6CAF9EF4">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北京中物联物流采购培训中心</w:t>
            </w:r>
          </w:p>
        </w:tc>
        <w:tc>
          <w:tcPr>
            <w:tcW w:w="3112" w:type="dxa"/>
            <w:tcBorders>
              <w:tl2br w:val="nil"/>
              <w:tr2bl w:val="nil"/>
            </w:tcBorders>
            <w:vAlign w:val="center"/>
          </w:tcPr>
          <w:p w14:paraId="40FEAA02">
            <w:pPr>
              <w:widowControl/>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1+X职业技能等级认证、教师职业资格培训等</w:t>
            </w:r>
          </w:p>
        </w:tc>
        <w:tc>
          <w:tcPr>
            <w:tcW w:w="1032" w:type="dxa"/>
            <w:tcBorders>
              <w:tl2br w:val="nil"/>
              <w:tr2bl w:val="nil"/>
            </w:tcBorders>
            <w:vAlign w:val="center"/>
          </w:tcPr>
          <w:p w14:paraId="2380591D">
            <w:pPr>
              <w:widowControl/>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2022年</w:t>
            </w:r>
          </w:p>
        </w:tc>
        <w:tc>
          <w:tcPr>
            <w:tcW w:w="1438" w:type="dxa"/>
            <w:tcBorders>
              <w:tl2br w:val="nil"/>
              <w:tr2bl w:val="nil"/>
            </w:tcBorders>
            <w:vAlign w:val="center"/>
          </w:tcPr>
          <w:p w14:paraId="0A761A9B">
            <w:pPr>
              <w:widowControl/>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200</w:t>
            </w:r>
          </w:p>
        </w:tc>
      </w:tr>
    </w:tbl>
    <w:p w14:paraId="0E55732C">
      <w:pPr>
        <w:pStyle w:val="10"/>
        <w:ind w:firstLine="420"/>
        <w:rPr>
          <w:color w:val="auto"/>
          <w:highlight w:val="none"/>
        </w:rPr>
      </w:pPr>
      <w:r>
        <w:rPr>
          <w:color w:val="auto"/>
          <w:highlight w:val="none"/>
        </w:rPr>
        <w:br w:type="page"/>
      </w:r>
      <w:r>
        <w:rPr>
          <w:color w:val="auto"/>
          <w:highlight w:val="none"/>
        </w:rPr>
        <w:t>附录</w:t>
      </w:r>
      <w:r>
        <w:rPr>
          <w:rFonts w:hint="eastAsia"/>
          <w:color w:val="auto"/>
          <w:highlight w:val="none"/>
        </w:rPr>
        <w:t>9</w:t>
      </w:r>
    </w:p>
    <w:p w14:paraId="4259F0E7">
      <w:pPr>
        <w:pStyle w:val="11"/>
        <w:rPr>
          <w:color w:val="auto"/>
          <w:highlight w:val="none"/>
        </w:rPr>
      </w:pPr>
      <w:r>
        <w:rPr>
          <w:color w:val="auto"/>
          <w:highlight w:val="none"/>
        </w:rPr>
        <w:t>南宁职业技术</w:t>
      </w:r>
      <w:r>
        <w:rPr>
          <w:rFonts w:hint="eastAsia"/>
          <w:color w:val="auto"/>
          <w:highlight w:val="none"/>
          <w:lang w:val="en-US" w:eastAsia="zh-CN"/>
        </w:rPr>
        <w:t>大学</w:t>
      </w:r>
      <w:r>
        <w:rPr>
          <w:color w:val="auto"/>
          <w:highlight w:val="none"/>
        </w:rPr>
        <w:t>专业教学计划变更审批表</w:t>
      </w:r>
    </w:p>
    <w:p w14:paraId="19EAB591">
      <w:pPr>
        <w:pStyle w:val="10"/>
        <w:ind w:firstLine="420"/>
        <w:jc w:val="left"/>
        <w:rPr>
          <w:color w:val="auto"/>
          <w:highlight w:val="none"/>
        </w:rPr>
      </w:pPr>
      <w:r>
        <w:rPr>
          <w:color w:val="auto"/>
          <w:highlight w:val="none"/>
        </w:rPr>
        <w:t xml:space="preserve">                    学院                专业</w:t>
      </w:r>
    </w:p>
    <w:tbl>
      <w:tblPr>
        <w:tblStyle w:val="6"/>
        <w:tblW w:w="8785"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291"/>
        <w:gridCol w:w="1658"/>
        <w:gridCol w:w="1291"/>
        <w:gridCol w:w="898"/>
        <w:gridCol w:w="770"/>
        <w:gridCol w:w="770"/>
        <w:gridCol w:w="1457"/>
      </w:tblGrid>
      <w:tr w14:paraId="504B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650" w:type="dxa"/>
            <w:vMerge w:val="restart"/>
            <w:vAlign w:val="center"/>
          </w:tcPr>
          <w:p w14:paraId="46654248">
            <w:pPr>
              <w:spacing w:line="312" w:lineRule="auto"/>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原教学计划</w:t>
            </w:r>
          </w:p>
        </w:tc>
        <w:tc>
          <w:tcPr>
            <w:tcW w:w="1291" w:type="dxa"/>
            <w:vAlign w:val="center"/>
          </w:tcPr>
          <w:p w14:paraId="0980D617">
            <w:pPr>
              <w:pStyle w:val="12"/>
              <w:ind w:firstLine="0" w:firstLineChars="0"/>
              <w:rPr>
                <w:color w:val="auto"/>
                <w:highlight w:val="none"/>
              </w:rPr>
            </w:pPr>
            <w:r>
              <w:rPr>
                <w:color w:val="auto"/>
                <w:highlight w:val="none"/>
              </w:rPr>
              <w:t>课程编号</w:t>
            </w:r>
          </w:p>
        </w:tc>
        <w:tc>
          <w:tcPr>
            <w:tcW w:w="1658" w:type="dxa"/>
            <w:vAlign w:val="center"/>
          </w:tcPr>
          <w:p w14:paraId="157D937F">
            <w:pPr>
              <w:pStyle w:val="12"/>
              <w:ind w:firstLine="360"/>
              <w:rPr>
                <w:color w:val="auto"/>
                <w:highlight w:val="none"/>
              </w:rPr>
            </w:pPr>
            <w:r>
              <w:rPr>
                <w:color w:val="auto"/>
                <w:highlight w:val="none"/>
              </w:rPr>
              <w:t>课程名称</w:t>
            </w:r>
          </w:p>
        </w:tc>
        <w:tc>
          <w:tcPr>
            <w:tcW w:w="1291" w:type="dxa"/>
            <w:vAlign w:val="center"/>
          </w:tcPr>
          <w:p w14:paraId="5D88B79F">
            <w:pPr>
              <w:pStyle w:val="12"/>
              <w:ind w:firstLine="0" w:firstLineChars="0"/>
              <w:rPr>
                <w:color w:val="auto"/>
                <w:highlight w:val="none"/>
              </w:rPr>
            </w:pPr>
            <w:r>
              <w:rPr>
                <w:color w:val="auto"/>
                <w:highlight w:val="none"/>
              </w:rPr>
              <w:t>课程性质</w:t>
            </w:r>
          </w:p>
        </w:tc>
        <w:tc>
          <w:tcPr>
            <w:tcW w:w="898" w:type="dxa"/>
            <w:vAlign w:val="center"/>
          </w:tcPr>
          <w:p w14:paraId="314C7B29">
            <w:pPr>
              <w:pStyle w:val="12"/>
              <w:ind w:firstLine="0" w:firstLineChars="0"/>
              <w:rPr>
                <w:color w:val="auto"/>
                <w:highlight w:val="none"/>
              </w:rPr>
            </w:pPr>
            <w:r>
              <w:rPr>
                <w:color w:val="auto"/>
                <w:highlight w:val="none"/>
              </w:rPr>
              <w:t>学分</w:t>
            </w:r>
          </w:p>
        </w:tc>
        <w:tc>
          <w:tcPr>
            <w:tcW w:w="770" w:type="dxa"/>
            <w:vAlign w:val="center"/>
          </w:tcPr>
          <w:p w14:paraId="4F6AF8D2">
            <w:pPr>
              <w:pStyle w:val="12"/>
              <w:ind w:firstLine="0" w:firstLineChars="0"/>
              <w:rPr>
                <w:color w:val="auto"/>
                <w:highlight w:val="none"/>
              </w:rPr>
            </w:pPr>
            <w:r>
              <w:rPr>
                <w:color w:val="auto"/>
                <w:highlight w:val="none"/>
              </w:rPr>
              <w:t>学时总数</w:t>
            </w:r>
          </w:p>
        </w:tc>
        <w:tc>
          <w:tcPr>
            <w:tcW w:w="770" w:type="dxa"/>
            <w:vAlign w:val="center"/>
          </w:tcPr>
          <w:p w14:paraId="219B2C7C">
            <w:pPr>
              <w:pStyle w:val="12"/>
              <w:ind w:firstLine="0" w:firstLineChars="0"/>
              <w:rPr>
                <w:color w:val="auto"/>
                <w:highlight w:val="none"/>
              </w:rPr>
            </w:pPr>
            <w:r>
              <w:rPr>
                <w:color w:val="auto"/>
                <w:highlight w:val="none"/>
              </w:rPr>
              <w:t>开课学期</w:t>
            </w:r>
          </w:p>
        </w:tc>
        <w:tc>
          <w:tcPr>
            <w:tcW w:w="1457" w:type="dxa"/>
            <w:vAlign w:val="center"/>
          </w:tcPr>
          <w:p w14:paraId="114C78F2">
            <w:pPr>
              <w:pStyle w:val="12"/>
              <w:ind w:firstLine="0" w:firstLineChars="0"/>
              <w:rPr>
                <w:color w:val="auto"/>
                <w:highlight w:val="none"/>
              </w:rPr>
            </w:pPr>
            <w:r>
              <w:rPr>
                <w:color w:val="auto"/>
                <w:highlight w:val="none"/>
              </w:rPr>
              <w:t>变更状态</w:t>
            </w:r>
          </w:p>
          <w:p w14:paraId="28BB8D7E">
            <w:pPr>
              <w:pStyle w:val="12"/>
              <w:ind w:firstLine="0" w:firstLineChars="0"/>
              <w:rPr>
                <w:color w:val="auto"/>
                <w:highlight w:val="none"/>
              </w:rPr>
            </w:pPr>
            <w:r>
              <w:rPr>
                <w:color w:val="auto"/>
                <w:highlight w:val="none"/>
              </w:rPr>
              <w:t>（增加或</w:t>
            </w:r>
            <w:r>
              <w:rPr>
                <w:rFonts w:hint="eastAsia"/>
                <w:color w:val="auto"/>
                <w:highlight w:val="none"/>
              </w:rPr>
              <w:t>撤销</w:t>
            </w:r>
            <w:r>
              <w:rPr>
                <w:color w:val="auto"/>
                <w:highlight w:val="none"/>
              </w:rPr>
              <w:t>）</w:t>
            </w:r>
          </w:p>
        </w:tc>
      </w:tr>
      <w:tr w14:paraId="7A4E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50" w:type="dxa"/>
            <w:vMerge w:val="continue"/>
            <w:vAlign w:val="center"/>
          </w:tcPr>
          <w:p w14:paraId="0FB1BE41">
            <w:pPr>
              <w:spacing w:line="312" w:lineRule="auto"/>
              <w:jc w:val="center"/>
              <w:rPr>
                <w:rFonts w:ascii="Times New Roman" w:hAnsi="Times New Roman" w:eastAsia="仿宋_GB2312" w:cs="Times New Roman"/>
                <w:color w:val="auto"/>
                <w:sz w:val="18"/>
                <w:szCs w:val="18"/>
                <w:highlight w:val="none"/>
              </w:rPr>
            </w:pPr>
          </w:p>
        </w:tc>
        <w:tc>
          <w:tcPr>
            <w:tcW w:w="1291" w:type="dxa"/>
            <w:vAlign w:val="center"/>
          </w:tcPr>
          <w:p w14:paraId="0BF776F6">
            <w:pPr>
              <w:spacing w:line="312" w:lineRule="auto"/>
              <w:jc w:val="center"/>
              <w:rPr>
                <w:rFonts w:ascii="Times New Roman" w:hAnsi="Times New Roman" w:eastAsia="仿宋_GB2312" w:cs="Times New Roman"/>
                <w:color w:val="auto"/>
                <w:highlight w:val="none"/>
              </w:rPr>
            </w:pPr>
          </w:p>
        </w:tc>
        <w:tc>
          <w:tcPr>
            <w:tcW w:w="1658" w:type="dxa"/>
            <w:vAlign w:val="center"/>
          </w:tcPr>
          <w:p w14:paraId="36E84465">
            <w:pPr>
              <w:spacing w:line="312" w:lineRule="auto"/>
              <w:jc w:val="center"/>
              <w:rPr>
                <w:rFonts w:ascii="Times New Roman" w:hAnsi="Times New Roman" w:eastAsia="仿宋_GB2312" w:cs="Times New Roman"/>
                <w:color w:val="auto"/>
                <w:highlight w:val="none"/>
              </w:rPr>
            </w:pPr>
          </w:p>
        </w:tc>
        <w:tc>
          <w:tcPr>
            <w:tcW w:w="1291" w:type="dxa"/>
            <w:vAlign w:val="center"/>
          </w:tcPr>
          <w:p w14:paraId="21831A31">
            <w:pPr>
              <w:spacing w:line="312" w:lineRule="auto"/>
              <w:jc w:val="center"/>
              <w:rPr>
                <w:rFonts w:ascii="Times New Roman" w:hAnsi="Times New Roman" w:eastAsia="仿宋_GB2312" w:cs="Times New Roman"/>
                <w:color w:val="auto"/>
                <w:highlight w:val="none"/>
              </w:rPr>
            </w:pPr>
          </w:p>
        </w:tc>
        <w:tc>
          <w:tcPr>
            <w:tcW w:w="898" w:type="dxa"/>
            <w:vAlign w:val="center"/>
          </w:tcPr>
          <w:p w14:paraId="755622C3">
            <w:pPr>
              <w:spacing w:line="312" w:lineRule="auto"/>
              <w:jc w:val="center"/>
              <w:rPr>
                <w:rFonts w:ascii="Times New Roman" w:hAnsi="Times New Roman" w:eastAsia="仿宋_GB2312" w:cs="Times New Roman"/>
                <w:color w:val="auto"/>
                <w:highlight w:val="none"/>
              </w:rPr>
            </w:pPr>
          </w:p>
        </w:tc>
        <w:tc>
          <w:tcPr>
            <w:tcW w:w="770" w:type="dxa"/>
            <w:vAlign w:val="center"/>
          </w:tcPr>
          <w:p w14:paraId="37DC892D">
            <w:pPr>
              <w:spacing w:line="312" w:lineRule="auto"/>
              <w:jc w:val="center"/>
              <w:rPr>
                <w:rFonts w:ascii="Times New Roman" w:hAnsi="Times New Roman" w:eastAsia="仿宋_GB2312" w:cs="Times New Roman"/>
                <w:color w:val="auto"/>
                <w:highlight w:val="none"/>
              </w:rPr>
            </w:pPr>
          </w:p>
        </w:tc>
        <w:tc>
          <w:tcPr>
            <w:tcW w:w="770" w:type="dxa"/>
            <w:vAlign w:val="center"/>
          </w:tcPr>
          <w:p w14:paraId="1C5D975B">
            <w:pPr>
              <w:spacing w:line="312" w:lineRule="auto"/>
              <w:jc w:val="center"/>
              <w:rPr>
                <w:rFonts w:ascii="Times New Roman" w:hAnsi="Times New Roman" w:eastAsia="仿宋_GB2312" w:cs="Times New Roman"/>
                <w:color w:val="auto"/>
                <w:highlight w:val="none"/>
              </w:rPr>
            </w:pPr>
          </w:p>
        </w:tc>
        <w:tc>
          <w:tcPr>
            <w:tcW w:w="1457" w:type="dxa"/>
            <w:vAlign w:val="center"/>
          </w:tcPr>
          <w:p w14:paraId="1BB191C7">
            <w:pPr>
              <w:spacing w:line="312" w:lineRule="auto"/>
              <w:jc w:val="center"/>
              <w:rPr>
                <w:rFonts w:ascii="Times New Roman" w:hAnsi="Times New Roman" w:eastAsia="仿宋_GB2312" w:cs="Times New Roman"/>
                <w:color w:val="auto"/>
                <w:highlight w:val="none"/>
              </w:rPr>
            </w:pPr>
          </w:p>
        </w:tc>
      </w:tr>
      <w:tr w14:paraId="269E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50" w:type="dxa"/>
            <w:vMerge w:val="continue"/>
            <w:vAlign w:val="center"/>
          </w:tcPr>
          <w:p w14:paraId="6FED592E">
            <w:pPr>
              <w:spacing w:line="312" w:lineRule="auto"/>
              <w:jc w:val="center"/>
              <w:rPr>
                <w:rFonts w:ascii="Times New Roman" w:hAnsi="Times New Roman" w:eastAsia="仿宋_GB2312" w:cs="Times New Roman"/>
                <w:color w:val="auto"/>
                <w:sz w:val="18"/>
                <w:szCs w:val="18"/>
                <w:highlight w:val="none"/>
              </w:rPr>
            </w:pPr>
          </w:p>
        </w:tc>
        <w:tc>
          <w:tcPr>
            <w:tcW w:w="1291" w:type="dxa"/>
            <w:vAlign w:val="center"/>
          </w:tcPr>
          <w:p w14:paraId="65B45430">
            <w:pPr>
              <w:spacing w:line="312" w:lineRule="auto"/>
              <w:jc w:val="center"/>
              <w:rPr>
                <w:rFonts w:ascii="Times New Roman" w:hAnsi="Times New Roman" w:eastAsia="仿宋_GB2312" w:cs="Times New Roman"/>
                <w:color w:val="auto"/>
                <w:highlight w:val="none"/>
              </w:rPr>
            </w:pPr>
          </w:p>
        </w:tc>
        <w:tc>
          <w:tcPr>
            <w:tcW w:w="1658" w:type="dxa"/>
            <w:vAlign w:val="center"/>
          </w:tcPr>
          <w:p w14:paraId="4D91B68E">
            <w:pPr>
              <w:spacing w:line="312" w:lineRule="auto"/>
              <w:jc w:val="center"/>
              <w:rPr>
                <w:rFonts w:ascii="Times New Roman" w:hAnsi="Times New Roman" w:eastAsia="仿宋_GB2312" w:cs="Times New Roman"/>
                <w:color w:val="auto"/>
                <w:highlight w:val="none"/>
              </w:rPr>
            </w:pPr>
          </w:p>
        </w:tc>
        <w:tc>
          <w:tcPr>
            <w:tcW w:w="1291" w:type="dxa"/>
            <w:vAlign w:val="center"/>
          </w:tcPr>
          <w:p w14:paraId="113A2FCE">
            <w:pPr>
              <w:spacing w:line="312" w:lineRule="auto"/>
              <w:jc w:val="center"/>
              <w:rPr>
                <w:rFonts w:ascii="Times New Roman" w:hAnsi="Times New Roman" w:eastAsia="仿宋_GB2312" w:cs="Times New Roman"/>
                <w:color w:val="auto"/>
                <w:highlight w:val="none"/>
              </w:rPr>
            </w:pPr>
          </w:p>
        </w:tc>
        <w:tc>
          <w:tcPr>
            <w:tcW w:w="898" w:type="dxa"/>
            <w:vAlign w:val="center"/>
          </w:tcPr>
          <w:p w14:paraId="7FD46B4B">
            <w:pPr>
              <w:spacing w:line="312" w:lineRule="auto"/>
              <w:jc w:val="center"/>
              <w:rPr>
                <w:rFonts w:ascii="Times New Roman" w:hAnsi="Times New Roman" w:eastAsia="仿宋_GB2312" w:cs="Times New Roman"/>
                <w:color w:val="auto"/>
                <w:highlight w:val="none"/>
              </w:rPr>
            </w:pPr>
          </w:p>
        </w:tc>
        <w:tc>
          <w:tcPr>
            <w:tcW w:w="770" w:type="dxa"/>
            <w:vAlign w:val="center"/>
          </w:tcPr>
          <w:p w14:paraId="34D6D282">
            <w:pPr>
              <w:spacing w:line="312" w:lineRule="auto"/>
              <w:jc w:val="center"/>
              <w:rPr>
                <w:rFonts w:ascii="Times New Roman" w:hAnsi="Times New Roman" w:eastAsia="仿宋_GB2312" w:cs="Times New Roman"/>
                <w:color w:val="auto"/>
                <w:highlight w:val="none"/>
              </w:rPr>
            </w:pPr>
          </w:p>
        </w:tc>
        <w:tc>
          <w:tcPr>
            <w:tcW w:w="770" w:type="dxa"/>
            <w:vAlign w:val="center"/>
          </w:tcPr>
          <w:p w14:paraId="578F548B">
            <w:pPr>
              <w:spacing w:line="312" w:lineRule="auto"/>
              <w:jc w:val="center"/>
              <w:rPr>
                <w:rFonts w:ascii="Times New Roman" w:hAnsi="Times New Roman" w:eastAsia="仿宋_GB2312" w:cs="Times New Roman"/>
                <w:color w:val="auto"/>
                <w:highlight w:val="none"/>
              </w:rPr>
            </w:pPr>
          </w:p>
        </w:tc>
        <w:tc>
          <w:tcPr>
            <w:tcW w:w="1457" w:type="dxa"/>
            <w:vAlign w:val="center"/>
          </w:tcPr>
          <w:p w14:paraId="1A1F0A67">
            <w:pPr>
              <w:spacing w:line="312" w:lineRule="auto"/>
              <w:jc w:val="center"/>
              <w:rPr>
                <w:rFonts w:ascii="Times New Roman" w:hAnsi="Times New Roman" w:eastAsia="仿宋_GB2312" w:cs="Times New Roman"/>
                <w:color w:val="auto"/>
                <w:highlight w:val="none"/>
              </w:rPr>
            </w:pPr>
          </w:p>
        </w:tc>
      </w:tr>
      <w:tr w14:paraId="72D8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50" w:type="dxa"/>
            <w:vMerge w:val="continue"/>
            <w:vAlign w:val="center"/>
          </w:tcPr>
          <w:p w14:paraId="10235264">
            <w:pPr>
              <w:spacing w:line="312" w:lineRule="auto"/>
              <w:jc w:val="center"/>
              <w:rPr>
                <w:rFonts w:ascii="Times New Roman" w:hAnsi="Times New Roman" w:eastAsia="仿宋_GB2312" w:cs="Times New Roman"/>
                <w:color w:val="auto"/>
                <w:sz w:val="18"/>
                <w:szCs w:val="18"/>
                <w:highlight w:val="none"/>
              </w:rPr>
            </w:pPr>
          </w:p>
        </w:tc>
        <w:tc>
          <w:tcPr>
            <w:tcW w:w="1291" w:type="dxa"/>
            <w:vAlign w:val="center"/>
          </w:tcPr>
          <w:p w14:paraId="41019FCF">
            <w:pPr>
              <w:spacing w:line="312" w:lineRule="auto"/>
              <w:jc w:val="center"/>
              <w:rPr>
                <w:rFonts w:ascii="Times New Roman" w:hAnsi="Times New Roman" w:eastAsia="仿宋_GB2312" w:cs="Times New Roman"/>
                <w:color w:val="auto"/>
                <w:highlight w:val="none"/>
              </w:rPr>
            </w:pPr>
          </w:p>
        </w:tc>
        <w:tc>
          <w:tcPr>
            <w:tcW w:w="1658" w:type="dxa"/>
            <w:vAlign w:val="center"/>
          </w:tcPr>
          <w:p w14:paraId="0CB637FD">
            <w:pPr>
              <w:spacing w:line="312" w:lineRule="auto"/>
              <w:jc w:val="center"/>
              <w:rPr>
                <w:rFonts w:ascii="Times New Roman" w:hAnsi="Times New Roman" w:eastAsia="仿宋_GB2312" w:cs="Times New Roman"/>
                <w:color w:val="auto"/>
                <w:highlight w:val="none"/>
              </w:rPr>
            </w:pPr>
          </w:p>
        </w:tc>
        <w:tc>
          <w:tcPr>
            <w:tcW w:w="1291" w:type="dxa"/>
            <w:vAlign w:val="center"/>
          </w:tcPr>
          <w:p w14:paraId="3FEF7B95">
            <w:pPr>
              <w:spacing w:line="312" w:lineRule="auto"/>
              <w:jc w:val="center"/>
              <w:rPr>
                <w:rFonts w:ascii="Times New Roman" w:hAnsi="Times New Roman" w:eastAsia="仿宋_GB2312" w:cs="Times New Roman"/>
                <w:color w:val="auto"/>
                <w:highlight w:val="none"/>
              </w:rPr>
            </w:pPr>
          </w:p>
        </w:tc>
        <w:tc>
          <w:tcPr>
            <w:tcW w:w="898" w:type="dxa"/>
            <w:vAlign w:val="center"/>
          </w:tcPr>
          <w:p w14:paraId="1571B5E1">
            <w:pPr>
              <w:spacing w:line="312" w:lineRule="auto"/>
              <w:jc w:val="center"/>
              <w:rPr>
                <w:rFonts w:ascii="Times New Roman" w:hAnsi="Times New Roman" w:eastAsia="仿宋_GB2312" w:cs="Times New Roman"/>
                <w:color w:val="auto"/>
                <w:highlight w:val="none"/>
              </w:rPr>
            </w:pPr>
          </w:p>
        </w:tc>
        <w:tc>
          <w:tcPr>
            <w:tcW w:w="770" w:type="dxa"/>
            <w:vAlign w:val="center"/>
          </w:tcPr>
          <w:p w14:paraId="1DDB1528">
            <w:pPr>
              <w:spacing w:line="312" w:lineRule="auto"/>
              <w:jc w:val="center"/>
              <w:rPr>
                <w:rFonts w:ascii="Times New Roman" w:hAnsi="Times New Roman" w:eastAsia="仿宋_GB2312" w:cs="Times New Roman"/>
                <w:color w:val="auto"/>
                <w:highlight w:val="none"/>
              </w:rPr>
            </w:pPr>
          </w:p>
        </w:tc>
        <w:tc>
          <w:tcPr>
            <w:tcW w:w="770" w:type="dxa"/>
            <w:vAlign w:val="center"/>
          </w:tcPr>
          <w:p w14:paraId="596BD501">
            <w:pPr>
              <w:spacing w:line="312" w:lineRule="auto"/>
              <w:jc w:val="center"/>
              <w:rPr>
                <w:rFonts w:ascii="Times New Roman" w:hAnsi="Times New Roman" w:eastAsia="仿宋_GB2312" w:cs="Times New Roman"/>
                <w:color w:val="auto"/>
                <w:highlight w:val="none"/>
              </w:rPr>
            </w:pPr>
          </w:p>
        </w:tc>
        <w:tc>
          <w:tcPr>
            <w:tcW w:w="1457" w:type="dxa"/>
            <w:vAlign w:val="center"/>
          </w:tcPr>
          <w:p w14:paraId="425CC8FC">
            <w:pPr>
              <w:spacing w:line="312" w:lineRule="auto"/>
              <w:jc w:val="center"/>
              <w:rPr>
                <w:rFonts w:ascii="Times New Roman" w:hAnsi="Times New Roman" w:eastAsia="仿宋_GB2312" w:cs="Times New Roman"/>
                <w:color w:val="auto"/>
                <w:highlight w:val="none"/>
              </w:rPr>
            </w:pPr>
          </w:p>
        </w:tc>
      </w:tr>
      <w:tr w14:paraId="320D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50" w:type="dxa"/>
            <w:vMerge w:val="restart"/>
            <w:vAlign w:val="center"/>
          </w:tcPr>
          <w:p w14:paraId="2978A4D7">
            <w:pPr>
              <w:spacing w:line="312" w:lineRule="auto"/>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调整后计划</w:t>
            </w:r>
          </w:p>
        </w:tc>
        <w:tc>
          <w:tcPr>
            <w:tcW w:w="1291" w:type="dxa"/>
            <w:vAlign w:val="center"/>
          </w:tcPr>
          <w:p w14:paraId="5FD1AEA8">
            <w:pPr>
              <w:spacing w:line="312" w:lineRule="auto"/>
              <w:jc w:val="center"/>
              <w:rPr>
                <w:rFonts w:ascii="Times New Roman" w:hAnsi="Times New Roman" w:eastAsia="仿宋_GB2312" w:cs="Times New Roman"/>
                <w:color w:val="auto"/>
                <w:highlight w:val="none"/>
              </w:rPr>
            </w:pPr>
          </w:p>
        </w:tc>
        <w:tc>
          <w:tcPr>
            <w:tcW w:w="1658" w:type="dxa"/>
            <w:vAlign w:val="center"/>
          </w:tcPr>
          <w:p w14:paraId="2CC6DC10">
            <w:pPr>
              <w:spacing w:line="312" w:lineRule="auto"/>
              <w:jc w:val="center"/>
              <w:rPr>
                <w:rFonts w:ascii="Times New Roman" w:hAnsi="Times New Roman" w:eastAsia="仿宋_GB2312" w:cs="Times New Roman"/>
                <w:color w:val="auto"/>
                <w:highlight w:val="none"/>
              </w:rPr>
            </w:pPr>
          </w:p>
        </w:tc>
        <w:tc>
          <w:tcPr>
            <w:tcW w:w="1291" w:type="dxa"/>
            <w:vAlign w:val="center"/>
          </w:tcPr>
          <w:p w14:paraId="52A6EE07">
            <w:pPr>
              <w:spacing w:line="312" w:lineRule="auto"/>
              <w:jc w:val="center"/>
              <w:rPr>
                <w:rFonts w:ascii="Times New Roman" w:hAnsi="Times New Roman" w:eastAsia="仿宋_GB2312" w:cs="Times New Roman"/>
                <w:color w:val="auto"/>
                <w:highlight w:val="none"/>
              </w:rPr>
            </w:pPr>
          </w:p>
        </w:tc>
        <w:tc>
          <w:tcPr>
            <w:tcW w:w="898" w:type="dxa"/>
            <w:vAlign w:val="center"/>
          </w:tcPr>
          <w:p w14:paraId="55C09353">
            <w:pPr>
              <w:spacing w:line="312" w:lineRule="auto"/>
              <w:jc w:val="center"/>
              <w:rPr>
                <w:rFonts w:ascii="Times New Roman" w:hAnsi="Times New Roman" w:eastAsia="仿宋_GB2312" w:cs="Times New Roman"/>
                <w:color w:val="auto"/>
                <w:highlight w:val="none"/>
              </w:rPr>
            </w:pPr>
          </w:p>
        </w:tc>
        <w:tc>
          <w:tcPr>
            <w:tcW w:w="770" w:type="dxa"/>
            <w:vAlign w:val="center"/>
          </w:tcPr>
          <w:p w14:paraId="49DC5ED5">
            <w:pPr>
              <w:spacing w:line="312" w:lineRule="auto"/>
              <w:jc w:val="center"/>
              <w:rPr>
                <w:rFonts w:ascii="Times New Roman" w:hAnsi="Times New Roman" w:eastAsia="仿宋_GB2312" w:cs="Times New Roman"/>
                <w:color w:val="auto"/>
                <w:highlight w:val="none"/>
              </w:rPr>
            </w:pPr>
          </w:p>
        </w:tc>
        <w:tc>
          <w:tcPr>
            <w:tcW w:w="770" w:type="dxa"/>
            <w:vAlign w:val="center"/>
          </w:tcPr>
          <w:p w14:paraId="23B3244A">
            <w:pPr>
              <w:spacing w:line="312" w:lineRule="auto"/>
              <w:jc w:val="center"/>
              <w:rPr>
                <w:rFonts w:ascii="Times New Roman" w:hAnsi="Times New Roman" w:eastAsia="仿宋_GB2312" w:cs="Times New Roman"/>
                <w:color w:val="auto"/>
                <w:highlight w:val="none"/>
              </w:rPr>
            </w:pPr>
          </w:p>
        </w:tc>
        <w:tc>
          <w:tcPr>
            <w:tcW w:w="1457" w:type="dxa"/>
            <w:vAlign w:val="center"/>
          </w:tcPr>
          <w:p w14:paraId="6CB34B08">
            <w:pPr>
              <w:spacing w:line="312" w:lineRule="auto"/>
              <w:jc w:val="center"/>
              <w:rPr>
                <w:rFonts w:ascii="Times New Roman" w:hAnsi="Times New Roman" w:eastAsia="仿宋_GB2312" w:cs="Times New Roman"/>
                <w:color w:val="auto"/>
                <w:highlight w:val="none"/>
              </w:rPr>
            </w:pPr>
          </w:p>
        </w:tc>
      </w:tr>
      <w:tr w14:paraId="1CF5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50" w:type="dxa"/>
            <w:vMerge w:val="continue"/>
          </w:tcPr>
          <w:p w14:paraId="7497F9A9">
            <w:pPr>
              <w:spacing w:line="312" w:lineRule="auto"/>
              <w:rPr>
                <w:rFonts w:ascii="Times New Roman" w:hAnsi="Times New Roman" w:eastAsia="仿宋_GB2312" w:cs="Times New Roman"/>
                <w:color w:val="auto"/>
                <w:highlight w:val="none"/>
              </w:rPr>
            </w:pPr>
          </w:p>
        </w:tc>
        <w:tc>
          <w:tcPr>
            <w:tcW w:w="1291" w:type="dxa"/>
          </w:tcPr>
          <w:p w14:paraId="6EFA11D3">
            <w:pPr>
              <w:spacing w:line="312" w:lineRule="auto"/>
              <w:rPr>
                <w:rFonts w:ascii="Times New Roman" w:hAnsi="Times New Roman" w:eastAsia="仿宋_GB2312" w:cs="Times New Roman"/>
                <w:color w:val="auto"/>
                <w:highlight w:val="none"/>
              </w:rPr>
            </w:pPr>
          </w:p>
        </w:tc>
        <w:tc>
          <w:tcPr>
            <w:tcW w:w="1658" w:type="dxa"/>
          </w:tcPr>
          <w:p w14:paraId="76CE860D">
            <w:pPr>
              <w:spacing w:line="312" w:lineRule="auto"/>
              <w:rPr>
                <w:rFonts w:ascii="Times New Roman" w:hAnsi="Times New Roman" w:eastAsia="仿宋_GB2312" w:cs="Times New Roman"/>
                <w:color w:val="auto"/>
                <w:highlight w:val="none"/>
              </w:rPr>
            </w:pPr>
          </w:p>
        </w:tc>
        <w:tc>
          <w:tcPr>
            <w:tcW w:w="1291" w:type="dxa"/>
          </w:tcPr>
          <w:p w14:paraId="73E4C0EB">
            <w:pPr>
              <w:spacing w:line="312" w:lineRule="auto"/>
              <w:rPr>
                <w:rFonts w:ascii="Times New Roman" w:hAnsi="Times New Roman" w:eastAsia="仿宋_GB2312" w:cs="Times New Roman"/>
                <w:color w:val="auto"/>
                <w:highlight w:val="none"/>
              </w:rPr>
            </w:pPr>
          </w:p>
        </w:tc>
        <w:tc>
          <w:tcPr>
            <w:tcW w:w="898" w:type="dxa"/>
          </w:tcPr>
          <w:p w14:paraId="20BC867E">
            <w:pPr>
              <w:spacing w:line="312" w:lineRule="auto"/>
              <w:rPr>
                <w:rFonts w:ascii="Times New Roman" w:hAnsi="Times New Roman" w:eastAsia="仿宋_GB2312" w:cs="Times New Roman"/>
                <w:color w:val="auto"/>
                <w:highlight w:val="none"/>
              </w:rPr>
            </w:pPr>
          </w:p>
        </w:tc>
        <w:tc>
          <w:tcPr>
            <w:tcW w:w="770" w:type="dxa"/>
          </w:tcPr>
          <w:p w14:paraId="260B5346">
            <w:pPr>
              <w:spacing w:line="312" w:lineRule="auto"/>
              <w:rPr>
                <w:rFonts w:ascii="Times New Roman" w:hAnsi="Times New Roman" w:eastAsia="仿宋_GB2312" w:cs="Times New Roman"/>
                <w:color w:val="auto"/>
                <w:highlight w:val="none"/>
              </w:rPr>
            </w:pPr>
          </w:p>
        </w:tc>
        <w:tc>
          <w:tcPr>
            <w:tcW w:w="770" w:type="dxa"/>
          </w:tcPr>
          <w:p w14:paraId="0DC6712C">
            <w:pPr>
              <w:spacing w:line="312" w:lineRule="auto"/>
              <w:rPr>
                <w:rFonts w:ascii="Times New Roman" w:hAnsi="Times New Roman" w:eastAsia="仿宋_GB2312" w:cs="Times New Roman"/>
                <w:color w:val="auto"/>
                <w:highlight w:val="none"/>
              </w:rPr>
            </w:pPr>
          </w:p>
        </w:tc>
        <w:tc>
          <w:tcPr>
            <w:tcW w:w="1457" w:type="dxa"/>
          </w:tcPr>
          <w:p w14:paraId="6F53CF39">
            <w:pPr>
              <w:spacing w:line="312" w:lineRule="auto"/>
              <w:rPr>
                <w:rFonts w:ascii="Times New Roman" w:hAnsi="Times New Roman" w:eastAsia="仿宋_GB2312" w:cs="Times New Roman"/>
                <w:color w:val="auto"/>
                <w:highlight w:val="none"/>
              </w:rPr>
            </w:pPr>
          </w:p>
        </w:tc>
      </w:tr>
      <w:tr w14:paraId="1BED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0" w:type="dxa"/>
            <w:vMerge w:val="continue"/>
          </w:tcPr>
          <w:p w14:paraId="49343DBB">
            <w:pPr>
              <w:spacing w:line="312" w:lineRule="auto"/>
              <w:rPr>
                <w:rFonts w:ascii="Times New Roman" w:hAnsi="Times New Roman" w:eastAsia="仿宋_GB2312" w:cs="Times New Roman"/>
                <w:color w:val="auto"/>
                <w:highlight w:val="none"/>
              </w:rPr>
            </w:pPr>
          </w:p>
        </w:tc>
        <w:tc>
          <w:tcPr>
            <w:tcW w:w="1291" w:type="dxa"/>
          </w:tcPr>
          <w:p w14:paraId="597ED7B7">
            <w:pPr>
              <w:spacing w:line="312" w:lineRule="auto"/>
              <w:rPr>
                <w:rFonts w:ascii="Times New Roman" w:hAnsi="Times New Roman" w:eastAsia="仿宋_GB2312" w:cs="Times New Roman"/>
                <w:color w:val="auto"/>
                <w:highlight w:val="none"/>
              </w:rPr>
            </w:pPr>
          </w:p>
        </w:tc>
        <w:tc>
          <w:tcPr>
            <w:tcW w:w="1658" w:type="dxa"/>
          </w:tcPr>
          <w:p w14:paraId="1D8F884C">
            <w:pPr>
              <w:spacing w:line="312" w:lineRule="auto"/>
              <w:rPr>
                <w:rFonts w:ascii="Times New Roman" w:hAnsi="Times New Roman" w:eastAsia="仿宋_GB2312" w:cs="Times New Roman"/>
                <w:color w:val="auto"/>
                <w:highlight w:val="none"/>
              </w:rPr>
            </w:pPr>
          </w:p>
        </w:tc>
        <w:tc>
          <w:tcPr>
            <w:tcW w:w="1291" w:type="dxa"/>
          </w:tcPr>
          <w:p w14:paraId="597D94DE">
            <w:pPr>
              <w:spacing w:line="312" w:lineRule="auto"/>
              <w:rPr>
                <w:rFonts w:ascii="Times New Roman" w:hAnsi="Times New Roman" w:eastAsia="仿宋_GB2312" w:cs="Times New Roman"/>
                <w:color w:val="auto"/>
                <w:highlight w:val="none"/>
              </w:rPr>
            </w:pPr>
          </w:p>
        </w:tc>
        <w:tc>
          <w:tcPr>
            <w:tcW w:w="898" w:type="dxa"/>
          </w:tcPr>
          <w:p w14:paraId="5B2EA005">
            <w:pPr>
              <w:spacing w:line="312" w:lineRule="auto"/>
              <w:rPr>
                <w:rFonts w:ascii="Times New Roman" w:hAnsi="Times New Roman" w:eastAsia="仿宋_GB2312" w:cs="Times New Roman"/>
                <w:color w:val="auto"/>
                <w:highlight w:val="none"/>
              </w:rPr>
            </w:pPr>
          </w:p>
        </w:tc>
        <w:tc>
          <w:tcPr>
            <w:tcW w:w="770" w:type="dxa"/>
          </w:tcPr>
          <w:p w14:paraId="6DC835A9">
            <w:pPr>
              <w:spacing w:line="312" w:lineRule="auto"/>
              <w:rPr>
                <w:rFonts w:ascii="Times New Roman" w:hAnsi="Times New Roman" w:eastAsia="仿宋_GB2312" w:cs="Times New Roman"/>
                <w:color w:val="auto"/>
                <w:highlight w:val="none"/>
              </w:rPr>
            </w:pPr>
          </w:p>
        </w:tc>
        <w:tc>
          <w:tcPr>
            <w:tcW w:w="770" w:type="dxa"/>
          </w:tcPr>
          <w:p w14:paraId="353AD5A4">
            <w:pPr>
              <w:spacing w:line="312" w:lineRule="auto"/>
              <w:rPr>
                <w:rFonts w:ascii="Times New Roman" w:hAnsi="Times New Roman" w:eastAsia="仿宋_GB2312" w:cs="Times New Roman"/>
                <w:color w:val="auto"/>
                <w:highlight w:val="none"/>
              </w:rPr>
            </w:pPr>
          </w:p>
        </w:tc>
        <w:tc>
          <w:tcPr>
            <w:tcW w:w="1457" w:type="dxa"/>
          </w:tcPr>
          <w:p w14:paraId="335FADD9">
            <w:pPr>
              <w:spacing w:line="312" w:lineRule="auto"/>
              <w:rPr>
                <w:rFonts w:ascii="Times New Roman" w:hAnsi="Times New Roman" w:eastAsia="仿宋_GB2312" w:cs="Times New Roman"/>
                <w:color w:val="auto"/>
                <w:highlight w:val="none"/>
              </w:rPr>
            </w:pPr>
          </w:p>
        </w:tc>
      </w:tr>
      <w:tr w14:paraId="0E74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trPr>
        <w:tc>
          <w:tcPr>
            <w:tcW w:w="8785" w:type="dxa"/>
            <w:gridSpan w:val="8"/>
          </w:tcPr>
          <w:p w14:paraId="2A96CD6E">
            <w:pPr>
              <w:spacing w:before="312" w:beforeLines="100" w:line="320" w:lineRule="exac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教学计划调整原因：</w:t>
            </w:r>
          </w:p>
          <w:p w14:paraId="5388DF7D">
            <w:pPr>
              <w:spacing w:line="320" w:lineRule="exact"/>
              <w:ind w:firstLine="4320" w:firstLineChars="2400"/>
              <w:rPr>
                <w:rFonts w:ascii="Times New Roman" w:hAnsi="Times New Roman" w:eastAsia="仿宋_GB2312" w:cs="Times New Roman"/>
                <w:color w:val="auto"/>
                <w:sz w:val="18"/>
                <w:szCs w:val="18"/>
                <w:highlight w:val="none"/>
              </w:rPr>
            </w:pPr>
          </w:p>
          <w:p w14:paraId="3F9C55CC">
            <w:pPr>
              <w:spacing w:line="320" w:lineRule="exact"/>
              <w:ind w:firstLine="4230" w:firstLineChars="2350"/>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教学团队带头人（负责人）签字：</w:t>
            </w:r>
          </w:p>
          <w:p w14:paraId="02720396">
            <w:pPr>
              <w:spacing w:line="320" w:lineRule="exact"/>
              <w:ind w:firstLine="4140" w:firstLineChars="2300"/>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 xml:space="preserve">                    年   月   日</w:t>
            </w:r>
          </w:p>
        </w:tc>
      </w:tr>
      <w:tr w14:paraId="6434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trPr>
        <w:tc>
          <w:tcPr>
            <w:tcW w:w="8785" w:type="dxa"/>
            <w:gridSpan w:val="8"/>
          </w:tcPr>
          <w:p w14:paraId="6E905D42">
            <w:pPr>
              <w:spacing w:before="312" w:beforeLines="100" w:line="320" w:lineRule="exac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二级学院院长意见：</w:t>
            </w:r>
          </w:p>
          <w:p w14:paraId="1FC3C005">
            <w:pPr>
              <w:spacing w:line="320" w:lineRule="exact"/>
              <w:ind w:left="5850" w:hanging="5850" w:hangingChars="3250"/>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 xml:space="preserve">                                                                                               </w:t>
            </w:r>
          </w:p>
          <w:p w14:paraId="03136330">
            <w:pPr>
              <w:spacing w:line="320" w:lineRule="exact"/>
              <w:ind w:left="5850" w:hanging="5850" w:hangingChars="3250"/>
              <w:rPr>
                <w:rFonts w:ascii="Times New Roman" w:hAnsi="Times New Roman" w:eastAsia="仿宋_GB2312" w:cs="Times New Roman"/>
                <w:color w:val="auto"/>
                <w:sz w:val="18"/>
                <w:szCs w:val="18"/>
                <w:highlight w:val="none"/>
              </w:rPr>
            </w:pPr>
          </w:p>
          <w:p w14:paraId="69DE1901">
            <w:pPr>
              <w:spacing w:line="320" w:lineRule="exact"/>
              <w:ind w:firstLine="5850" w:firstLineChars="3250"/>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院长签字：</w:t>
            </w:r>
          </w:p>
          <w:p w14:paraId="4CFF78A9">
            <w:pPr>
              <w:spacing w:line="320" w:lineRule="exact"/>
              <w:ind w:left="5850" w:hanging="5850" w:hangingChars="3250"/>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 xml:space="preserve">                                                                  年   月   日</w:t>
            </w:r>
          </w:p>
        </w:tc>
      </w:tr>
      <w:tr w14:paraId="0BC4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8" w:hRule="atLeast"/>
        </w:trPr>
        <w:tc>
          <w:tcPr>
            <w:tcW w:w="8785" w:type="dxa"/>
            <w:gridSpan w:val="8"/>
          </w:tcPr>
          <w:p w14:paraId="46A2CB72">
            <w:pPr>
              <w:spacing w:before="156" w:beforeLines="50" w:line="320" w:lineRule="exac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教务处意见：</w:t>
            </w:r>
          </w:p>
          <w:p w14:paraId="360AE77B">
            <w:pPr>
              <w:spacing w:line="320" w:lineRule="exact"/>
              <w:rPr>
                <w:rFonts w:ascii="Times New Roman" w:hAnsi="Times New Roman" w:eastAsia="仿宋_GB2312" w:cs="Times New Roman"/>
                <w:color w:val="auto"/>
                <w:sz w:val="18"/>
                <w:szCs w:val="18"/>
                <w:highlight w:val="none"/>
              </w:rPr>
            </w:pPr>
          </w:p>
          <w:p w14:paraId="30FA85C0">
            <w:pPr>
              <w:spacing w:before="312" w:beforeLines="100" w:line="320" w:lineRule="exac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是否计入考核：</w:t>
            </w:r>
          </w:p>
          <w:p w14:paraId="6EC8FF4D">
            <w:pPr>
              <w:spacing w:line="320" w:lineRule="exact"/>
              <w:ind w:firstLine="5940" w:firstLineChars="3300"/>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教务处长签字：</w:t>
            </w:r>
          </w:p>
          <w:p w14:paraId="07249521">
            <w:pPr>
              <w:spacing w:line="320" w:lineRule="exact"/>
              <w:ind w:firstLine="4320" w:firstLineChars="2400"/>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 xml:space="preserve">                  年   月   日</w:t>
            </w:r>
          </w:p>
        </w:tc>
      </w:tr>
    </w:tbl>
    <w:p w14:paraId="23B50F5B">
      <w:pPr>
        <w:pStyle w:val="10"/>
        <w:spacing w:line="400" w:lineRule="exact"/>
        <w:ind w:firstLine="420"/>
        <w:rPr>
          <w:color w:val="auto"/>
          <w:highlight w:val="none"/>
        </w:rPr>
      </w:pPr>
      <w:r>
        <w:rPr>
          <w:color w:val="auto"/>
          <w:highlight w:val="none"/>
        </w:rPr>
        <w:t>注：此表一式三份，由教学团队、二级学院、教务处各留存一份。</w:t>
      </w:r>
    </w:p>
    <w:p w14:paraId="7357ABA2">
      <w:pPr>
        <w:pStyle w:val="10"/>
        <w:spacing w:line="400" w:lineRule="exact"/>
        <w:ind w:firstLine="420"/>
        <w:rPr>
          <w:rFonts w:hint="eastAsia"/>
          <w:color w:val="auto"/>
          <w:highlight w:val="none"/>
        </w:rPr>
      </w:pPr>
    </w:p>
    <w:p w14:paraId="2361E57E">
      <w:pPr>
        <w:pStyle w:val="10"/>
        <w:spacing w:line="400" w:lineRule="exact"/>
        <w:ind w:firstLine="420"/>
        <w:rPr>
          <w:rFonts w:hint="eastAsia"/>
          <w:color w:val="auto"/>
          <w:highlight w:val="none"/>
        </w:rPr>
      </w:pPr>
    </w:p>
    <w:p w14:paraId="48C6CDD0">
      <w:pPr>
        <w:pStyle w:val="10"/>
        <w:spacing w:line="400" w:lineRule="exact"/>
        <w:ind w:firstLine="420"/>
        <w:rPr>
          <w:rFonts w:hint="eastAsia"/>
          <w:color w:val="auto"/>
          <w:highlight w:val="none"/>
        </w:rPr>
      </w:pPr>
    </w:p>
    <w:p w14:paraId="126A6468">
      <w:pPr>
        <w:pStyle w:val="10"/>
        <w:spacing w:line="400" w:lineRule="exact"/>
        <w:ind w:firstLine="420"/>
        <w:rPr>
          <w:rFonts w:hint="eastAsia"/>
          <w:color w:val="auto"/>
          <w:highlight w:val="none"/>
        </w:rPr>
      </w:pPr>
    </w:p>
    <w:p w14:paraId="7384152D">
      <w:pPr>
        <w:pStyle w:val="10"/>
        <w:spacing w:line="400" w:lineRule="exact"/>
        <w:ind w:firstLine="420"/>
        <w:rPr>
          <w:rFonts w:hint="eastAsia"/>
          <w:color w:val="auto"/>
          <w:highlight w:val="none"/>
        </w:rPr>
      </w:pPr>
    </w:p>
    <w:p w14:paraId="0AA38456">
      <w:pPr>
        <w:pStyle w:val="10"/>
        <w:spacing w:line="400" w:lineRule="exact"/>
        <w:ind w:firstLine="420"/>
        <w:rPr>
          <w:rFonts w:hint="eastAsia"/>
          <w:color w:val="auto"/>
          <w:highlight w:val="none"/>
        </w:rPr>
      </w:pPr>
    </w:p>
    <w:p w14:paraId="40FE8D54">
      <w:pPr>
        <w:pStyle w:val="10"/>
        <w:spacing w:line="400" w:lineRule="exact"/>
        <w:ind w:firstLine="420"/>
        <w:rPr>
          <w:rFonts w:hint="eastAsia"/>
          <w:color w:val="auto"/>
          <w:highlight w:val="none"/>
        </w:rPr>
      </w:pPr>
    </w:p>
    <w:p w14:paraId="049A1BD5">
      <w:pPr>
        <w:pStyle w:val="10"/>
        <w:spacing w:line="400" w:lineRule="exact"/>
        <w:ind w:firstLine="420"/>
        <w:rPr>
          <w:rFonts w:hint="eastAsia"/>
          <w:color w:val="auto"/>
          <w:highlight w:val="none"/>
        </w:rPr>
      </w:pPr>
    </w:p>
    <w:p w14:paraId="0B490DE4">
      <w:pPr>
        <w:pStyle w:val="10"/>
        <w:spacing w:line="400" w:lineRule="exact"/>
        <w:ind w:left="0" w:leftChars="0" w:firstLine="0" w:firstLineChars="0"/>
        <w:rPr>
          <w:rFonts w:hint="eastAsia"/>
          <w:color w:val="auto"/>
          <w:highlight w:val="none"/>
          <w:lang w:val="en-US" w:eastAsia="zh-CN"/>
        </w:rPr>
      </w:pPr>
      <w:r>
        <w:rPr>
          <w:rFonts w:hint="eastAsia"/>
          <w:color w:val="auto"/>
          <w:highlight w:val="none"/>
          <w:lang w:val="en-US" w:eastAsia="zh-CN"/>
        </w:rPr>
        <w:t>附录10</w:t>
      </w:r>
    </w:p>
    <w:p w14:paraId="2E27CC70">
      <w:r>
        <w:rPr>
          <w:rFonts w:hint="default"/>
          <w:color w:val="auto"/>
          <w:highlight w:val="none"/>
          <w:lang w:val="en-US" w:eastAsia="zh-CN"/>
        </w:rPr>
        <w:drawing>
          <wp:inline distT="0" distB="0" distL="114300" distR="114300">
            <wp:extent cx="5267960" cy="7576185"/>
            <wp:effectExtent l="0" t="0" r="2540" b="5715"/>
            <wp:docPr id="2" name="图片 2" descr="现代物流管理专业职业教育本科人才培养方案制定团队-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代物流管理专业职业教育本科人才培养方案制定团队-001"/>
                    <pic:cNvPicPr>
                      <a:picLocks noChangeAspect="1"/>
                    </pic:cNvPicPr>
                  </pic:nvPicPr>
                  <pic:blipFill>
                    <a:blip r:embed="rId6"/>
                    <a:stretch>
                      <a:fillRect/>
                    </a:stretch>
                  </pic:blipFill>
                  <pic:spPr>
                    <a:xfrm>
                      <a:off x="0" y="0"/>
                      <a:ext cx="5267960" cy="75761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7%8E%8B%E8%B6%85%E7%BE%A4" w:date="2024-09-03T11:15:23Z" w:initials="王超群">
    <w:p w14:paraId="4F15AB79">
      <w:pPr>
        <w:pStyle w:val="4"/>
        <w:rPr>
          <w:rFonts w:hint="default" w:eastAsiaTheme="minorEastAsia"/>
          <w:lang w:val="en-US" w:eastAsia="zh-CN"/>
        </w:rPr>
      </w:pPr>
      <w:r>
        <w:rPr>
          <w:rFonts w:hint="eastAsia"/>
          <w:lang w:val="en-US" w:eastAsia="zh-CN"/>
        </w:rPr>
        <w:t>增加了国家安全教育，理论和实践分别是9、9，在计算时如已增加请忽略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15AB79"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3">
    <w:panose1 w:val="05040102010807070707"/>
    <w:charset w:val="02"/>
    <w:family w:val="roman"/>
    <w:pitch w:val="default"/>
    <w:sig w:usb0="00000000" w:usb1="00000000" w:usb2="00000000" w:usb3="00000000" w:csb0="80000000" w:csb1="00000000"/>
  </w:font>
  <w:font w:name="等线">
    <w:panose1 w:val="02010600030101010101"/>
    <w:charset w:val="86"/>
    <w:family w:val="script"/>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D7946"/>
    <w:multiLevelType w:val="multilevel"/>
    <w:tmpl w:val="444D7946"/>
    <w:lvl w:ilvl="0" w:tentative="0">
      <w:start w:val="1"/>
      <w:numFmt w:val="chineseCounting"/>
      <w:pStyle w:val="2"/>
      <w:suff w:val="nothing"/>
      <w:lvlText w:val="%1、"/>
      <w:lvlJc w:val="left"/>
      <w:pPr>
        <w:ind w:left="0" w:firstLine="0"/>
      </w:pPr>
      <w:rPr>
        <w:rFonts w:hint="eastAsia"/>
        <w:lang w:val="en-US"/>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7%8E%8B%E8%B6%85%E7%BE%A4">
    <w15:presenceInfo w15:providerId="None" w15:userId="%E7%8E%8B%E8%B6%85%E7%B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66734"/>
    <w:rsid w:val="02866628"/>
    <w:rsid w:val="13656661"/>
    <w:rsid w:val="18D85850"/>
    <w:rsid w:val="24391067"/>
    <w:rsid w:val="2F7A2CCB"/>
    <w:rsid w:val="31911458"/>
    <w:rsid w:val="3D613DFA"/>
    <w:rsid w:val="41F66734"/>
    <w:rsid w:val="59F74CA7"/>
    <w:rsid w:val="5F4874C7"/>
    <w:rsid w:val="62653ABA"/>
    <w:rsid w:val="73984F4C"/>
    <w:rsid w:val="763C1735"/>
    <w:rsid w:val="7BFB7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numPr>
        <w:ilvl w:val="0"/>
        <w:numId w:val="1"/>
      </w:numPr>
      <w:spacing w:before="340" w:after="330" w:line="576" w:lineRule="auto"/>
      <w:outlineLvl w:val="0"/>
    </w:pPr>
    <w:rPr>
      <w:rFonts w:asciiTheme="minorAscii" w:hAnsiTheme="minorAscii"/>
      <w:b/>
      <w:kern w:val="44"/>
      <w:sz w:val="32"/>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itle"/>
    <w:basedOn w:val="1"/>
    <w:next w:val="1"/>
    <w:qFormat/>
    <w:uiPriority w:val="0"/>
    <w:pPr>
      <w:spacing w:before="240" w:after="60"/>
      <w:jc w:val="center"/>
      <w:outlineLvl w:val="0"/>
    </w:pPr>
    <w:rPr>
      <w:rFonts w:ascii="Calibri Light" w:hAnsi="Calibri Light"/>
      <w:b/>
      <w:bCs/>
      <w:sz w:val="32"/>
      <w:szCs w:val="32"/>
    </w:rPr>
  </w:style>
  <w:style w:type="character" w:customStyle="1" w:styleId="8">
    <w:name w:val="标题 1 字符"/>
    <w:link w:val="2"/>
    <w:qFormat/>
    <w:uiPriority w:val="0"/>
    <w:rPr>
      <w:rFonts w:asciiTheme="minorAscii" w:hAnsiTheme="minorAscii"/>
      <w:b/>
      <w:kern w:val="44"/>
      <w:sz w:val="32"/>
    </w:rPr>
  </w:style>
  <w:style w:type="paragraph" w:customStyle="1" w:styleId="9">
    <w:name w:val="样式(一)"/>
    <w:basedOn w:val="1"/>
    <w:qFormat/>
    <w:uiPriority w:val="0"/>
    <w:pPr>
      <w:spacing w:line="400" w:lineRule="exact"/>
      <w:ind w:firstLine="200" w:firstLineChars="200"/>
    </w:pPr>
    <w:rPr>
      <w:rFonts w:ascii="Times New Roman" w:hAnsi="Times New Roman" w:eastAsia="宋体" w:cs="Times New Roman"/>
      <w:szCs w:val="21"/>
    </w:rPr>
  </w:style>
  <w:style w:type="paragraph" w:customStyle="1" w:styleId="10">
    <w:name w:val="申报正方"/>
    <w:basedOn w:val="1"/>
    <w:link w:val="16"/>
    <w:qFormat/>
    <w:uiPriority w:val="0"/>
    <w:pPr>
      <w:ind w:firstLine="200" w:firstLineChars="200"/>
    </w:pPr>
    <w:rPr>
      <w:rFonts w:ascii="Times New Roman" w:hAnsi="Times New Roman" w:eastAsia="宋体" w:cs="Times New Roman"/>
      <w:szCs w:val="21"/>
    </w:rPr>
  </w:style>
  <w:style w:type="paragraph" w:customStyle="1" w:styleId="11">
    <w:name w:val="表n"/>
    <w:basedOn w:val="1"/>
    <w:qFormat/>
    <w:uiPriority w:val="0"/>
    <w:pPr>
      <w:snapToGrid w:val="0"/>
      <w:spacing w:line="400" w:lineRule="exact"/>
      <w:jc w:val="center"/>
    </w:pPr>
    <w:rPr>
      <w:rFonts w:ascii="Times New Roman" w:hAnsi="Times New Roman" w:eastAsia="宋体" w:cs="Times New Roman"/>
      <w:sz w:val="18"/>
      <w:szCs w:val="18"/>
    </w:rPr>
  </w:style>
  <w:style w:type="paragraph" w:customStyle="1" w:styleId="12">
    <w:name w:val="表格表头格式"/>
    <w:basedOn w:val="1"/>
    <w:qFormat/>
    <w:uiPriority w:val="0"/>
    <w:pPr>
      <w:snapToGrid w:val="0"/>
      <w:spacing w:line="240" w:lineRule="atLeast"/>
      <w:ind w:firstLine="200" w:firstLineChars="200"/>
      <w:jc w:val="center"/>
    </w:pPr>
    <w:rPr>
      <w:rFonts w:ascii="Times New Roman" w:hAnsi="Times New Roman" w:eastAsia="楷体_GB2312" w:cs="Times New Roman"/>
      <w:b/>
      <w:bCs/>
      <w:sz w:val="18"/>
      <w:szCs w:val="18"/>
    </w:rPr>
  </w:style>
  <w:style w:type="paragraph" w:customStyle="1" w:styleId="13">
    <w:name w:val="表格正文"/>
    <w:basedOn w:val="1"/>
    <w:qFormat/>
    <w:uiPriority w:val="0"/>
    <w:pPr>
      <w:spacing w:line="240" w:lineRule="atLeast"/>
      <w:ind w:left="4" w:leftChars="2"/>
      <w:jc w:val="center"/>
    </w:pPr>
    <w:rPr>
      <w:rFonts w:hint="eastAsia" w:eastAsia="仿宋_GB2312" w:cs="Times New Roman"/>
      <w:sz w:val="18"/>
      <w:szCs w:val="18"/>
    </w:rPr>
  </w:style>
  <w:style w:type="character" w:customStyle="1" w:styleId="14">
    <w:name w:val="font11"/>
    <w:basedOn w:val="7"/>
    <w:qFormat/>
    <w:uiPriority w:val="0"/>
    <w:rPr>
      <w:rFonts w:hint="default" w:ascii="仿宋_GB2312" w:eastAsia="仿宋_GB2312" w:cs="仿宋_GB2312"/>
      <w:color w:val="000000"/>
      <w:sz w:val="18"/>
      <w:szCs w:val="18"/>
      <w:u w:val="none"/>
    </w:rPr>
  </w:style>
  <w:style w:type="character" w:customStyle="1" w:styleId="15">
    <w:name w:val="font21"/>
    <w:basedOn w:val="7"/>
    <w:qFormat/>
    <w:uiPriority w:val="0"/>
    <w:rPr>
      <w:rFonts w:hint="default" w:ascii="仿宋_GB2312" w:eastAsia="仿宋_GB2312" w:cs="仿宋_GB2312"/>
      <w:color w:val="000000"/>
      <w:sz w:val="18"/>
      <w:szCs w:val="18"/>
      <w:u w:val="none"/>
    </w:rPr>
  </w:style>
  <w:style w:type="character" w:customStyle="1" w:styleId="16">
    <w:name w:val="申报正方 字符"/>
    <w:basedOn w:val="7"/>
    <w:link w:val="10"/>
    <w:qFormat/>
    <w:uiPriority w:val="0"/>
    <w:rPr>
      <w:rFonts w:ascii="Times New Roman" w:hAnsi="Times New Roman" w:eastAsia="宋体" w:cs="Times New Roman"/>
      <w:szCs w:val="21"/>
    </w:rPr>
  </w:style>
  <w:style w:type="paragraph" w:customStyle="1" w:styleId="17">
    <w:name w:val="样式一、"/>
    <w:basedOn w:val="1"/>
    <w:qFormat/>
    <w:uiPriority w:val="0"/>
    <w:pPr>
      <w:spacing w:line="400" w:lineRule="exact"/>
    </w:pPr>
    <w:rPr>
      <w:rFonts w:ascii="Times New Roman" w:hAnsi="Times New Roman" w:eastAsia="黑体" w:cs="Times New Roman"/>
      <w:b/>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4908</Words>
  <Characters>5400</Characters>
  <Lines>0</Lines>
  <Paragraphs>0</Paragraphs>
  <TotalTime>26</TotalTime>
  <ScaleCrop>false</ScaleCrop>
  <LinksUpToDate>false</LinksUpToDate>
  <CharactersWithSpaces>5434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2024-12-23T04:54:00Z</dcterms:created>
  <dc:creator>斯</dc:creator>
  <cp:lastModifiedBy>斯</cp:lastModifiedBy>
  <dcterms:modified xsi:type="dcterms:W3CDTF">2025-05-23T02:02:37Z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D0E2005F691C411B94080D337AA802AC_11</vt:lpwstr>
  </property>
  <property fmtid="{D5CDD505-2E9C-101B-9397-08002B2CF9AE}" pid="4" name="KSOTemplateDocerSaveRecord">
    <vt:lpwstr>eyJoZGlkIjoiMzEwNTM5NzYwMDRjMzkwZTVkZjY2ODkwMGIxNGU0OTUiLCJ1c2VySWQiOiI2NTY3MTAxNTQifQ==</vt:lpwstr>
  </property>
</Properties>
</file>